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289"/>
      </w:tblGrid>
      <w:tr w:rsidR="00697308" w:rsidRPr="00697308" w:rsidTr="008B02B6">
        <w:tc>
          <w:tcPr>
            <w:tcW w:w="9778" w:type="dxa"/>
            <w:shd w:val="clear" w:color="auto" w:fill="auto"/>
          </w:tcPr>
          <w:p w:rsidR="00CE6681" w:rsidRPr="00697308" w:rsidRDefault="00CE6681" w:rsidP="005971DD">
            <w:pPr>
              <w:jc w:val="center"/>
              <w:rPr>
                <w:rFonts w:eastAsia="SimSun"/>
                <w:b/>
                <w:smallCaps/>
                <w:color w:val="4472C4" w:themeColor="accent5"/>
                <w:sz w:val="32"/>
                <w:szCs w:val="32"/>
              </w:rPr>
            </w:pPr>
          </w:p>
          <w:p w:rsidR="00CE502B" w:rsidRPr="00697308" w:rsidRDefault="00CE502B" w:rsidP="00CE502B">
            <w:pPr>
              <w:pStyle w:val="Szvegtrzs"/>
              <w:jc w:val="center"/>
              <w:rPr>
                <w:color w:val="4472C4" w:themeColor="accent5"/>
                <w:sz w:val="36"/>
                <w:szCs w:val="36"/>
              </w:rPr>
            </w:pPr>
            <w:r w:rsidRPr="00697308">
              <w:rPr>
                <w:rFonts w:eastAsia="MyriadPro-Light"/>
                <w:sz w:val="36"/>
                <w:szCs w:val="36"/>
              </w:rPr>
              <w:t>Pendli István Attila egyéni vállalkozó</w:t>
            </w:r>
          </w:p>
          <w:p w:rsidR="00CE502B" w:rsidRPr="00697308" w:rsidRDefault="00CE502B" w:rsidP="00CE502B">
            <w:pPr>
              <w:pStyle w:val="Alcm"/>
              <w:spacing w:after="120"/>
              <w:outlineLvl w:val="0"/>
              <w:rPr>
                <w:rFonts w:ascii="Times New Roman" w:hAnsi="Times New Roman"/>
                <w:color w:val="4472C4" w:themeColor="accent5"/>
                <w:sz w:val="36"/>
                <w:szCs w:val="36"/>
              </w:rPr>
            </w:pPr>
            <w:r w:rsidRPr="00697308">
              <w:rPr>
                <w:rFonts w:ascii="Times New Roman" w:eastAsia="MyriadPro-Light" w:hAnsi="Times New Roman"/>
                <w:sz w:val="36"/>
                <w:szCs w:val="36"/>
              </w:rPr>
              <w:t>8790 Zalaszentgrót</w:t>
            </w:r>
            <w:r w:rsidRPr="00697308">
              <w:rPr>
                <w:rFonts w:ascii="Times New Roman" w:hAnsi="Times New Roman"/>
                <w:color w:val="4472C4" w:themeColor="accent5"/>
                <w:sz w:val="36"/>
                <w:szCs w:val="36"/>
              </w:rPr>
              <w:t xml:space="preserve">, </w:t>
            </w:r>
            <w:r w:rsidRPr="00697308">
              <w:rPr>
                <w:rFonts w:ascii="Times New Roman" w:eastAsia="MyriadPro-Light" w:hAnsi="Times New Roman"/>
                <w:sz w:val="36"/>
                <w:szCs w:val="36"/>
              </w:rPr>
              <w:t>Erzsébet királyné utca 4.</w:t>
            </w:r>
          </w:p>
          <w:p w:rsidR="009F2312" w:rsidRPr="00697308" w:rsidRDefault="009F2312" w:rsidP="00633A11">
            <w:pPr>
              <w:rPr>
                <w:rFonts w:eastAsia="SimSun"/>
                <w:b/>
                <w:smallCaps/>
                <w:color w:val="4472C4" w:themeColor="accent5"/>
                <w:sz w:val="32"/>
                <w:szCs w:val="32"/>
              </w:rPr>
            </w:pPr>
          </w:p>
          <w:p w:rsidR="009F2312" w:rsidRPr="00697308" w:rsidRDefault="009F2312" w:rsidP="00633A11">
            <w:pPr>
              <w:rPr>
                <w:rFonts w:eastAsia="SimSun"/>
                <w:b/>
                <w:smallCaps/>
                <w:color w:val="4472C4" w:themeColor="accent5"/>
                <w:sz w:val="32"/>
                <w:szCs w:val="32"/>
              </w:rPr>
            </w:pPr>
          </w:p>
          <w:p w:rsidR="00CE6681" w:rsidRDefault="00CE6681" w:rsidP="00D36EA5">
            <w:pPr>
              <w:pStyle w:val="Cm"/>
              <w:spacing w:line="240" w:lineRule="auto"/>
              <w:rPr>
                <w:rFonts w:ascii="Times New Roman" w:hAnsi="Times New Roman"/>
                <w:caps/>
                <w:color w:val="4472C4" w:themeColor="accent5"/>
                <w:sz w:val="40"/>
              </w:rPr>
            </w:pPr>
          </w:p>
          <w:p w:rsidR="00DF0558" w:rsidRPr="00697308" w:rsidRDefault="00DF0558" w:rsidP="00D36EA5">
            <w:pPr>
              <w:pStyle w:val="Cm"/>
              <w:spacing w:line="240" w:lineRule="auto"/>
              <w:rPr>
                <w:rFonts w:ascii="Times New Roman" w:hAnsi="Times New Roman"/>
                <w:caps/>
                <w:color w:val="4472C4" w:themeColor="accent5"/>
                <w:sz w:val="40"/>
              </w:rPr>
            </w:pPr>
          </w:p>
          <w:p w:rsidR="00824C47" w:rsidRPr="00697308" w:rsidRDefault="00824C47" w:rsidP="00D36EA5">
            <w:pPr>
              <w:pStyle w:val="Cm"/>
              <w:spacing w:line="240" w:lineRule="auto"/>
              <w:rPr>
                <w:rFonts w:ascii="Times New Roman" w:hAnsi="Times New Roman"/>
                <w:caps/>
                <w:color w:val="4472C4" w:themeColor="accent5"/>
                <w:sz w:val="36"/>
                <w:szCs w:val="36"/>
              </w:rPr>
            </w:pPr>
          </w:p>
          <w:p w:rsidR="00CE6681" w:rsidRPr="00697308" w:rsidRDefault="00CE6681" w:rsidP="00D36EA5">
            <w:pPr>
              <w:pStyle w:val="Cm"/>
              <w:spacing w:line="240" w:lineRule="auto"/>
              <w:rPr>
                <w:rFonts w:ascii="Times New Roman" w:hAnsi="Times New Roman"/>
                <w:caps/>
                <w:color w:val="4472C4" w:themeColor="accent5"/>
                <w:sz w:val="40"/>
              </w:rPr>
            </w:pPr>
          </w:p>
          <w:p w:rsidR="00CE6681" w:rsidRPr="00697308" w:rsidRDefault="00CE6681" w:rsidP="005971DD">
            <w:pPr>
              <w:pStyle w:val="Alcm"/>
              <w:outlineLvl w:val="0"/>
              <w:rPr>
                <w:rFonts w:ascii="Times New Roman" w:hAnsi="Times New Roman"/>
                <w:b/>
                <w:sz w:val="32"/>
                <w:szCs w:val="32"/>
              </w:rPr>
            </w:pPr>
            <w:r w:rsidRPr="00697308">
              <w:rPr>
                <w:rFonts w:ascii="Times New Roman" w:hAnsi="Times New Roman"/>
                <w:b/>
                <w:sz w:val="36"/>
                <w:szCs w:val="32"/>
              </w:rPr>
              <w:t>KÖZBESZERZÉSI DOKUMENTUM</w:t>
            </w:r>
          </w:p>
          <w:p w:rsidR="00CE6681" w:rsidRPr="00697308" w:rsidRDefault="00CE6681" w:rsidP="005971DD">
            <w:pPr>
              <w:pStyle w:val="Cm"/>
              <w:spacing w:line="240" w:lineRule="auto"/>
              <w:rPr>
                <w:rFonts w:ascii="Times New Roman" w:hAnsi="Times New Roman"/>
                <w:caps/>
                <w:color w:val="4472C4" w:themeColor="accent5"/>
                <w:sz w:val="40"/>
              </w:rPr>
            </w:pPr>
          </w:p>
          <w:p w:rsidR="00CE6681" w:rsidRPr="00697308" w:rsidRDefault="00CE6681" w:rsidP="005971DD">
            <w:pPr>
              <w:pStyle w:val="Cm"/>
              <w:spacing w:line="240" w:lineRule="auto"/>
              <w:rPr>
                <w:rFonts w:ascii="Times New Roman" w:hAnsi="Times New Roman"/>
                <w:color w:val="4472C4" w:themeColor="accent5"/>
                <w:sz w:val="44"/>
                <w:szCs w:val="44"/>
              </w:rPr>
            </w:pPr>
          </w:p>
          <w:p w:rsidR="00CE6681" w:rsidRPr="00E73717" w:rsidRDefault="00840C31" w:rsidP="002469AF">
            <w:pPr>
              <w:pStyle w:val="Cm"/>
              <w:spacing w:line="240" w:lineRule="auto"/>
              <w:rPr>
                <w:rFonts w:ascii="Times New Roman" w:hAnsi="Times New Roman"/>
                <w:noProof/>
                <w:sz w:val="36"/>
                <w:szCs w:val="36"/>
              </w:rPr>
            </w:pPr>
            <w:r w:rsidRPr="00E73717">
              <w:rPr>
                <w:rFonts w:ascii="Times New Roman" w:hAnsi="Times New Roman"/>
                <w:sz w:val="36"/>
                <w:szCs w:val="36"/>
              </w:rPr>
              <w:t>„</w:t>
            </w:r>
            <w:r w:rsidR="00697308" w:rsidRPr="00E73717">
              <w:rPr>
                <w:rFonts w:ascii="Times New Roman" w:hAnsi="Times New Roman"/>
                <w:sz w:val="36"/>
                <w:szCs w:val="36"/>
              </w:rPr>
              <w:t xml:space="preserve">Egy darab önjáró faapríték gyártó speciális gép beszerzése adásvételi szerződés </w:t>
            </w:r>
            <w:r w:rsidR="00697308" w:rsidRPr="00874649">
              <w:rPr>
                <w:rFonts w:ascii="Times New Roman" w:hAnsi="Times New Roman"/>
                <w:sz w:val="36"/>
                <w:szCs w:val="36"/>
              </w:rPr>
              <w:t xml:space="preserve">alapján a </w:t>
            </w:r>
            <w:r w:rsidR="00874649" w:rsidRPr="00874649">
              <w:rPr>
                <w:rFonts w:ascii="Times New Roman" w:eastAsia="MyriadPro-Semibold" w:hAnsi="Times New Roman"/>
                <w:sz w:val="36"/>
                <w:szCs w:val="36"/>
              </w:rPr>
              <w:t>GINOP 1.2.1-16- 2017-00403</w:t>
            </w:r>
            <w:r w:rsidR="00697308" w:rsidRPr="00874649">
              <w:rPr>
                <w:rFonts w:ascii="Times New Roman" w:eastAsia="MyriadPro-Semibold" w:hAnsi="Times New Roman"/>
                <w:sz w:val="36"/>
                <w:szCs w:val="36"/>
              </w:rPr>
              <w:t xml:space="preserve"> </w:t>
            </w:r>
            <w:r w:rsidR="00697308" w:rsidRPr="00874649">
              <w:rPr>
                <w:rFonts w:ascii="Times New Roman" w:hAnsi="Times New Roman"/>
                <w:sz w:val="36"/>
                <w:szCs w:val="36"/>
              </w:rPr>
              <w:t>projekt keretein belül</w:t>
            </w:r>
            <w:r w:rsidRPr="00874649">
              <w:rPr>
                <w:rFonts w:ascii="Times New Roman" w:hAnsi="Times New Roman"/>
                <w:sz w:val="36"/>
                <w:szCs w:val="36"/>
              </w:rPr>
              <w:t>”</w:t>
            </w:r>
          </w:p>
          <w:p w:rsidR="005A15DD" w:rsidRPr="00697308" w:rsidRDefault="005A15DD" w:rsidP="005971DD">
            <w:pPr>
              <w:pStyle w:val="Cm"/>
              <w:spacing w:line="240" w:lineRule="auto"/>
              <w:rPr>
                <w:rFonts w:ascii="Times New Roman" w:hAnsi="Times New Roman"/>
                <w:b w:val="0"/>
                <w:color w:val="4472C4" w:themeColor="accent5"/>
                <w:sz w:val="28"/>
                <w:szCs w:val="28"/>
              </w:rPr>
            </w:pPr>
          </w:p>
          <w:p w:rsidR="005A15DD" w:rsidRPr="00697308" w:rsidRDefault="005A15DD" w:rsidP="005971DD">
            <w:pPr>
              <w:pStyle w:val="Cm"/>
              <w:spacing w:line="240" w:lineRule="auto"/>
              <w:rPr>
                <w:rFonts w:ascii="Times New Roman" w:hAnsi="Times New Roman"/>
                <w:b w:val="0"/>
                <w:color w:val="4472C4" w:themeColor="accent5"/>
                <w:sz w:val="26"/>
                <w:szCs w:val="26"/>
              </w:rPr>
            </w:pPr>
          </w:p>
          <w:p w:rsidR="00CE6681" w:rsidRPr="00697308" w:rsidRDefault="00CE6681" w:rsidP="005971DD">
            <w:pPr>
              <w:pStyle w:val="Cm"/>
              <w:spacing w:line="240" w:lineRule="auto"/>
              <w:rPr>
                <w:rFonts w:ascii="Times New Roman" w:hAnsi="Times New Roman"/>
                <w:color w:val="4472C4" w:themeColor="accent5"/>
                <w:sz w:val="28"/>
              </w:rPr>
            </w:pPr>
          </w:p>
          <w:p w:rsidR="005A15DD" w:rsidRPr="00697308" w:rsidRDefault="005A15DD" w:rsidP="005A15DD">
            <w:pPr>
              <w:pStyle w:val="Cm"/>
              <w:spacing w:line="240" w:lineRule="auto"/>
              <w:rPr>
                <w:rFonts w:ascii="Times New Roman" w:hAnsi="Times New Roman"/>
                <w:sz w:val="28"/>
                <w:szCs w:val="28"/>
              </w:rPr>
            </w:pPr>
            <w:r w:rsidRPr="00697308">
              <w:rPr>
                <w:rFonts w:ascii="Times New Roman" w:hAnsi="Times New Roman"/>
                <w:sz w:val="28"/>
                <w:szCs w:val="28"/>
              </w:rPr>
              <w:t xml:space="preserve">Kbt. Második Rész, uniós értékhatárt elérő értékű nyílt eljárásban </w:t>
            </w:r>
          </w:p>
          <w:p w:rsidR="005A15DD" w:rsidRPr="00697308" w:rsidRDefault="005A15DD" w:rsidP="005A15DD">
            <w:pPr>
              <w:pStyle w:val="Cm"/>
              <w:spacing w:line="240" w:lineRule="auto"/>
              <w:rPr>
                <w:rFonts w:ascii="Times New Roman" w:hAnsi="Times New Roman"/>
                <w:sz w:val="28"/>
                <w:szCs w:val="28"/>
              </w:rPr>
            </w:pPr>
            <w:r w:rsidRPr="00697308">
              <w:rPr>
                <w:rFonts w:ascii="Times New Roman" w:hAnsi="Times New Roman"/>
                <w:sz w:val="28"/>
                <w:szCs w:val="28"/>
              </w:rPr>
              <w:t>a Kbt. 81.§ alapján</w:t>
            </w:r>
          </w:p>
          <w:p w:rsidR="00CE6681" w:rsidRPr="00697308" w:rsidRDefault="00CE6681" w:rsidP="005971DD">
            <w:pPr>
              <w:pStyle w:val="Cm"/>
              <w:spacing w:line="240" w:lineRule="auto"/>
              <w:rPr>
                <w:rFonts w:ascii="Times New Roman" w:hAnsi="Times New Roman"/>
                <w:color w:val="4472C4" w:themeColor="accent5"/>
                <w:sz w:val="28"/>
              </w:rPr>
            </w:pPr>
          </w:p>
          <w:p w:rsidR="00CE6681" w:rsidRPr="00697308" w:rsidRDefault="00CE6681" w:rsidP="005971DD">
            <w:pPr>
              <w:pStyle w:val="Cm"/>
              <w:spacing w:line="240" w:lineRule="auto"/>
              <w:jc w:val="left"/>
              <w:rPr>
                <w:rFonts w:ascii="Times New Roman" w:hAnsi="Times New Roman"/>
                <w:color w:val="4472C4" w:themeColor="accent5"/>
                <w:sz w:val="28"/>
              </w:rPr>
            </w:pPr>
          </w:p>
          <w:p w:rsidR="00CE6681" w:rsidRPr="00697308" w:rsidRDefault="00CE6681" w:rsidP="005971DD">
            <w:pPr>
              <w:pStyle w:val="Cm"/>
              <w:spacing w:line="240" w:lineRule="auto"/>
              <w:rPr>
                <w:rFonts w:ascii="Times New Roman" w:hAnsi="Times New Roman"/>
                <w:color w:val="4472C4" w:themeColor="accent5"/>
                <w:sz w:val="28"/>
              </w:rPr>
            </w:pPr>
          </w:p>
          <w:p w:rsidR="00CE6681" w:rsidRPr="00697308" w:rsidRDefault="00CE6681" w:rsidP="0064486F">
            <w:pPr>
              <w:pStyle w:val="Cm"/>
              <w:spacing w:line="240" w:lineRule="auto"/>
              <w:rPr>
                <w:rFonts w:ascii="Times New Roman" w:hAnsi="Times New Roman"/>
                <w:b w:val="0"/>
                <w:color w:val="4472C4" w:themeColor="accent5"/>
                <w:sz w:val="28"/>
              </w:rPr>
            </w:pPr>
          </w:p>
          <w:p w:rsidR="00CE6681" w:rsidRPr="00697308" w:rsidRDefault="00CE6681" w:rsidP="0064486F">
            <w:pPr>
              <w:pStyle w:val="Cm"/>
              <w:spacing w:line="240" w:lineRule="auto"/>
              <w:rPr>
                <w:rFonts w:ascii="Times New Roman" w:hAnsi="Times New Roman"/>
                <w:color w:val="4472C4" w:themeColor="accent5"/>
                <w:sz w:val="28"/>
              </w:rPr>
            </w:pPr>
          </w:p>
          <w:p w:rsidR="00CE6681" w:rsidRPr="00697308" w:rsidRDefault="00CE6681" w:rsidP="0064486F">
            <w:pPr>
              <w:pStyle w:val="Cm"/>
              <w:spacing w:line="240" w:lineRule="auto"/>
              <w:rPr>
                <w:rFonts w:ascii="Times New Roman" w:hAnsi="Times New Roman"/>
                <w:color w:val="4472C4" w:themeColor="accent5"/>
                <w:sz w:val="28"/>
              </w:rPr>
            </w:pPr>
          </w:p>
          <w:p w:rsidR="00D0431B" w:rsidRPr="00697308" w:rsidRDefault="00D0431B" w:rsidP="0064486F">
            <w:pPr>
              <w:pStyle w:val="Cm"/>
              <w:spacing w:line="240" w:lineRule="auto"/>
              <w:rPr>
                <w:rFonts w:ascii="Times New Roman" w:hAnsi="Times New Roman"/>
                <w:color w:val="4472C4" w:themeColor="accent5"/>
                <w:sz w:val="28"/>
              </w:rPr>
            </w:pPr>
          </w:p>
          <w:p w:rsidR="00D0431B" w:rsidRPr="00697308" w:rsidRDefault="00D0431B" w:rsidP="0064486F">
            <w:pPr>
              <w:pStyle w:val="Cm"/>
              <w:spacing w:line="240" w:lineRule="auto"/>
              <w:rPr>
                <w:rFonts w:ascii="Times New Roman" w:hAnsi="Times New Roman"/>
                <w:color w:val="4472C4" w:themeColor="accent5"/>
                <w:sz w:val="28"/>
              </w:rPr>
            </w:pPr>
          </w:p>
          <w:p w:rsidR="00CE6681" w:rsidRPr="00697308" w:rsidRDefault="00CE6681" w:rsidP="0064486F">
            <w:pPr>
              <w:pStyle w:val="Cm"/>
              <w:spacing w:line="240" w:lineRule="auto"/>
              <w:rPr>
                <w:rFonts w:ascii="Times New Roman" w:hAnsi="Times New Roman"/>
                <w:color w:val="4472C4" w:themeColor="accent5"/>
                <w:sz w:val="28"/>
              </w:rPr>
            </w:pPr>
          </w:p>
          <w:p w:rsidR="00CE6681" w:rsidRDefault="00EC2831" w:rsidP="005971DD">
            <w:pPr>
              <w:pStyle w:val="Cm"/>
              <w:spacing w:line="240" w:lineRule="auto"/>
              <w:rPr>
                <w:rFonts w:ascii="Times New Roman" w:hAnsi="Times New Roman"/>
                <w:sz w:val="28"/>
              </w:rPr>
            </w:pPr>
            <w:r w:rsidRPr="0052695A">
              <w:rPr>
                <w:rFonts w:ascii="Times New Roman" w:hAnsi="Times New Roman"/>
                <w:sz w:val="28"/>
              </w:rPr>
              <w:t>2017</w:t>
            </w:r>
            <w:r w:rsidR="00CE6681" w:rsidRPr="0052695A">
              <w:rPr>
                <w:rFonts w:ascii="Times New Roman" w:hAnsi="Times New Roman"/>
                <w:sz w:val="28"/>
              </w:rPr>
              <w:t>.</w:t>
            </w:r>
          </w:p>
          <w:p w:rsidR="00DF0558" w:rsidRDefault="00DF0558" w:rsidP="005971DD">
            <w:pPr>
              <w:pStyle w:val="Cm"/>
              <w:spacing w:line="240" w:lineRule="auto"/>
              <w:rPr>
                <w:rFonts w:ascii="Times New Roman" w:hAnsi="Times New Roman"/>
                <w:sz w:val="28"/>
              </w:rPr>
            </w:pPr>
          </w:p>
          <w:p w:rsidR="00DF0558" w:rsidRDefault="00DF0558" w:rsidP="005971DD">
            <w:pPr>
              <w:pStyle w:val="Cm"/>
              <w:spacing w:line="240" w:lineRule="auto"/>
              <w:rPr>
                <w:rFonts w:ascii="Times New Roman" w:hAnsi="Times New Roman"/>
                <w:sz w:val="28"/>
              </w:rPr>
            </w:pPr>
          </w:p>
          <w:p w:rsidR="00DF0558" w:rsidRPr="0052695A" w:rsidRDefault="00DF0558" w:rsidP="005971DD">
            <w:pPr>
              <w:pStyle w:val="Cm"/>
              <w:spacing w:line="240" w:lineRule="auto"/>
              <w:rPr>
                <w:rFonts w:ascii="Times New Roman" w:hAnsi="Times New Roman"/>
                <w:sz w:val="28"/>
              </w:rPr>
            </w:pPr>
          </w:p>
          <w:p w:rsidR="00DF0558" w:rsidRPr="00CE502B" w:rsidRDefault="00CE6681" w:rsidP="00DF0558">
            <w:pPr>
              <w:rPr>
                <w:rFonts w:eastAsia="Calibri"/>
                <w:b/>
                <w:smallCaps/>
                <w:kern w:val="21"/>
                <w:sz w:val="28"/>
                <w:szCs w:val="21"/>
                <w:lang w:eastAsia="zh-CN"/>
              </w:rPr>
            </w:pPr>
            <w:r w:rsidRPr="00697308">
              <w:rPr>
                <w:color w:val="4472C4" w:themeColor="accent5"/>
                <w:sz w:val="28"/>
              </w:rPr>
              <w:br w:type="page"/>
            </w:r>
            <w:r w:rsidR="00DF0558" w:rsidRPr="00CE502B">
              <w:rPr>
                <w:rFonts w:eastAsia="Calibri"/>
                <w:b/>
                <w:smallCaps/>
                <w:kern w:val="21"/>
                <w:sz w:val="28"/>
                <w:szCs w:val="21"/>
                <w:lang w:eastAsia="zh-CN"/>
              </w:rPr>
              <w:t>Ellenjegyezte: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3"/>
            </w:tblGrid>
            <w:tr w:rsidR="00DF0558" w:rsidRPr="00CE502B" w:rsidTr="00DF0558">
              <w:tc>
                <w:tcPr>
                  <w:tcW w:w="9488" w:type="dxa"/>
                </w:tcPr>
                <w:p w:rsidR="00DF0558" w:rsidRPr="00CE502B" w:rsidRDefault="00DF0558" w:rsidP="00DF0558">
                  <w:pPr>
                    <w:jc w:val="center"/>
                    <w:rPr>
                      <w:rFonts w:eastAsia="Calibri"/>
                      <w:smallCaps/>
                      <w:kern w:val="21"/>
                      <w:lang w:eastAsia="zh-CN"/>
                    </w:rPr>
                  </w:pPr>
                  <w:r w:rsidRPr="00CE502B">
                    <w:rPr>
                      <w:rFonts w:eastAsia="Calibri"/>
                      <w:smallCaps/>
                      <w:kern w:val="21"/>
                      <w:lang w:eastAsia="zh-CN"/>
                    </w:rPr>
                    <w:t>……………………………………………</w:t>
                  </w:r>
                </w:p>
              </w:tc>
            </w:tr>
            <w:tr w:rsidR="00DF0558" w:rsidRPr="00CE502B" w:rsidTr="00DF0558">
              <w:tc>
                <w:tcPr>
                  <w:tcW w:w="9488" w:type="dxa"/>
                </w:tcPr>
                <w:p w:rsidR="00DF0558" w:rsidRPr="00CE502B" w:rsidRDefault="00CE502B" w:rsidP="00DF0558">
                  <w:pPr>
                    <w:jc w:val="center"/>
                    <w:rPr>
                      <w:rFonts w:eastAsia="Calibri"/>
                      <w:b/>
                      <w:smallCaps/>
                      <w:kern w:val="21"/>
                      <w:lang w:eastAsia="zh-CN"/>
                    </w:rPr>
                  </w:pPr>
                  <w:r>
                    <w:rPr>
                      <w:rFonts w:eastAsia="Calibri"/>
                      <w:b/>
                      <w:smallCaps/>
                      <w:kern w:val="21"/>
                      <w:lang w:eastAsia="zh-CN"/>
                    </w:rPr>
                    <w:t>Verebélyi miklós</w:t>
                  </w:r>
                </w:p>
                <w:p w:rsidR="00DF0558" w:rsidRPr="00CE502B" w:rsidRDefault="00DF0558" w:rsidP="00DF0558">
                  <w:pPr>
                    <w:jc w:val="center"/>
                    <w:rPr>
                      <w:rFonts w:eastAsia="Calibri"/>
                      <w:kern w:val="21"/>
                      <w:lang w:eastAsia="zh-CN"/>
                    </w:rPr>
                  </w:pPr>
                  <w:r w:rsidRPr="00CE502B">
                    <w:rPr>
                      <w:rFonts w:eastAsia="Calibri"/>
                      <w:kern w:val="21"/>
                      <w:lang w:eastAsia="zh-CN"/>
                    </w:rPr>
                    <w:t>00</w:t>
                  </w:r>
                  <w:r w:rsidR="00CE502B">
                    <w:rPr>
                      <w:rFonts w:eastAsia="Calibri"/>
                      <w:kern w:val="21"/>
                      <w:lang w:eastAsia="zh-CN"/>
                    </w:rPr>
                    <w:t>517</w:t>
                  </w:r>
                  <w:r w:rsidRPr="00CE502B">
                    <w:rPr>
                      <w:rFonts w:eastAsia="Calibri"/>
                      <w:kern w:val="21"/>
                      <w:lang w:eastAsia="zh-CN"/>
                    </w:rPr>
                    <w:t>. lajstromszámú felelős akkreditált közbeszerzési szaktanácsadó</w:t>
                  </w:r>
                </w:p>
                <w:p w:rsidR="00DF0558" w:rsidRPr="00CE502B" w:rsidRDefault="00DF0558" w:rsidP="00DF0558">
                  <w:pPr>
                    <w:jc w:val="center"/>
                    <w:rPr>
                      <w:rFonts w:eastAsia="Calibri"/>
                      <w:kern w:val="21"/>
                      <w:sz w:val="18"/>
                      <w:szCs w:val="18"/>
                      <w:lang w:eastAsia="zh-CN"/>
                    </w:rPr>
                  </w:pPr>
                </w:p>
                <w:p w:rsidR="00DF0558" w:rsidRPr="00CE502B" w:rsidRDefault="00DF0558" w:rsidP="00DF0558">
                  <w:pPr>
                    <w:jc w:val="center"/>
                    <w:rPr>
                      <w:rFonts w:eastAsia="Calibri"/>
                      <w:kern w:val="21"/>
                      <w:sz w:val="18"/>
                      <w:szCs w:val="18"/>
                      <w:lang w:eastAsia="zh-CN"/>
                    </w:rPr>
                  </w:pPr>
                </w:p>
                <w:p w:rsidR="00DF0558" w:rsidRPr="00CE502B" w:rsidRDefault="00DF0558" w:rsidP="00DF0558">
                  <w:pPr>
                    <w:jc w:val="center"/>
                    <w:rPr>
                      <w:rFonts w:eastAsia="Calibri"/>
                      <w:b/>
                      <w:smallCaps/>
                      <w:kern w:val="21"/>
                      <w:sz w:val="18"/>
                      <w:szCs w:val="18"/>
                      <w:lang w:eastAsia="zh-CN"/>
                    </w:rPr>
                  </w:pPr>
                  <w:r w:rsidRPr="00CE502B">
                    <w:rPr>
                      <w:rFonts w:eastAsia="Calibri"/>
                      <w:kern w:val="21"/>
                      <w:sz w:val="18"/>
                      <w:szCs w:val="18"/>
                      <w:lang w:eastAsia="zh-CN"/>
                    </w:rPr>
                    <w:t>Az ellenjegyzés a közbeszerzési dokumentum valamennyi oldalára kiterjed.</w:t>
                  </w:r>
                </w:p>
                <w:p w:rsidR="00DF0558" w:rsidRPr="00CE502B" w:rsidRDefault="00DF0558" w:rsidP="00DF0558">
                  <w:pPr>
                    <w:rPr>
                      <w:rFonts w:eastAsia="Calibri"/>
                      <w:b/>
                      <w:smallCaps/>
                      <w:kern w:val="21"/>
                      <w:lang w:eastAsia="zh-CN"/>
                    </w:rPr>
                  </w:pPr>
                </w:p>
              </w:tc>
            </w:tr>
          </w:tbl>
          <w:p w:rsidR="00D0431B" w:rsidRPr="00697308" w:rsidRDefault="00D0431B" w:rsidP="005971DD">
            <w:pPr>
              <w:pStyle w:val="Alcm"/>
              <w:rPr>
                <w:rFonts w:ascii="Times New Roman" w:eastAsia="SimSun" w:hAnsi="Times New Roman"/>
                <w:color w:val="4472C4" w:themeColor="accent5"/>
              </w:rPr>
            </w:pPr>
          </w:p>
          <w:p w:rsidR="00D0431B" w:rsidRPr="00697308" w:rsidRDefault="00D0431B" w:rsidP="00D0431B">
            <w:pPr>
              <w:rPr>
                <w:rFonts w:eastAsia="SimSun"/>
                <w:color w:val="4472C4" w:themeColor="accent5"/>
              </w:rPr>
            </w:pPr>
          </w:p>
          <w:p w:rsidR="00D0431B" w:rsidRPr="00697308" w:rsidRDefault="00D0431B" w:rsidP="00D0431B">
            <w:pPr>
              <w:rPr>
                <w:rFonts w:eastAsia="SimSun"/>
                <w:color w:val="4472C4" w:themeColor="accent5"/>
              </w:rPr>
            </w:pPr>
          </w:p>
          <w:p w:rsidR="00D0431B" w:rsidRPr="00697308" w:rsidRDefault="00D0431B" w:rsidP="00D0431B">
            <w:pPr>
              <w:rPr>
                <w:rFonts w:eastAsia="SimSun"/>
                <w:color w:val="4472C4" w:themeColor="accent5"/>
              </w:rPr>
            </w:pPr>
          </w:p>
          <w:p w:rsidR="00EC2831" w:rsidRPr="00697308" w:rsidRDefault="00EC2831" w:rsidP="00D0431B">
            <w:pPr>
              <w:rPr>
                <w:rFonts w:eastAsia="SimSun"/>
                <w:color w:val="4472C4" w:themeColor="accent5"/>
              </w:rPr>
            </w:pPr>
          </w:p>
          <w:p w:rsidR="00D0431B" w:rsidRPr="00697308" w:rsidRDefault="00D0431B" w:rsidP="00D0431B">
            <w:pPr>
              <w:rPr>
                <w:rFonts w:eastAsia="SimSun"/>
                <w:color w:val="4472C4" w:themeColor="accent5"/>
              </w:rPr>
            </w:pPr>
          </w:p>
          <w:p w:rsidR="00D0431B" w:rsidRPr="00697308" w:rsidRDefault="00D0431B" w:rsidP="005971DD">
            <w:pPr>
              <w:rPr>
                <w:rFonts w:eastAsia="SimSun"/>
                <w:color w:val="4472C4" w:themeColor="accent5"/>
              </w:rPr>
            </w:pPr>
          </w:p>
        </w:tc>
      </w:tr>
    </w:tbl>
    <w:p w:rsidR="00D0431B" w:rsidRPr="00697308" w:rsidRDefault="00D0431B" w:rsidP="002018E1">
      <w:pPr>
        <w:pStyle w:val="Cm"/>
        <w:spacing w:line="240" w:lineRule="auto"/>
        <w:jc w:val="left"/>
        <w:rPr>
          <w:rFonts w:ascii="Times New Roman" w:hAnsi="Times New Roman"/>
          <w:color w:val="4472C4" w:themeColor="accent5"/>
          <w:sz w:val="28"/>
        </w:rPr>
      </w:pPr>
    </w:p>
    <w:p w:rsidR="00C67CEB" w:rsidRPr="00645CC5" w:rsidRDefault="006D72F6" w:rsidP="00812C78">
      <w:pPr>
        <w:ind w:firstLine="357"/>
        <w:jc w:val="center"/>
        <w:rPr>
          <w:b/>
          <w:sz w:val="28"/>
          <w:szCs w:val="28"/>
          <w:u w:val="single"/>
        </w:rPr>
      </w:pPr>
      <w:r w:rsidRPr="00645CC5">
        <w:rPr>
          <w:b/>
          <w:sz w:val="28"/>
          <w:szCs w:val="28"/>
          <w:u w:val="single"/>
        </w:rPr>
        <w:t>TARTALOM</w:t>
      </w:r>
    </w:p>
    <w:p w:rsidR="0002063B" w:rsidRPr="00645CC5" w:rsidRDefault="0002063B" w:rsidP="00812C78">
      <w:pPr>
        <w:ind w:firstLine="357"/>
        <w:jc w:val="center"/>
        <w:rPr>
          <w:b/>
          <w:sz w:val="32"/>
          <w:szCs w:val="32"/>
          <w:u w:val="single"/>
        </w:rPr>
      </w:pPr>
    </w:p>
    <w:p w:rsidR="00FE1B15" w:rsidRPr="00645CC5" w:rsidRDefault="00FE1B15" w:rsidP="00812C78">
      <w:pPr>
        <w:ind w:left="357"/>
        <w:jc w:val="both"/>
        <w:rPr>
          <w:smallCaps/>
          <w:sz w:val="24"/>
          <w:szCs w:val="24"/>
        </w:rPr>
      </w:pPr>
    </w:p>
    <w:tbl>
      <w:tblPr>
        <w:tblW w:w="9390" w:type="dxa"/>
        <w:tblInd w:w="357" w:type="dxa"/>
        <w:tblLook w:val="04A0"/>
      </w:tblPr>
      <w:tblGrid>
        <w:gridCol w:w="1884"/>
        <w:gridCol w:w="7506"/>
      </w:tblGrid>
      <w:tr w:rsidR="00645CC5" w:rsidRPr="00645CC5" w:rsidTr="00DE2899">
        <w:trPr>
          <w:trHeight w:val="1211"/>
        </w:trPr>
        <w:tc>
          <w:tcPr>
            <w:tcW w:w="1884" w:type="dxa"/>
            <w:shd w:val="clear" w:color="auto" w:fill="auto"/>
            <w:vAlign w:val="center"/>
          </w:tcPr>
          <w:p w:rsidR="00875D61" w:rsidRPr="00645CC5" w:rsidRDefault="00875D61" w:rsidP="00812C78">
            <w:pPr>
              <w:rPr>
                <w:b/>
                <w:i/>
                <w:sz w:val="24"/>
                <w:szCs w:val="24"/>
              </w:rPr>
            </w:pPr>
            <w:r w:rsidRPr="00645CC5">
              <w:rPr>
                <w:smallCaps/>
                <w:sz w:val="24"/>
                <w:szCs w:val="24"/>
              </w:rPr>
              <w:t>I.</w:t>
            </w:r>
            <w:r w:rsidRPr="00645CC5">
              <w:rPr>
                <w:smallCaps/>
                <w:sz w:val="24"/>
                <w:szCs w:val="24"/>
              </w:rPr>
              <w:tab/>
              <w:t>fejezet</w:t>
            </w:r>
          </w:p>
        </w:tc>
        <w:tc>
          <w:tcPr>
            <w:tcW w:w="7506" w:type="dxa"/>
            <w:shd w:val="clear" w:color="auto" w:fill="auto"/>
            <w:vAlign w:val="center"/>
          </w:tcPr>
          <w:p w:rsidR="00875D61" w:rsidRPr="00645CC5" w:rsidRDefault="00875D61" w:rsidP="00812C78">
            <w:pPr>
              <w:rPr>
                <w:b/>
                <w:i/>
                <w:sz w:val="24"/>
                <w:szCs w:val="24"/>
              </w:rPr>
            </w:pPr>
            <w:r w:rsidRPr="00645CC5">
              <w:rPr>
                <w:smallCaps/>
                <w:sz w:val="24"/>
                <w:szCs w:val="24"/>
              </w:rPr>
              <w:t>Alapvető Információk</w:t>
            </w:r>
          </w:p>
        </w:tc>
      </w:tr>
      <w:tr w:rsidR="00645CC5" w:rsidRPr="00645CC5" w:rsidTr="00DE2899">
        <w:trPr>
          <w:trHeight w:val="1211"/>
        </w:trPr>
        <w:tc>
          <w:tcPr>
            <w:tcW w:w="1884" w:type="dxa"/>
            <w:shd w:val="clear" w:color="auto" w:fill="auto"/>
            <w:vAlign w:val="center"/>
          </w:tcPr>
          <w:p w:rsidR="00875D61" w:rsidRPr="00645CC5" w:rsidRDefault="00875D61" w:rsidP="00812C78">
            <w:pPr>
              <w:rPr>
                <w:b/>
                <w:i/>
                <w:sz w:val="24"/>
                <w:szCs w:val="24"/>
              </w:rPr>
            </w:pPr>
            <w:r w:rsidRPr="00645CC5">
              <w:rPr>
                <w:smallCaps/>
                <w:sz w:val="24"/>
                <w:szCs w:val="24"/>
              </w:rPr>
              <w:t>II.</w:t>
            </w:r>
            <w:r w:rsidRPr="00645CC5">
              <w:rPr>
                <w:smallCaps/>
                <w:sz w:val="24"/>
                <w:szCs w:val="24"/>
              </w:rPr>
              <w:tab/>
              <w:t>fejezet</w:t>
            </w:r>
          </w:p>
        </w:tc>
        <w:tc>
          <w:tcPr>
            <w:tcW w:w="7506" w:type="dxa"/>
            <w:shd w:val="clear" w:color="auto" w:fill="auto"/>
            <w:vAlign w:val="center"/>
          </w:tcPr>
          <w:p w:rsidR="00875D61" w:rsidRPr="00645CC5" w:rsidRDefault="00875D61" w:rsidP="00812C78">
            <w:pPr>
              <w:rPr>
                <w:b/>
                <w:i/>
                <w:sz w:val="24"/>
                <w:szCs w:val="24"/>
              </w:rPr>
            </w:pPr>
            <w:r w:rsidRPr="00645CC5">
              <w:rPr>
                <w:smallCaps/>
                <w:sz w:val="24"/>
                <w:szCs w:val="24"/>
              </w:rPr>
              <w:t>Az ajánlattétellel és az eljárással kapcsolatos tudnivalók</w:t>
            </w:r>
          </w:p>
        </w:tc>
      </w:tr>
      <w:tr w:rsidR="00645CC5" w:rsidRPr="00645CC5" w:rsidTr="00DE2899">
        <w:trPr>
          <w:trHeight w:val="1211"/>
        </w:trPr>
        <w:tc>
          <w:tcPr>
            <w:tcW w:w="1884" w:type="dxa"/>
            <w:shd w:val="clear" w:color="auto" w:fill="auto"/>
            <w:vAlign w:val="center"/>
          </w:tcPr>
          <w:p w:rsidR="00875D61" w:rsidRPr="00645CC5" w:rsidRDefault="00875D61" w:rsidP="00812C78">
            <w:pPr>
              <w:rPr>
                <w:smallCaps/>
                <w:sz w:val="24"/>
                <w:szCs w:val="24"/>
              </w:rPr>
            </w:pPr>
            <w:r w:rsidRPr="00645CC5">
              <w:rPr>
                <w:smallCaps/>
                <w:sz w:val="24"/>
                <w:szCs w:val="24"/>
              </w:rPr>
              <w:t>III.</w:t>
            </w:r>
            <w:r w:rsidRPr="00645CC5">
              <w:rPr>
                <w:smallCaps/>
                <w:sz w:val="24"/>
                <w:szCs w:val="24"/>
              </w:rPr>
              <w:tab/>
              <w:t>fejezet</w:t>
            </w:r>
          </w:p>
        </w:tc>
        <w:tc>
          <w:tcPr>
            <w:tcW w:w="7506" w:type="dxa"/>
            <w:shd w:val="clear" w:color="auto" w:fill="auto"/>
            <w:vAlign w:val="center"/>
          </w:tcPr>
          <w:p w:rsidR="00875D61" w:rsidRPr="00645CC5" w:rsidRDefault="00875D61" w:rsidP="00EF5FB1">
            <w:pPr>
              <w:keepNext/>
              <w:spacing w:before="60" w:after="60" w:line="280" w:lineRule="exact"/>
              <w:outlineLvl w:val="0"/>
              <w:rPr>
                <w:b/>
                <w:i/>
                <w:sz w:val="24"/>
                <w:szCs w:val="24"/>
              </w:rPr>
            </w:pPr>
            <w:r w:rsidRPr="00645CC5">
              <w:rPr>
                <w:smallCaps/>
                <w:sz w:val="24"/>
                <w:szCs w:val="24"/>
              </w:rPr>
              <w:t>Iratminták</w:t>
            </w:r>
          </w:p>
        </w:tc>
      </w:tr>
      <w:tr w:rsidR="00645CC5" w:rsidRPr="00645CC5" w:rsidTr="00DE2899">
        <w:trPr>
          <w:trHeight w:val="1211"/>
        </w:trPr>
        <w:tc>
          <w:tcPr>
            <w:tcW w:w="1884" w:type="dxa"/>
            <w:shd w:val="clear" w:color="auto" w:fill="auto"/>
            <w:vAlign w:val="center"/>
          </w:tcPr>
          <w:p w:rsidR="00A523E3" w:rsidRPr="00645CC5" w:rsidRDefault="00A523E3" w:rsidP="00B3538D">
            <w:pPr>
              <w:rPr>
                <w:smallCaps/>
                <w:sz w:val="24"/>
                <w:szCs w:val="24"/>
              </w:rPr>
            </w:pPr>
            <w:r w:rsidRPr="00645CC5">
              <w:rPr>
                <w:smallCaps/>
                <w:sz w:val="24"/>
                <w:szCs w:val="24"/>
              </w:rPr>
              <w:t>IV.</w:t>
            </w:r>
            <w:r w:rsidRPr="00645CC5">
              <w:rPr>
                <w:smallCaps/>
                <w:sz w:val="24"/>
                <w:szCs w:val="24"/>
              </w:rPr>
              <w:tab/>
              <w:t>fejezet</w:t>
            </w:r>
          </w:p>
        </w:tc>
        <w:tc>
          <w:tcPr>
            <w:tcW w:w="7506" w:type="dxa"/>
            <w:shd w:val="clear" w:color="auto" w:fill="auto"/>
            <w:vAlign w:val="center"/>
          </w:tcPr>
          <w:p w:rsidR="00A523E3" w:rsidRPr="00645CC5" w:rsidRDefault="00555330" w:rsidP="00555330">
            <w:pPr>
              <w:rPr>
                <w:smallCaps/>
                <w:sz w:val="24"/>
                <w:szCs w:val="24"/>
              </w:rPr>
            </w:pPr>
            <w:r w:rsidRPr="00645CC5">
              <w:rPr>
                <w:smallCaps/>
                <w:sz w:val="24"/>
                <w:szCs w:val="24"/>
              </w:rPr>
              <w:t>egységes európai közbeszerzési dokumentum</w:t>
            </w:r>
          </w:p>
        </w:tc>
      </w:tr>
      <w:tr w:rsidR="00645CC5" w:rsidRPr="00645CC5" w:rsidTr="00DE2899">
        <w:trPr>
          <w:trHeight w:val="1211"/>
        </w:trPr>
        <w:tc>
          <w:tcPr>
            <w:tcW w:w="1884" w:type="dxa"/>
            <w:shd w:val="clear" w:color="auto" w:fill="auto"/>
            <w:vAlign w:val="center"/>
          </w:tcPr>
          <w:p w:rsidR="00866E22" w:rsidRPr="00645CC5" w:rsidRDefault="00866E22" w:rsidP="00866E22">
            <w:pPr>
              <w:tabs>
                <w:tab w:val="left" w:pos="777"/>
              </w:tabs>
              <w:rPr>
                <w:smallCaps/>
                <w:sz w:val="24"/>
                <w:szCs w:val="24"/>
              </w:rPr>
            </w:pPr>
            <w:r w:rsidRPr="00645CC5">
              <w:rPr>
                <w:smallCaps/>
                <w:sz w:val="24"/>
                <w:szCs w:val="24"/>
              </w:rPr>
              <w:t>V.</w:t>
            </w:r>
            <w:r w:rsidRPr="00645CC5">
              <w:rPr>
                <w:smallCaps/>
                <w:sz w:val="24"/>
                <w:szCs w:val="24"/>
              </w:rPr>
              <w:tab/>
              <w:t>fejezet</w:t>
            </w:r>
          </w:p>
        </w:tc>
        <w:tc>
          <w:tcPr>
            <w:tcW w:w="7506" w:type="dxa"/>
            <w:shd w:val="clear" w:color="auto" w:fill="auto"/>
            <w:vAlign w:val="center"/>
          </w:tcPr>
          <w:p w:rsidR="00866E22" w:rsidRPr="00645CC5" w:rsidRDefault="00866E22" w:rsidP="00866E22">
            <w:pPr>
              <w:keepNext/>
              <w:spacing w:before="60" w:after="60" w:line="280" w:lineRule="exact"/>
              <w:outlineLvl w:val="0"/>
              <w:rPr>
                <w:smallCaps/>
                <w:sz w:val="24"/>
                <w:szCs w:val="24"/>
              </w:rPr>
            </w:pPr>
            <w:r w:rsidRPr="00645CC5">
              <w:rPr>
                <w:smallCaps/>
                <w:sz w:val="24"/>
                <w:szCs w:val="24"/>
              </w:rPr>
              <w:t>Műszaki leírás</w:t>
            </w:r>
          </w:p>
        </w:tc>
      </w:tr>
      <w:tr w:rsidR="00645CC5" w:rsidRPr="00645CC5" w:rsidTr="00DE2899">
        <w:trPr>
          <w:trHeight w:val="1211"/>
        </w:trPr>
        <w:tc>
          <w:tcPr>
            <w:tcW w:w="1884" w:type="dxa"/>
            <w:shd w:val="clear" w:color="auto" w:fill="auto"/>
            <w:vAlign w:val="center"/>
          </w:tcPr>
          <w:p w:rsidR="00A523E3" w:rsidRPr="00645CC5" w:rsidRDefault="00A523E3" w:rsidP="00833A64">
            <w:pPr>
              <w:rPr>
                <w:smallCaps/>
                <w:sz w:val="24"/>
                <w:szCs w:val="24"/>
              </w:rPr>
            </w:pPr>
            <w:r w:rsidRPr="00645CC5">
              <w:rPr>
                <w:smallCaps/>
                <w:sz w:val="24"/>
                <w:szCs w:val="24"/>
              </w:rPr>
              <w:t>VI.</w:t>
            </w:r>
            <w:r w:rsidRPr="00645CC5">
              <w:rPr>
                <w:smallCaps/>
                <w:sz w:val="24"/>
                <w:szCs w:val="24"/>
              </w:rPr>
              <w:tab/>
              <w:t>fejezet</w:t>
            </w:r>
          </w:p>
        </w:tc>
        <w:tc>
          <w:tcPr>
            <w:tcW w:w="7506" w:type="dxa"/>
            <w:shd w:val="clear" w:color="auto" w:fill="auto"/>
            <w:vAlign w:val="center"/>
          </w:tcPr>
          <w:p w:rsidR="00A523E3" w:rsidRPr="00645CC5" w:rsidRDefault="00A523E3" w:rsidP="00BA4C6B">
            <w:pPr>
              <w:rPr>
                <w:smallCaps/>
                <w:sz w:val="24"/>
                <w:szCs w:val="24"/>
              </w:rPr>
            </w:pPr>
            <w:r w:rsidRPr="00645CC5">
              <w:rPr>
                <w:smallCaps/>
                <w:sz w:val="24"/>
                <w:szCs w:val="24"/>
              </w:rPr>
              <w:t xml:space="preserve">Szerződés tervezet </w:t>
            </w:r>
          </w:p>
        </w:tc>
      </w:tr>
    </w:tbl>
    <w:p w:rsidR="00C67CEB" w:rsidRPr="00697308" w:rsidRDefault="00C67CEB" w:rsidP="00812C78">
      <w:pPr>
        <w:ind w:left="357"/>
        <w:jc w:val="both"/>
        <w:rPr>
          <w:b/>
          <w:i/>
          <w:color w:val="4472C4" w:themeColor="accent5"/>
          <w:sz w:val="24"/>
          <w:szCs w:val="24"/>
        </w:rPr>
      </w:pPr>
    </w:p>
    <w:p w:rsidR="00175E52" w:rsidRPr="00697308" w:rsidRDefault="006D72F6" w:rsidP="00B36FB2">
      <w:pPr>
        <w:jc w:val="center"/>
        <w:rPr>
          <w:color w:val="4472C4" w:themeColor="accent5"/>
          <w:sz w:val="28"/>
        </w:rPr>
      </w:pPr>
      <w:r w:rsidRPr="00697308">
        <w:rPr>
          <w:color w:val="4472C4" w:themeColor="accent5"/>
          <w:sz w:val="28"/>
        </w:rPr>
        <w:br w:type="page"/>
      </w:r>
    </w:p>
    <w:p w:rsidR="00A50F24" w:rsidRDefault="00A50F24" w:rsidP="00B36FB2">
      <w:pPr>
        <w:jc w:val="center"/>
        <w:rPr>
          <w:b/>
          <w:sz w:val="36"/>
          <w:szCs w:val="36"/>
        </w:rPr>
      </w:pPr>
    </w:p>
    <w:p w:rsidR="00B36FB2" w:rsidRPr="0052695A" w:rsidRDefault="00B36FB2" w:rsidP="00B36FB2">
      <w:pPr>
        <w:jc w:val="center"/>
        <w:rPr>
          <w:sz w:val="36"/>
          <w:szCs w:val="36"/>
        </w:rPr>
      </w:pPr>
      <w:r w:rsidRPr="0052695A">
        <w:rPr>
          <w:b/>
          <w:sz w:val="36"/>
          <w:szCs w:val="36"/>
        </w:rPr>
        <w:t>Tisztelt Ajánlattevő!</w:t>
      </w:r>
    </w:p>
    <w:p w:rsidR="00B36FB2" w:rsidRPr="0052695A" w:rsidRDefault="00B36FB2" w:rsidP="00B36FB2">
      <w:pPr>
        <w:pStyle w:val="Szvegtrzs"/>
      </w:pPr>
    </w:p>
    <w:p w:rsidR="0094047B" w:rsidRDefault="0052695A" w:rsidP="002C7E1F">
      <w:pPr>
        <w:autoSpaceDE w:val="0"/>
        <w:autoSpaceDN w:val="0"/>
        <w:adjustRightInd w:val="0"/>
        <w:jc w:val="both"/>
        <w:rPr>
          <w:sz w:val="22"/>
          <w:szCs w:val="22"/>
        </w:rPr>
      </w:pPr>
      <w:r w:rsidRPr="0052695A">
        <w:rPr>
          <w:rFonts w:eastAsia="MyriadPro-Light"/>
          <w:sz w:val="22"/>
          <w:szCs w:val="22"/>
        </w:rPr>
        <w:t>Pendli István Attila egyéni vállalkozó</w:t>
      </w:r>
      <w:r w:rsidR="00B36FB2" w:rsidRPr="0052695A">
        <w:rPr>
          <w:sz w:val="22"/>
          <w:szCs w:val="22"/>
        </w:rPr>
        <w:t xml:space="preserve"> </w:t>
      </w:r>
      <w:r w:rsidR="007A6285" w:rsidRPr="0052695A">
        <w:rPr>
          <w:sz w:val="22"/>
          <w:szCs w:val="22"/>
        </w:rPr>
        <w:t>a</w:t>
      </w:r>
      <w:r w:rsidR="00B36FB2" w:rsidRPr="0052695A">
        <w:rPr>
          <w:sz w:val="22"/>
          <w:szCs w:val="22"/>
        </w:rPr>
        <w:t xml:space="preserve"> közbeszerzésekről szóló 2015. évi CXLIII. törvény </w:t>
      </w:r>
      <w:r w:rsidR="004559CC" w:rsidRPr="0052695A">
        <w:rPr>
          <w:sz w:val="22"/>
          <w:szCs w:val="22"/>
        </w:rPr>
        <w:t>(a továbbiakban: Kbt.) 81</w:t>
      </w:r>
      <w:r w:rsidR="001F5D20" w:rsidRPr="0052695A">
        <w:rPr>
          <w:sz w:val="22"/>
          <w:szCs w:val="22"/>
        </w:rPr>
        <w:t xml:space="preserve">. § </w:t>
      </w:r>
      <w:r w:rsidR="00B36FB2" w:rsidRPr="0052695A">
        <w:rPr>
          <w:sz w:val="22"/>
          <w:szCs w:val="22"/>
        </w:rPr>
        <w:t xml:space="preserve">alapján </w:t>
      </w:r>
      <w:r w:rsidR="004559CC" w:rsidRPr="0052695A">
        <w:rPr>
          <w:sz w:val="22"/>
          <w:szCs w:val="22"/>
        </w:rPr>
        <w:t xml:space="preserve">nyílt </w:t>
      </w:r>
      <w:r w:rsidR="001F5D20" w:rsidRPr="0052695A">
        <w:rPr>
          <w:sz w:val="22"/>
          <w:szCs w:val="22"/>
        </w:rPr>
        <w:t>közbeszerzési eljárás</w:t>
      </w:r>
      <w:r w:rsidR="004559CC" w:rsidRPr="0052695A">
        <w:rPr>
          <w:sz w:val="22"/>
          <w:szCs w:val="22"/>
        </w:rPr>
        <w:t>t indított</w:t>
      </w:r>
      <w:r w:rsidR="000F6ADB" w:rsidRPr="0052695A">
        <w:rPr>
          <w:b/>
          <w:sz w:val="22"/>
          <w:szCs w:val="22"/>
        </w:rPr>
        <w:t xml:space="preserve"> </w:t>
      </w:r>
      <w:r w:rsidR="00DF6E5F" w:rsidRPr="0052695A">
        <w:rPr>
          <w:b/>
          <w:sz w:val="22"/>
          <w:szCs w:val="22"/>
        </w:rPr>
        <w:t>„</w:t>
      </w:r>
      <w:r w:rsidRPr="0052695A">
        <w:rPr>
          <w:b/>
          <w:sz w:val="22"/>
          <w:szCs w:val="22"/>
        </w:rPr>
        <w:t>Egy darab önjáró faapríték gyártó speciális gép beszerzése</w:t>
      </w:r>
      <w:r w:rsidR="00874649">
        <w:rPr>
          <w:b/>
          <w:sz w:val="22"/>
          <w:szCs w:val="22"/>
        </w:rPr>
        <w:t xml:space="preserve"> adásvételi szerződés alapján a </w:t>
      </w:r>
      <w:r w:rsidR="00EB651E">
        <w:rPr>
          <w:rFonts w:eastAsia="MyriadPro-Semibold"/>
          <w:b/>
          <w:sz w:val="22"/>
          <w:szCs w:val="22"/>
        </w:rPr>
        <w:t>GINOP 1.2.1-16-</w:t>
      </w:r>
      <w:r w:rsidR="00874649" w:rsidRPr="00874649">
        <w:rPr>
          <w:rFonts w:eastAsia="MyriadPro-Semibold"/>
          <w:b/>
          <w:sz w:val="22"/>
          <w:szCs w:val="22"/>
        </w:rPr>
        <w:t>2017-00403</w:t>
      </w:r>
      <w:r w:rsidR="00874649">
        <w:rPr>
          <w:rFonts w:eastAsia="MyriadPro-Semibold"/>
          <w:sz w:val="22"/>
          <w:szCs w:val="22"/>
        </w:rPr>
        <w:t xml:space="preserve"> </w:t>
      </w:r>
      <w:r w:rsidRPr="0052695A">
        <w:rPr>
          <w:b/>
          <w:sz w:val="22"/>
          <w:szCs w:val="22"/>
        </w:rPr>
        <w:t>projekt keretein belül</w:t>
      </w:r>
      <w:r w:rsidR="00CF1A48" w:rsidRPr="0052695A">
        <w:rPr>
          <w:b/>
          <w:bCs/>
          <w:sz w:val="22"/>
          <w:szCs w:val="22"/>
        </w:rPr>
        <w:t>”</w:t>
      </w:r>
      <w:r w:rsidR="00445EDA" w:rsidRPr="0052695A">
        <w:rPr>
          <w:bCs/>
          <w:sz w:val="22"/>
          <w:szCs w:val="22"/>
        </w:rPr>
        <w:t xml:space="preserve"> </w:t>
      </w:r>
      <w:r w:rsidR="006669A6" w:rsidRPr="0052695A">
        <w:rPr>
          <w:b/>
          <w:sz w:val="22"/>
          <w:szCs w:val="22"/>
        </w:rPr>
        <w:t>elnevezéssel</w:t>
      </w:r>
      <w:r w:rsidR="004559CC" w:rsidRPr="0052695A">
        <w:rPr>
          <w:sz w:val="22"/>
          <w:szCs w:val="22"/>
        </w:rPr>
        <w:t xml:space="preserve">. </w:t>
      </w:r>
    </w:p>
    <w:p w:rsidR="0094047B" w:rsidRPr="0094047B" w:rsidRDefault="0094047B" w:rsidP="002C7E1F">
      <w:pPr>
        <w:autoSpaceDE w:val="0"/>
        <w:autoSpaceDN w:val="0"/>
        <w:adjustRightInd w:val="0"/>
        <w:jc w:val="both"/>
        <w:rPr>
          <w:sz w:val="22"/>
          <w:szCs w:val="22"/>
        </w:rPr>
      </w:pPr>
      <w:r w:rsidRPr="0094047B">
        <w:rPr>
          <w:sz w:val="22"/>
          <w:szCs w:val="22"/>
        </w:rPr>
        <w:t>Ajánlatkérő a Kbt. 53.§ (6) bekezdése alapján feltételes közbeszerzési eljárást folytat le. Ajánlatkérő támogatásra irányuló igényt nyújtott be a tárgyi közbeszerzési eljárás keretében megvalósítandó beszerzés vonatkozásában. Ajánlatkérő, a támogatásra irányuló igény el nem fogadását, vagy az igényeltnél kevesebb összegben történő elfogadását olyan körülménynek tekinti, amely miatt az eljárást eredménytelenné nyilváníthatja. Az adásvételi szerződés a támogatásra irányuló igény elbírálásáig nem lép hatályba. A támogatásra irányuló igény el nem fogadása, vagy a támogatásnak az igényeltnél kevesebb összegű elfogadása esetén a szerződés, annak hatálybalépése nélkül megszűnik.</w:t>
      </w:r>
    </w:p>
    <w:p w:rsidR="00720A9A" w:rsidRDefault="00720A9A" w:rsidP="002C7E1F">
      <w:pPr>
        <w:pStyle w:val="Szvegtrzs"/>
        <w:rPr>
          <w:sz w:val="22"/>
          <w:szCs w:val="22"/>
        </w:rPr>
      </w:pPr>
    </w:p>
    <w:p w:rsidR="00B321F4" w:rsidRDefault="00CE4E33" w:rsidP="002C7E1F">
      <w:pPr>
        <w:pStyle w:val="Szvegtrzs"/>
        <w:rPr>
          <w:sz w:val="22"/>
          <w:szCs w:val="22"/>
        </w:rPr>
      </w:pPr>
      <w:r w:rsidRPr="006A55EE">
        <w:rPr>
          <w:sz w:val="22"/>
          <w:szCs w:val="22"/>
        </w:rPr>
        <w:t xml:space="preserve">Az </w:t>
      </w:r>
      <w:r w:rsidRPr="00B321F4">
        <w:rPr>
          <w:b/>
          <w:sz w:val="22"/>
          <w:szCs w:val="22"/>
        </w:rPr>
        <w:t>ajánlati felhívás</w:t>
      </w:r>
      <w:r w:rsidR="00182107" w:rsidRPr="00B321F4">
        <w:rPr>
          <w:b/>
          <w:sz w:val="22"/>
          <w:szCs w:val="22"/>
        </w:rPr>
        <w:t xml:space="preserve"> feladásának dátuma: 2017.07.11</w:t>
      </w:r>
      <w:r w:rsidR="00182107">
        <w:rPr>
          <w:sz w:val="22"/>
          <w:szCs w:val="22"/>
        </w:rPr>
        <w:t>.</w:t>
      </w:r>
      <w:r w:rsidR="00B321F4">
        <w:rPr>
          <w:sz w:val="22"/>
          <w:szCs w:val="22"/>
        </w:rPr>
        <w:t>,</w:t>
      </w:r>
      <w:r w:rsidRPr="006A55EE">
        <w:rPr>
          <w:sz w:val="22"/>
          <w:szCs w:val="22"/>
        </w:rPr>
        <w:t xml:space="preserve"> közzétételének napja: 201</w:t>
      </w:r>
      <w:r w:rsidR="00EC2831" w:rsidRPr="006A55EE">
        <w:rPr>
          <w:sz w:val="22"/>
          <w:szCs w:val="22"/>
        </w:rPr>
        <w:t>7</w:t>
      </w:r>
      <w:r w:rsidRPr="006A55EE">
        <w:rPr>
          <w:sz w:val="22"/>
          <w:szCs w:val="22"/>
        </w:rPr>
        <w:t xml:space="preserve">. </w:t>
      </w:r>
      <w:r w:rsidR="00746545">
        <w:rPr>
          <w:sz w:val="22"/>
          <w:szCs w:val="22"/>
        </w:rPr>
        <w:t>július 13</w:t>
      </w:r>
      <w:r w:rsidR="00E2367A" w:rsidRPr="006A55EE">
        <w:rPr>
          <w:sz w:val="22"/>
          <w:szCs w:val="22"/>
        </w:rPr>
        <w:t>.</w:t>
      </w:r>
      <w:r w:rsidRPr="006A55EE">
        <w:rPr>
          <w:sz w:val="22"/>
          <w:szCs w:val="22"/>
        </w:rPr>
        <w:t xml:space="preserve"> </w:t>
      </w:r>
    </w:p>
    <w:p w:rsidR="00B36FB2" w:rsidRPr="00FD7E5C" w:rsidRDefault="00CE4E33" w:rsidP="002C7E1F">
      <w:pPr>
        <w:pStyle w:val="Szvegtrzs"/>
        <w:rPr>
          <w:b/>
          <w:sz w:val="22"/>
          <w:szCs w:val="22"/>
        </w:rPr>
      </w:pPr>
      <w:r w:rsidRPr="00FD7E5C">
        <w:rPr>
          <w:b/>
          <w:sz w:val="22"/>
          <w:szCs w:val="22"/>
        </w:rPr>
        <w:t xml:space="preserve">A hirdetmény száma: </w:t>
      </w:r>
      <w:r w:rsidR="00746545" w:rsidRPr="00FD7E5C">
        <w:rPr>
          <w:b/>
          <w:sz w:val="22"/>
          <w:szCs w:val="22"/>
        </w:rPr>
        <w:t>2017/S 132-269698</w:t>
      </w:r>
    </w:p>
    <w:p w:rsidR="00B36FB2" w:rsidRPr="0052695A" w:rsidRDefault="00B36FB2" w:rsidP="00B36FB2">
      <w:pPr>
        <w:pStyle w:val="Szvegtrzs"/>
        <w:rPr>
          <w:sz w:val="22"/>
          <w:szCs w:val="22"/>
        </w:rPr>
      </w:pPr>
    </w:p>
    <w:p w:rsidR="00B36FB2" w:rsidRPr="0052695A" w:rsidRDefault="00B36FB2" w:rsidP="00B36FB2">
      <w:pPr>
        <w:pStyle w:val="Szvegtrzs"/>
        <w:rPr>
          <w:b/>
          <w:sz w:val="22"/>
          <w:szCs w:val="22"/>
        </w:rPr>
      </w:pPr>
      <w:r w:rsidRPr="0052695A">
        <w:rPr>
          <w:b/>
          <w:sz w:val="22"/>
          <w:szCs w:val="22"/>
        </w:rPr>
        <w:t>I. Ajánlatkérő</w:t>
      </w:r>
    </w:p>
    <w:p w:rsidR="00B36FB2" w:rsidRPr="0052695A" w:rsidRDefault="00B36FB2" w:rsidP="00B36FB2">
      <w:pPr>
        <w:pStyle w:val="Szvegtrzs"/>
        <w:ind w:left="360"/>
        <w:rPr>
          <w:sz w:val="22"/>
          <w:szCs w:val="22"/>
        </w:rPr>
      </w:pPr>
    </w:p>
    <w:p w:rsidR="00B36FB2" w:rsidRPr="0052695A" w:rsidRDefault="00B36FB2" w:rsidP="00B36FB2">
      <w:pPr>
        <w:pStyle w:val="Szvegtrzs"/>
        <w:rPr>
          <w:sz w:val="22"/>
          <w:szCs w:val="22"/>
        </w:rPr>
      </w:pPr>
      <w:r w:rsidRPr="0052695A">
        <w:rPr>
          <w:b/>
          <w:sz w:val="22"/>
          <w:szCs w:val="22"/>
        </w:rPr>
        <w:t>1.1. Az ajánlatkérő hivatalos megnevezése</w:t>
      </w:r>
      <w:r w:rsidRPr="0052695A">
        <w:rPr>
          <w:sz w:val="22"/>
          <w:szCs w:val="22"/>
        </w:rPr>
        <w:t>:</w:t>
      </w:r>
    </w:p>
    <w:p w:rsidR="00B36FB2" w:rsidRPr="0052695A" w:rsidRDefault="0052695A" w:rsidP="00B36FB2">
      <w:pPr>
        <w:pStyle w:val="Szvegtrzs"/>
        <w:rPr>
          <w:b/>
          <w:sz w:val="22"/>
          <w:szCs w:val="22"/>
        </w:rPr>
      </w:pPr>
      <w:r w:rsidRPr="0052695A">
        <w:rPr>
          <w:rFonts w:eastAsia="MyriadPro-Light"/>
          <w:sz w:val="22"/>
          <w:szCs w:val="22"/>
        </w:rPr>
        <w:t>Pendli István Attila egyéni vállalkozó</w:t>
      </w:r>
    </w:p>
    <w:p w:rsidR="00B36FB2" w:rsidRPr="0052695A" w:rsidRDefault="0052695A" w:rsidP="00B36FB2">
      <w:pPr>
        <w:pStyle w:val="Szvegtrzs"/>
        <w:rPr>
          <w:sz w:val="22"/>
          <w:szCs w:val="22"/>
        </w:rPr>
      </w:pPr>
      <w:r w:rsidRPr="0052695A">
        <w:rPr>
          <w:rFonts w:eastAsia="MyriadPro-Light"/>
          <w:sz w:val="22"/>
          <w:szCs w:val="22"/>
        </w:rPr>
        <w:t>8790 Zalaszentgrót</w:t>
      </w:r>
      <w:r w:rsidR="00B36FB2" w:rsidRPr="0052695A">
        <w:rPr>
          <w:sz w:val="22"/>
          <w:szCs w:val="22"/>
        </w:rPr>
        <w:t xml:space="preserve">, </w:t>
      </w:r>
      <w:r w:rsidRPr="0052695A">
        <w:rPr>
          <w:rFonts w:eastAsia="MyriadPro-Light"/>
          <w:sz w:val="22"/>
          <w:szCs w:val="22"/>
        </w:rPr>
        <w:t>Erzsébet királyné utca 4.</w:t>
      </w:r>
    </w:p>
    <w:p w:rsidR="00B36FB2" w:rsidRPr="0052695A" w:rsidRDefault="00B36FB2" w:rsidP="00B36FB2">
      <w:pPr>
        <w:pStyle w:val="Szvegtrzs"/>
        <w:rPr>
          <w:sz w:val="22"/>
          <w:szCs w:val="22"/>
        </w:rPr>
      </w:pPr>
    </w:p>
    <w:p w:rsidR="00B36FB2" w:rsidRPr="0052695A" w:rsidRDefault="00B36FB2" w:rsidP="00B36FB2">
      <w:pPr>
        <w:pStyle w:val="Szvegtrzs"/>
        <w:rPr>
          <w:sz w:val="22"/>
          <w:szCs w:val="22"/>
        </w:rPr>
      </w:pPr>
      <w:r w:rsidRPr="0052695A">
        <w:rPr>
          <w:b/>
          <w:sz w:val="22"/>
          <w:szCs w:val="22"/>
        </w:rPr>
        <w:t>1.2. A jelen eljárásban használandó ajánlatkérői adatok</w:t>
      </w:r>
      <w:r w:rsidRPr="0052695A">
        <w:rPr>
          <w:sz w:val="22"/>
          <w:szCs w:val="22"/>
        </w:rPr>
        <w:t>:</w:t>
      </w:r>
    </w:p>
    <w:p w:rsidR="007158B7" w:rsidRPr="0052695A" w:rsidRDefault="007158B7" w:rsidP="00B36FB2">
      <w:pPr>
        <w:pStyle w:val="Szvegtrzs"/>
        <w:rPr>
          <w:sz w:val="22"/>
          <w:szCs w:val="22"/>
        </w:rPr>
      </w:pPr>
    </w:p>
    <w:p w:rsidR="0052695A" w:rsidRPr="0052695A" w:rsidRDefault="0052695A" w:rsidP="00B36FB2">
      <w:pPr>
        <w:pStyle w:val="Szvegtrzs"/>
        <w:rPr>
          <w:b/>
          <w:sz w:val="22"/>
          <w:szCs w:val="22"/>
        </w:rPr>
      </w:pPr>
      <w:r w:rsidRPr="0052695A">
        <w:rPr>
          <w:rFonts w:eastAsia="MyriadPro-Light"/>
          <w:b/>
          <w:sz w:val="22"/>
          <w:szCs w:val="22"/>
        </w:rPr>
        <w:t>Pendli István Attila egyéni vállalkozó</w:t>
      </w:r>
      <w:r w:rsidRPr="0052695A">
        <w:rPr>
          <w:b/>
          <w:sz w:val="22"/>
          <w:szCs w:val="22"/>
        </w:rPr>
        <w:t xml:space="preserve"> </w:t>
      </w:r>
    </w:p>
    <w:p w:rsidR="0052695A" w:rsidRPr="0052695A" w:rsidRDefault="0052695A" w:rsidP="0052695A">
      <w:pPr>
        <w:pStyle w:val="Szvegtrzs"/>
        <w:rPr>
          <w:sz w:val="22"/>
          <w:szCs w:val="22"/>
        </w:rPr>
      </w:pPr>
      <w:r w:rsidRPr="0052695A">
        <w:rPr>
          <w:rFonts w:eastAsia="MyriadPro-Light"/>
          <w:sz w:val="22"/>
          <w:szCs w:val="22"/>
        </w:rPr>
        <w:t>8790 Zalaszentgrót</w:t>
      </w:r>
      <w:r w:rsidRPr="0052695A">
        <w:rPr>
          <w:sz w:val="22"/>
          <w:szCs w:val="22"/>
        </w:rPr>
        <w:t xml:space="preserve">, </w:t>
      </w:r>
      <w:r w:rsidRPr="0052695A">
        <w:rPr>
          <w:rFonts w:eastAsia="MyriadPro-Light"/>
          <w:sz w:val="22"/>
          <w:szCs w:val="22"/>
        </w:rPr>
        <w:t>Erzsébet királyné utca 4.</w:t>
      </w:r>
    </w:p>
    <w:p w:rsidR="00B36FB2" w:rsidRPr="0052695A" w:rsidRDefault="00B36FB2" w:rsidP="00B36FB2">
      <w:pPr>
        <w:pStyle w:val="Szvegtrzs"/>
        <w:rPr>
          <w:sz w:val="22"/>
          <w:szCs w:val="22"/>
        </w:rPr>
      </w:pPr>
      <w:r w:rsidRPr="0052695A">
        <w:rPr>
          <w:sz w:val="22"/>
          <w:szCs w:val="22"/>
        </w:rPr>
        <w:t xml:space="preserve">Tel: </w:t>
      </w:r>
      <w:r w:rsidR="0052695A" w:rsidRPr="0052695A">
        <w:rPr>
          <w:rFonts w:eastAsia="MyriadPro-Light"/>
          <w:sz w:val="22"/>
          <w:szCs w:val="22"/>
        </w:rPr>
        <w:t>+36</w:t>
      </w:r>
      <w:r w:rsidR="009304C1">
        <w:rPr>
          <w:rFonts w:eastAsia="MyriadPro-Light"/>
          <w:sz w:val="22"/>
          <w:szCs w:val="22"/>
        </w:rPr>
        <w:t xml:space="preserve"> </w:t>
      </w:r>
      <w:r w:rsidR="0052695A" w:rsidRPr="0052695A">
        <w:rPr>
          <w:sz w:val="22"/>
          <w:szCs w:val="22"/>
        </w:rPr>
        <w:t>305660668</w:t>
      </w:r>
    </w:p>
    <w:p w:rsidR="0052695A" w:rsidRPr="00AF69E6" w:rsidRDefault="00B36FB2" w:rsidP="00B36FB2">
      <w:pPr>
        <w:pStyle w:val="Szvegtrzs"/>
        <w:rPr>
          <w:rFonts w:eastAsia="MyriadPro-Light"/>
          <w:sz w:val="22"/>
          <w:szCs w:val="22"/>
        </w:rPr>
      </w:pPr>
      <w:r w:rsidRPr="007912CC">
        <w:rPr>
          <w:sz w:val="22"/>
          <w:szCs w:val="22"/>
        </w:rPr>
        <w:t xml:space="preserve">Fax: </w:t>
      </w:r>
      <w:r w:rsidR="0052695A" w:rsidRPr="007912CC">
        <w:rPr>
          <w:rFonts w:eastAsia="MyriadPro-Light"/>
          <w:sz w:val="22"/>
          <w:szCs w:val="22"/>
        </w:rPr>
        <w:t>+36</w:t>
      </w:r>
      <w:r w:rsidR="009304C1">
        <w:rPr>
          <w:rFonts w:eastAsia="MyriadPro-Light"/>
          <w:sz w:val="22"/>
          <w:szCs w:val="22"/>
        </w:rPr>
        <w:t xml:space="preserve"> </w:t>
      </w:r>
      <w:r w:rsidR="0052695A" w:rsidRPr="007912CC">
        <w:rPr>
          <w:rFonts w:eastAsia="MyriadPro-Light"/>
          <w:sz w:val="22"/>
          <w:szCs w:val="22"/>
        </w:rPr>
        <w:t>83356126</w:t>
      </w:r>
    </w:p>
    <w:p w:rsidR="00B36FB2" w:rsidRPr="00AF69E6" w:rsidRDefault="00B36FB2" w:rsidP="00B36FB2">
      <w:pPr>
        <w:pStyle w:val="Szvegtrzs"/>
        <w:rPr>
          <w:sz w:val="22"/>
          <w:szCs w:val="22"/>
        </w:rPr>
      </w:pPr>
      <w:r w:rsidRPr="00AF69E6">
        <w:rPr>
          <w:sz w:val="22"/>
          <w:szCs w:val="22"/>
        </w:rPr>
        <w:t>E-mail:</w:t>
      </w:r>
      <w:r w:rsidRPr="00AF69E6">
        <w:rPr>
          <w:b/>
          <w:sz w:val="22"/>
          <w:szCs w:val="22"/>
        </w:rPr>
        <w:t xml:space="preserve"> </w:t>
      </w:r>
      <w:r w:rsidR="0052695A" w:rsidRPr="00AF69E6">
        <w:rPr>
          <w:sz w:val="22"/>
          <w:szCs w:val="22"/>
        </w:rPr>
        <w:t>pistvan83@freemail.hu</w:t>
      </w:r>
    </w:p>
    <w:p w:rsidR="00B36FB2" w:rsidRPr="00AF69E6" w:rsidRDefault="00B36FB2" w:rsidP="00B36FB2">
      <w:pPr>
        <w:pStyle w:val="Szvegtrzs"/>
        <w:rPr>
          <w:sz w:val="22"/>
          <w:szCs w:val="22"/>
        </w:rPr>
      </w:pPr>
    </w:p>
    <w:p w:rsidR="00B36FB2" w:rsidRPr="00AF69E6" w:rsidRDefault="00B36FB2" w:rsidP="00B36FB2">
      <w:pPr>
        <w:pStyle w:val="Szvegtrzs"/>
        <w:rPr>
          <w:b/>
          <w:sz w:val="22"/>
          <w:szCs w:val="22"/>
        </w:rPr>
      </w:pPr>
      <w:r w:rsidRPr="00AF69E6">
        <w:rPr>
          <w:b/>
          <w:sz w:val="22"/>
          <w:szCs w:val="22"/>
        </w:rPr>
        <w:t>1.3.</w:t>
      </w:r>
      <w:r w:rsidRPr="00AF69E6">
        <w:rPr>
          <w:sz w:val="22"/>
          <w:szCs w:val="22"/>
        </w:rPr>
        <w:t xml:space="preserve"> </w:t>
      </w:r>
      <w:r w:rsidR="00CE31AB" w:rsidRPr="00AF69E6">
        <w:rPr>
          <w:b/>
          <w:sz w:val="22"/>
          <w:szCs w:val="22"/>
        </w:rPr>
        <w:t>Az Ajánlatkérő képviselője</w:t>
      </w:r>
      <w:r w:rsidRPr="00AF69E6">
        <w:rPr>
          <w:b/>
          <w:sz w:val="22"/>
          <w:szCs w:val="22"/>
        </w:rPr>
        <w:t>:</w:t>
      </w:r>
    </w:p>
    <w:p w:rsidR="007158B7" w:rsidRPr="00AF69E6" w:rsidRDefault="007158B7" w:rsidP="00B36FB2">
      <w:pPr>
        <w:pStyle w:val="Szvegtrzs"/>
        <w:rPr>
          <w:sz w:val="22"/>
          <w:szCs w:val="22"/>
        </w:rPr>
      </w:pPr>
    </w:p>
    <w:p w:rsidR="00AC0691" w:rsidRPr="000537ED" w:rsidRDefault="000537ED" w:rsidP="00AC0691">
      <w:pPr>
        <w:pStyle w:val="Szvegtrzs"/>
        <w:rPr>
          <w:sz w:val="22"/>
          <w:szCs w:val="22"/>
        </w:rPr>
      </w:pPr>
      <w:r w:rsidRPr="000537ED">
        <w:rPr>
          <w:sz w:val="22"/>
          <w:szCs w:val="22"/>
        </w:rPr>
        <w:t xml:space="preserve">Név: </w:t>
      </w:r>
      <w:r w:rsidRPr="000537ED">
        <w:rPr>
          <w:color w:val="222222"/>
          <w:sz w:val="22"/>
          <w:szCs w:val="22"/>
          <w:shd w:val="clear" w:color="auto" w:fill="FFFFFF"/>
        </w:rPr>
        <w:t>Mlinárik László</w:t>
      </w:r>
      <w:r w:rsidR="00AC0691" w:rsidRPr="000537ED">
        <w:rPr>
          <w:sz w:val="22"/>
          <w:szCs w:val="22"/>
        </w:rPr>
        <w:t xml:space="preserve"> </w:t>
      </w:r>
    </w:p>
    <w:p w:rsidR="00AC0691" w:rsidRPr="000537ED" w:rsidRDefault="00AC0691" w:rsidP="00AC0691">
      <w:pPr>
        <w:pStyle w:val="Szvegtrzs"/>
        <w:rPr>
          <w:sz w:val="22"/>
          <w:szCs w:val="22"/>
        </w:rPr>
      </w:pPr>
      <w:r w:rsidRPr="000537ED">
        <w:rPr>
          <w:sz w:val="22"/>
          <w:szCs w:val="22"/>
        </w:rPr>
        <w:t xml:space="preserve">Székhely: </w:t>
      </w:r>
      <w:r w:rsidR="000537ED" w:rsidRPr="000537ED">
        <w:rPr>
          <w:color w:val="222222"/>
          <w:sz w:val="22"/>
          <w:szCs w:val="22"/>
          <w:shd w:val="clear" w:color="auto" w:fill="FFFFFF"/>
        </w:rPr>
        <w:t>Magyarország 8796 Türje</w:t>
      </w:r>
      <w:r w:rsidR="00C772AF">
        <w:rPr>
          <w:color w:val="222222"/>
          <w:sz w:val="22"/>
          <w:szCs w:val="22"/>
          <w:shd w:val="clear" w:color="auto" w:fill="FFFFFF"/>
        </w:rPr>
        <w:t>,</w:t>
      </w:r>
      <w:r w:rsidR="000537ED" w:rsidRPr="000537ED">
        <w:rPr>
          <w:color w:val="222222"/>
          <w:sz w:val="22"/>
          <w:szCs w:val="22"/>
          <w:shd w:val="clear" w:color="auto" w:fill="FFFFFF"/>
        </w:rPr>
        <w:t xml:space="preserve"> Rákóczi utca</w:t>
      </w:r>
      <w:r w:rsidR="00360EDF">
        <w:rPr>
          <w:color w:val="222222"/>
          <w:sz w:val="22"/>
          <w:szCs w:val="22"/>
          <w:shd w:val="clear" w:color="auto" w:fill="FFFFFF"/>
        </w:rPr>
        <w:t xml:space="preserve"> 22.</w:t>
      </w:r>
    </w:p>
    <w:p w:rsidR="00AC0691" w:rsidRDefault="004D182D" w:rsidP="00AC0691">
      <w:pPr>
        <w:pStyle w:val="Szvegtrzs"/>
        <w:rPr>
          <w:sz w:val="22"/>
          <w:szCs w:val="22"/>
        </w:rPr>
      </w:pPr>
      <w:r w:rsidRPr="000537ED">
        <w:rPr>
          <w:sz w:val="22"/>
          <w:szCs w:val="22"/>
        </w:rPr>
        <w:t>Tel:</w:t>
      </w:r>
      <w:r w:rsidR="000537ED" w:rsidRPr="000537ED">
        <w:rPr>
          <w:sz w:val="22"/>
          <w:szCs w:val="22"/>
        </w:rPr>
        <w:t xml:space="preserve"> </w:t>
      </w:r>
      <w:hyperlink r:id="rId12" w:tgtFrame="_blank" w:history="1">
        <w:r w:rsidR="000537ED" w:rsidRPr="000537ED">
          <w:rPr>
            <w:rStyle w:val="Hiperhivatkozs"/>
            <w:color w:val="auto"/>
            <w:sz w:val="22"/>
            <w:szCs w:val="22"/>
            <w:u w:val="none"/>
            <w:shd w:val="clear" w:color="auto" w:fill="FFFFFF"/>
          </w:rPr>
          <w:t>+36 306122126</w:t>
        </w:r>
      </w:hyperlink>
      <w:r w:rsidRPr="000537ED">
        <w:rPr>
          <w:sz w:val="22"/>
          <w:szCs w:val="22"/>
        </w:rPr>
        <w:t xml:space="preserve"> </w:t>
      </w:r>
    </w:p>
    <w:p w:rsidR="00DB6963" w:rsidRPr="00AF69E6" w:rsidRDefault="00DB6963" w:rsidP="00DB6963">
      <w:pPr>
        <w:pStyle w:val="Szvegtrzs"/>
        <w:rPr>
          <w:rFonts w:eastAsia="MyriadPro-Light"/>
          <w:sz w:val="22"/>
          <w:szCs w:val="22"/>
        </w:rPr>
      </w:pPr>
      <w:r w:rsidRPr="007912CC">
        <w:rPr>
          <w:sz w:val="22"/>
          <w:szCs w:val="22"/>
        </w:rPr>
        <w:t xml:space="preserve">Fax: </w:t>
      </w:r>
      <w:r w:rsidRPr="007912CC">
        <w:rPr>
          <w:rFonts w:eastAsia="MyriadPro-Light"/>
          <w:sz w:val="22"/>
          <w:szCs w:val="22"/>
        </w:rPr>
        <w:t>+36</w:t>
      </w:r>
      <w:r w:rsidR="009304C1">
        <w:rPr>
          <w:rFonts w:eastAsia="MyriadPro-Light"/>
          <w:sz w:val="22"/>
          <w:szCs w:val="22"/>
        </w:rPr>
        <w:t xml:space="preserve"> 8</w:t>
      </w:r>
      <w:r w:rsidRPr="007912CC">
        <w:rPr>
          <w:rFonts w:eastAsia="MyriadPro-Light"/>
          <w:sz w:val="22"/>
          <w:szCs w:val="22"/>
        </w:rPr>
        <w:t>3356126</w:t>
      </w:r>
    </w:p>
    <w:p w:rsidR="006E567F" w:rsidRPr="000537ED" w:rsidRDefault="00AC0691" w:rsidP="00AC0691">
      <w:pPr>
        <w:pStyle w:val="Szvegtrzs"/>
        <w:rPr>
          <w:sz w:val="22"/>
          <w:szCs w:val="22"/>
        </w:rPr>
      </w:pPr>
      <w:r w:rsidRPr="000537ED">
        <w:rPr>
          <w:sz w:val="22"/>
          <w:szCs w:val="22"/>
        </w:rPr>
        <w:t>E-mail:</w:t>
      </w:r>
      <w:r w:rsidR="000537ED" w:rsidRPr="000537ED">
        <w:rPr>
          <w:sz w:val="22"/>
          <w:szCs w:val="22"/>
        </w:rPr>
        <w:t xml:space="preserve"> </w:t>
      </w:r>
      <w:hyperlink r:id="rId13" w:tgtFrame="_blank" w:history="1">
        <w:r w:rsidR="000537ED" w:rsidRPr="000537ED">
          <w:rPr>
            <w:rStyle w:val="Hiperhivatkozs"/>
            <w:color w:val="auto"/>
            <w:sz w:val="22"/>
            <w:szCs w:val="22"/>
            <w:u w:val="none"/>
            <w:shd w:val="clear" w:color="auto" w:fill="FFFFFF"/>
          </w:rPr>
          <w:t>laslo.mlinarik@gmail.com</w:t>
        </w:r>
      </w:hyperlink>
      <w:r w:rsidRPr="000537ED">
        <w:rPr>
          <w:sz w:val="22"/>
          <w:szCs w:val="22"/>
        </w:rPr>
        <w:t xml:space="preserve"> </w:t>
      </w:r>
    </w:p>
    <w:p w:rsidR="00AC0691" w:rsidRPr="00697308" w:rsidRDefault="00AC0691" w:rsidP="00B83CCB">
      <w:pPr>
        <w:pStyle w:val="Szvegtrzs"/>
        <w:rPr>
          <w:color w:val="4472C4" w:themeColor="accent5"/>
          <w:sz w:val="22"/>
          <w:szCs w:val="22"/>
          <w:highlight w:val="yellow"/>
        </w:rPr>
      </w:pPr>
    </w:p>
    <w:p w:rsidR="00AC0691" w:rsidRPr="00AF69E6" w:rsidRDefault="006E567F" w:rsidP="00AC0691">
      <w:pPr>
        <w:pStyle w:val="Szvegtrzs"/>
        <w:rPr>
          <w:b/>
          <w:sz w:val="22"/>
          <w:szCs w:val="22"/>
        </w:rPr>
      </w:pPr>
      <w:r w:rsidRPr="00AF69E6">
        <w:rPr>
          <w:b/>
          <w:sz w:val="22"/>
          <w:szCs w:val="22"/>
        </w:rPr>
        <w:t>1.4. Felelős akkredit</w:t>
      </w:r>
      <w:r w:rsidR="00AC0691" w:rsidRPr="00AF69E6">
        <w:rPr>
          <w:b/>
          <w:sz w:val="22"/>
          <w:szCs w:val="22"/>
        </w:rPr>
        <w:t>ált közbeszerzési szaktanácsadó</w:t>
      </w:r>
    </w:p>
    <w:p w:rsidR="00AC0691" w:rsidRPr="00AF69E6" w:rsidRDefault="00AC0691" w:rsidP="00AC0691">
      <w:pPr>
        <w:pStyle w:val="Szvegtrzs"/>
        <w:rPr>
          <w:b/>
          <w:sz w:val="22"/>
          <w:szCs w:val="22"/>
        </w:rPr>
      </w:pPr>
    </w:p>
    <w:p w:rsidR="00AC0691" w:rsidRPr="00AF69E6" w:rsidRDefault="00AC0691" w:rsidP="00AC0691">
      <w:pPr>
        <w:pStyle w:val="Szvegtrzs"/>
        <w:rPr>
          <w:b/>
          <w:sz w:val="22"/>
          <w:szCs w:val="22"/>
          <w:highlight w:val="yellow"/>
        </w:rPr>
      </w:pPr>
      <w:r w:rsidRPr="00AF69E6">
        <w:rPr>
          <w:sz w:val="22"/>
          <w:szCs w:val="22"/>
        </w:rPr>
        <w:t xml:space="preserve">Neve: </w:t>
      </w:r>
      <w:r w:rsidR="00AF69E6" w:rsidRPr="00AF69E6">
        <w:rPr>
          <w:bCs/>
          <w:sz w:val="22"/>
          <w:szCs w:val="22"/>
        </w:rPr>
        <w:t>Verebélyi Miklós</w:t>
      </w:r>
    </w:p>
    <w:p w:rsidR="00AC0691" w:rsidRPr="00AF69E6" w:rsidRDefault="00AC0691" w:rsidP="00AC0691">
      <w:pPr>
        <w:tabs>
          <w:tab w:val="left" w:pos="0"/>
        </w:tabs>
        <w:jc w:val="both"/>
        <w:rPr>
          <w:sz w:val="22"/>
          <w:szCs w:val="22"/>
        </w:rPr>
      </w:pPr>
      <w:r w:rsidRPr="00AF69E6">
        <w:rPr>
          <w:sz w:val="22"/>
          <w:szCs w:val="22"/>
        </w:rPr>
        <w:t>Lajstromszáma:</w:t>
      </w:r>
      <w:r w:rsidR="00AF69E6" w:rsidRPr="00AF69E6">
        <w:rPr>
          <w:sz w:val="22"/>
          <w:szCs w:val="22"/>
        </w:rPr>
        <w:t xml:space="preserve"> </w:t>
      </w:r>
      <w:r w:rsidR="00E71A68">
        <w:rPr>
          <w:sz w:val="22"/>
          <w:szCs w:val="22"/>
        </w:rPr>
        <w:t>00517/2016</w:t>
      </w:r>
    </w:p>
    <w:p w:rsidR="00AC0691" w:rsidRPr="00AF69E6" w:rsidRDefault="00574A24" w:rsidP="00AF69E6">
      <w:pPr>
        <w:pStyle w:val="Szvegtrzs"/>
        <w:rPr>
          <w:sz w:val="22"/>
          <w:szCs w:val="22"/>
        </w:rPr>
      </w:pPr>
      <w:r>
        <w:rPr>
          <w:sz w:val="22"/>
          <w:szCs w:val="22"/>
        </w:rPr>
        <w:t>Levelezési cím</w:t>
      </w:r>
      <w:r w:rsidR="00AC0691" w:rsidRPr="00AF69E6">
        <w:rPr>
          <w:sz w:val="22"/>
          <w:szCs w:val="22"/>
        </w:rPr>
        <w:t xml:space="preserve">: </w:t>
      </w:r>
      <w:r w:rsidR="00AF69E6" w:rsidRPr="00AF69E6">
        <w:rPr>
          <w:sz w:val="22"/>
          <w:szCs w:val="22"/>
        </w:rPr>
        <w:t>8900 Zalaegerszeg</w:t>
      </w:r>
      <w:r w:rsidR="0083120B">
        <w:rPr>
          <w:sz w:val="22"/>
          <w:szCs w:val="22"/>
        </w:rPr>
        <w:t>,</w:t>
      </w:r>
      <w:r w:rsidR="00AF69E6" w:rsidRPr="00AF69E6">
        <w:rPr>
          <w:sz w:val="22"/>
          <w:szCs w:val="22"/>
        </w:rPr>
        <w:t xml:space="preserve"> Petőfi Sándor utca 9. T</w:t>
      </w:r>
      <w:r w:rsidR="0083120B">
        <w:rPr>
          <w:sz w:val="22"/>
          <w:szCs w:val="22"/>
        </w:rPr>
        <w:t>T</w:t>
      </w:r>
      <w:r w:rsidR="00AF69E6" w:rsidRPr="00AF69E6">
        <w:rPr>
          <w:sz w:val="22"/>
          <w:szCs w:val="22"/>
        </w:rPr>
        <w:t xml:space="preserve"> 4</w:t>
      </w:r>
      <w:r w:rsidR="00EC2831" w:rsidRPr="00AF69E6">
        <w:rPr>
          <w:sz w:val="22"/>
          <w:szCs w:val="22"/>
        </w:rPr>
        <w:t>.</w:t>
      </w:r>
    </w:p>
    <w:p w:rsidR="00AC0691" w:rsidRPr="00AF69E6" w:rsidRDefault="00AC0691" w:rsidP="00AC0691">
      <w:pPr>
        <w:tabs>
          <w:tab w:val="left" w:pos="0"/>
        </w:tabs>
        <w:jc w:val="both"/>
        <w:rPr>
          <w:sz w:val="22"/>
          <w:szCs w:val="22"/>
        </w:rPr>
      </w:pPr>
      <w:r w:rsidRPr="00AF69E6">
        <w:rPr>
          <w:sz w:val="22"/>
          <w:szCs w:val="22"/>
        </w:rPr>
        <w:t xml:space="preserve">Tel: </w:t>
      </w:r>
      <w:r w:rsidR="00AF69E6" w:rsidRPr="00AF69E6">
        <w:rPr>
          <w:sz w:val="22"/>
          <w:szCs w:val="22"/>
        </w:rPr>
        <w:t>+36</w:t>
      </w:r>
      <w:r w:rsidR="004443C2">
        <w:rPr>
          <w:sz w:val="22"/>
          <w:szCs w:val="22"/>
        </w:rPr>
        <w:t xml:space="preserve"> 3</w:t>
      </w:r>
      <w:r w:rsidR="00AF69E6" w:rsidRPr="00AF69E6">
        <w:rPr>
          <w:sz w:val="22"/>
          <w:szCs w:val="22"/>
        </w:rPr>
        <w:t>02350036</w:t>
      </w:r>
    </w:p>
    <w:p w:rsidR="00B36FB2" w:rsidRPr="00AF69E6" w:rsidRDefault="00AC0691" w:rsidP="00AF69E6">
      <w:pPr>
        <w:tabs>
          <w:tab w:val="left" w:pos="0"/>
        </w:tabs>
        <w:jc w:val="both"/>
        <w:rPr>
          <w:sz w:val="22"/>
          <w:szCs w:val="22"/>
        </w:rPr>
      </w:pPr>
      <w:r w:rsidRPr="00AF69E6">
        <w:rPr>
          <w:sz w:val="22"/>
          <w:szCs w:val="22"/>
        </w:rPr>
        <w:t>E-mail:</w:t>
      </w:r>
      <w:r w:rsidR="00574A24">
        <w:rPr>
          <w:sz w:val="22"/>
          <w:szCs w:val="22"/>
        </w:rPr>
        <w:t xml:space="preserve"> kozbeszerzes97@freemail.hu,</w:t>
      </w:r>
      <w:r w:rsidRPr="00AF69E6">
        <w:rPr>
          <w:sz w:val="22"/>
          <w:szCs w:val="22"/>
        </w:rPr>
        <w:t xml:space="preserve"> </w:t>
      </w:r>
      <w:hyperlink r:id="rId14" w:history="1">
        <w:r w:rsidR="00AF69E6" w:rsidRPr="00AF69E6">
          <w:rPr>
            <w:rStyle w:val="Hiperhivatkozs"/>
            <w:color w:val="auto"/>
            <w:sz w:val="22"/>
            <w:szCs w:val="22"/>
            <w:u w:val="none"/>
          </w:rPr>
          <w:t>97quality@gmail.com</w:t>
        </w:r>
      </w:hyperlink>
    </w:p>
    <w:p w:rsidR="00B36FB2" w:rsidRPr="00697308" w:rsidRDefault="00B36FB2" w:rsidP="00812C78">
      <w:pPr>
        <w:jc w:val="center"/>
        <w:rPr>
          <w:color w:val="4472C4" w:themeColor="accent5"/>
          <w:sz w:val="22"/>
          <w:szCs w:val="22"/>
        </w:rPr>
      </w:pPr>
    </w:p>
    <w:p w:rsidR="00B36FB2" w:rsidRPr="00697308" w:rsidRDefault="00B36FB2" w:rsidP="00812C78">
      <w:pPr>
        <w:jc w:val="center"/>
        <w:rPr>
          <w:color w:val="4472C4" w:themeColor="accent5"/>
          <w:sz w:val="22"/>
          <w:szCs w:val="22"/>
        </w:rPr>
      </w:pPr>
    </w:p>
    <w:p w:rsidR="00B36FB2" w:rsidRPr="00697308" w:rsidRDefault="00B36FB2" w:rsidP="00812C78">
      <w:pPr>
        <w:jc w:val="center"/>
        <w:rPr>
          <w:color w:val="4472C4" w:themeColor="accent5"/>
          <w:sz w:val="22"/>
          <w:szCs w:val="22"/>
        </w:rPr>
      </w:pPr>
    </w:p>
    <w:p w:rsidR="00B36FB2" w:rsidRPr="00697308" w:rsidRDefault="00B36FB2" w:rsidP="00812C78">
      <w:pPr>
        <w:jc w:val="center"/>
        <w:rPr>
          <w:color w:val="4472C4" w:themeColor="accent5"/>
          <w:sz w:val="22"/>
          <w:szCs w:val="22"/>
        </w:rPr>
      </w:pPr>
    </w:p>
    <w:p w:rsidR="00781143" w:rsidRPr="00697308" w:rsidRDefault="00781143" w:rsidP="00812C78">
      <w:pPr>
        <w:jc w:val="center"/>
        <w:rPr>
          <w:color w:val="4472C4" w:themeColor="accent5"/>
          <w:sz w:val="22"/>
          <w:szCs w:val="22"/>
        </w:rPr>
      </w:pPr>
    </w:p>
    <w:p w:rsidR="00781143" w:rsidRPr="00697308" w:rsidRDefault="00781143" w:rsidP="00812C78">
      <w:pPr>
        <w:jc w:val="center"/>
        <w:rPr>
          <w:color w:val="4472C4" w:themeColor="accent5"/>
          <w:sz w:val="28"/>
        </w:rPr>
      </w:pPr>
    </w:p>
    <w:p w:rsidR="00B36FB2" w:rsidRPr="00697308" w:rsidRDefault="00B36FB2" w:rsidP="00812C78">
      <w:pPr>
        <w:jc w:val="center"/>
        <w:rPr>
          <w:color w:val="4472C4" w:themeColor="accent5"/>
          <w:sz w:val="28"/>
        </w:rPr>
      </w:pPr>
    </w:p>
    <w:p w:rsidR="00B36FB2" w:rsidRPr="00697308" w:rsidRDefault="00B36FB2" w:rsidP="00812C78">
      <w:pPr>
        <w:jc w:val="center"/>
        <w:rPr>
          <w:color w:val="4472C4" w:themeColor="accent5"/>
          <w:sz w:val="28"/>
        </w:rPr>
      </w:pPr>
    </w:p>
    <w:p w:rsidR="00B36FB2" w:rsidRPr="00697308" w:rsidRDefault="00B36FB2" w:rsidP="00812C78">
      <w:pPr>
        <w:jc w:val="center"/>
        <w:rPr>
          <w:color w:val="4472C4" w:themeColor="accent5"/>
          <w:sz w:val="28"/>
        </w:rPr>
      </w:pPr>
    </w:p>
    <w:p w:rsidR="00CA25D1" w:rsidRDefault="00CA25D1" w:rsidP="00CF2306">
      <w:pPr>
        <w:jc w:val="center"/>
        <w:rPr>
          <w:color w:val="4472C4" w:themeColor="accent5"/>
          <w:sz w:val="28"/>
        </w:rPr>
      </w:pPr>
    </w:p>
    <w:p w:rsidR="00DD4F3D" w:rsidRPr="00743035" w:rsidRDefault="00DD4F3D" w:rsidP="00CF2306">
      <w:pPr>
        <w:jc w:val="center"/>
        <w:rPr>
          <w:b/>
          <w:caps/>
          <w:sz w:val="28"/>
          <w:szCs w:val="28"/>
        </w:rPr>
      </w:pPr>
      <w:r w:rsidRPr="00743035">
        <w:rPr>
          <w:b/>
          <w:caps/>
          <w:sz w:val="28"/>
          <w:szCs w:val="28"/>
        </w:rPr>
        <w:t>I.</w:t>
      </w:r>
      <w:r w:rsidRPr="00743035">
        <w:rPr>
          <w:b/>
          <w:caps/>
          <w:sz w:val="28"/>
          <w:szCs w:val="28"/>
        </w:rPr>
        <w:tab/>
        <w:t>fejezet</w:t>
      </w:r>
    </w:p>
    <w:p w:rsidR="00DD4F3D" w:rsidRPr="00743035" w:rsidRDefault="00DD4F3D" w:rsidP="00812C78">
      <w:pPr>
        <w:jc w:val="center"/>
        <w:rPr>
          <w:b/>
          <w:caps/>
          <w:sz w:val="28"/>
          <w:szCs w:val="28"/>
        </w:rPr>
      </w:pPr>
      <w:r w:rsidRPr="00743035">
        <w:rPr>
          <w:b/>
          <w:caps/>
          <w:sz w:val="28"/>
          <w:szCs w:val="28"/>
        </w:rPr>
        <w:t>Alapvető Információk</w:t>
      </w:r>
    </w:p>
    <w:p w:rsidR="00DD4F3D" w:rsidRPr="00697308" w:rsidRDefault="00DD4F3D" w:rsidP="00812C78">
      <w:pPr>
        <w:rPr>
          <w:b/>
          <w:caps/>
          <w:color w:val="4472C4" w:themeColor="accent5"/>
          <w:sz w:val="28"/>
          <w:szCs w:val="28"/>
        </w:rPr>
      </w:pPr>
    </w:p>
    <w:p w:rsidR="00E8796E" w:rsidRPr="00743035" w:rsidRDefault="00DD4F3D" w:rsidP="00812C78">
      <w:pPr>
        <w:jc w:val="both"/>
        <w:rPr>
          <w:b/>
          <w:sz w:val="22"/>
          <w:szCs w:val="22"/>
        </w:rPr>
      </w:pPr>
      <w:r w:rsidRPr="00743035">
        <w:rPr>
          <w:b/>
          <w:sz w:val="22"/>
          <w:szCs w:val="22"/>
        </w:rPr>
        <w:t>I.1. A beszerzés tárgya</w:t>
      </w:r>
      <w:r w:rsidR="00D6405D" w:rsidRPr="00743035">
        <w:rPr>
          <w:b/>
          <w:sz w:val="22"/>
          <w:szCs w:val="22"/>
        </w:rPr>
        <w:t xml:space="preserve"> </w:t>
      </w:r>
    </w:p>
    <w:p w:rsidR="00BE790F" w:rsidRPr="00743035" w:rsidRDefault="00BE790F" w:rsidP="00812C78">
      <w:pPr>
        <w:jc w:val="both"/>
        <w:rPr>
          <w:sz w:val="22"/>
          <w:szCs w:val="22"/>
        </w:rPr>
      </w:pPr>
    </w:p>
    <w:p w:rsidR="00BB3171" w:rsidRPr="00743035" w:rsidRDefault="00DD4F3D" w:rsidP="009F51F6">
      <w:pPr>
        <w:jc w:val="both"/>
        <w:rPr>
          <w:sz w:val="22"/>
          <w:szCs w:val="22"/>
        </w:rPr>
      </w:pPr>
      <w:r w:rsidRPr="00743035">
        <w:rPr>
          <w:sz w:val="22"/>
          <w:szCs w:val="22"/>
        </w:rPr>
        <w:t>Ajánlatkérő a közbeszerzésekről szóló 201</w:t>
      </w:r>
      <w:r w:rsidR="002D426C" w:rsidRPr="00743035">
        <w:rPr>
          <w:sz w:val="22"/>
          <w:szCs w:val="22"/>
        </w:rPr>
        <w:t>5</w:t>
      </w:r>
      <w:r w:rsidRPr="00743035">
        <w:rPr>
          <w:sz w:val="22"/>
          <w:szCs w:val="22"/>
        </w:rPr>
        <w:t>. évi C</w:t>
      </w:r>
      <w:r w:rsidR="002D426C" w:rsidRPr="00743035">
        <w:rPr>
          <w:sz w:val="22"/>
          <w:szCs w:val="22"/>
        </w:rPr>
        <w:t>XLIII</w:t>
      </w:r>
      <w:r w:rsidRPr="00743035">
        <w:rPr>
          <w:sz w:val="22"/>
          <w:szCs w:val="22"/>
        </w:rPr>
        <w:t>. törvény (</w:t>
      </w:r>
      <w:r w:rsidR="00F45586" w:rsidRPr="00743035">
        <w:rPr>
          <w:sz w:val="22"/>
          <w:szCs w:val="22"/>
        </w:rPr>
        <w:t xml:space="preserve">a </w:t>
      </w:r>
      <w:r w:rsidRPr="00743035">
        <w:rPr>
          <w:sz w:val="22"/>
          <w:szCs w:val="22"/>
        </w:rPr>
        <w:t xml:space="preserve">továbbiakban: Kbt.) </w:t>
      </w:r>
      <w:r w:rsidR="002F75DA" w:rsidRPr="00743035">
        <w:rPr>
          <w:sz w:val="22"/>
          <w:szCs w:val="22"/>
        </w:rPr>
        <w:t xml:space="preserve">Második </w:t>
      </w:r>
      <w:r w:rsidR="002D426C" w:rsidRPr="00743035">
        <w:rPr>
          <w:sz w:val="22"/>
          <w:szCs w:val="22"/>
        </w:rPr>
        <w:t>része szerinti</w:t>
      </w:r>
      <w:r w:rsidR="00BF798A" w:rsidRPr="00743035">
        <w:rPr>
          <w:sz w:val="22"/>
          <w:szCs w:val="22"/>
        </w:rPr>
        <w:t>,</w:t>
      </w:r>
      <w:r w:rsidR="002D426C" w:rsidRPr="00743035">
        <w:rPr>
          <w:sz w:val="22"/>
          <w:szCs w:val="22"/>
        </w:rPr>
        <w:t xml:space="preserve"> un</w:t>
      </w:r>
      <w:r w:rsidR="00CB48C0" w:rsidRPr="00743035">
        <w:rPr>
          <w:sz w:val="22"/>
          <w:szCs w:val="22"/>
        </w:rPr>
        <w:t>i</w:t>
      </w:r>
      <w:r w:rsidR="002D426C" w:rsidRPr="00743035">
        <w:rPr>
          <w:sz w:val="22"/>
          <w:szCs w:val="22"/>
        </w:rPr>
        <w:t>ós értékhatár</w:t>
      </w:r>
      <w:r w:rsidR="002F75DA" w:rsidRPr="00743035">
        <w:rPr>
          <w:sz w:val="22"/>
          <w:szCs w:val="22"/>
        </w:rPr>
        <w:t xml:space="preserve">t meghaladó nyílt </w:t>
      </w:r>
      <w:r w:rsidR="00FE7E2B" w:rsidRPr="00743035">
        <w:rPr>
          <w:sz w:val="22"/>
          <w:szCs w:val="22"/>
        </w:rPr>
        <w:t xml:space="preserve">közbeszerzési </w:t>
      </w:r>
      <w:r w:rsidR="002D426C" w:rsidRPr="00743035">
        <w:rPr>
          <w:sz w:val="22"/>
          <w:szCs w:val="22"/>
        </w:rPr>
        <w:t>eljárást indított</w:t>
      </w:r>
      <w:r w:rsidR="0030704E" w:rsidRPr="00743035">
        <w:rPr>
          <w:sz w:val="22"/>
          <w:szCs w:val="22"/>
        </w:rPr>
        <w:t xml:space="preserve"> </w:t>
      </w:r>
      <w:r w:rsidR="004171F0" w:rsidRPr="00743035">
        <w:rPr>
          <w:sz w:val="22"/>
          <w:szCs w:val="22"/>
        </w:rPr>
        <w:t xml:space="preserve">a Kbt. </w:t>
      </w:r>
      <w:r w:rsidR="002F75DA" w:rsidRPr="00743035">
        <w:rPr>
          <w:sz w:val="22"/>
          <w:szCs w:val="22"/>
        </w:rPr>
        <w:t>81</w:t>
      </w:r>
      <w:r w:rsidR="004171F0" w:rsidRPr="00743035">
        <w:rPr>
          <w:sz w:val="22"/>
          <w:szCs w:val="22"/>
        </w:rPr>
        <w:t>.</w:t>
      </w:r>
      <w:r w:rsidR="00067912" w:rsidRPr="00743035">
        <w:rPr>
          <w:sz w:val="22"/>
          <w:szCs w:val="22"/>
        </w:rPr>
        <w:t xml:space="preserve"> </w:t>
      </w:r>
      <w:r w:rsidR="004171F0" w:rsidRPr="00743035">
        <w:rPr>
          <w:sz w:val="22"/>
          <w:szCs w:val="22"/>
        </w:rPr>
        <w:t xml:space="preserve">§ alapján </w:t>
      </w:r>
      <w:r w:rsidR="00084D65" w:rsidRPr="00743035">
        <w:rPr>
          <w:sz w:val="22"/>
          <w:szCs w:val="22"/>
        </w:rPr>
        <w:t>a</w:t>
      </w:r>
      <w:r w:rsidR="00743035" w:rsidRPr="00743035">
        <w:rPr>
          <w:sz w:val="22"/>
          <w:szCs w:val="22"/>
        </w:rPr>
        <w:t>z</w:t>
      </w:r>
      <w:r w:rsidR="00084D65" w:rsidRPr="00743035">
        <w:rPr>
          <w:sz w:val="22"/>
          <w:szCs w:val="22"/>
        </w:rPr>
        <w:t xml:space="preserve"> </w:t>
      </w:r>
      <w:r w:rsidR="002F75DA" w:rsidRPr="00743035">
        <w:rPr>
          <w:b/>
          <w:sz w:val="22"/>
          <w:szCs w:val="22"/>
        </w:rPr>
        <w:t>„</w:t>
      </w:r>
      <w:r w:rsidR="00743035" w:rsidRPr="00743035">
        <w:rPr>
          <w:b/>
          <w:sz w:val="22"/>
          <w:szCs w:val="22"/>
        </w:rPr>
        <w:t xml:space="preserve">Egy darab önjáró faapríték gyártó speciális gép beszerzése adásvételi szerződés alapján a </w:t>
      </w:r>
      <w:r w:rsidR="00EB651E">
        <w:rPr>
          <w:rFonts w:eastAsia="MyriadPro-Semibold"/>
          <w:b/>
          <w:sz w:val="22"/>
          <w:szCs w:val="22"/>
        </w:rPr>
        <w:t>GINOP 1.2.1-16-</w:t>
      </w:r>
      <w:r w:rsidR="00874649" w:rsidRPr="00874649">
        <w:rPr>
          <w:rFonts w:eastAsia="MyriadPro-Semibold"/>
          <w:b/>
          <w:sz w:val="22"/>
          <w:szCs w:val="22"/>
        </w:rPr>
        <w:t>2017-00403</w:t>
      </w:r>
      <w:r w:rsidR="00743035" w:rsidRPr="00743035">
        <w:rPr>
          <w:rFonts w:eastAsia="MyriadPro-Semibold"/>
          <w:b/>
          <w:sz w:val="22"/>
          <w:szCs w:val="22"/>
        </w:rPr>
        <w:t xml:space="preserve"> </w:t>
      </w:r>
      <w:r w:rsidR="00743035" w:rsidRPr="00743035">
        <w:rPr>
          <w:b/>
          <w:sz w:val="22"/>
          <w:szCs w:val="22"/>
        </w:rPr>
        <w:t>projekt keretein belül</w:t>
      </w:r>
      <w:r w:rsidR="002F75DA" w:rsidRPr="00743035">
        <w:rPr>
          <w:b/>
          <w:sz w:val="22"/>
          <w:szCs w:val="22"/>
        </w:rPr>
        <w:t xml:space="preserve">” </w:t>
      </w:r>
      <w:r w:rsidRPr="00743035">
        <w:rPr>
          <w:sz w:val="22"/>
          <w:szCs w:val="22"/>
        </w:rPr>
        <w:t>tárgyában</w:t>
      </w:r>
      <w:r w:rsidR="00B94816" w:rsidRPr="00743035">
        <w:rPr>
          <w:sz w:val="22"/>
          <w:szCs w:val="22"/>
        </w:rPr>
        <w:t xml:space="preserve"> </w:t>
      </w:r>
    </w:p>
    <w:p w:rsidR="00CB48C0" w:rsidRPr="00743035" w:rsidRDefault="00CB48C0" w:rsidP="00812C78">
      <w:pPr>
        <w:jc w:val="both"/>
        <w:rPr>
          <w:sz w:val="22"/>
          <w:szCs w:val="22"/>
        </w:rPr>
      </w:pPr>
    </w:p>
    <w:p w:rsidR="00DD4F3D" w:rsidRPr="00743035" w:rsidRDefault="00DD4F3D" w:rsidP="00812C78">
      <w:pPr>
        <w:jc w:val="both"/>
        <w:rPr>
          <w:sz w:val="22"/>
          <w:szCs w:val="22"/>
        </w:rPr>
      </w:pPr>
      <w:r w:rsidRPr="00743035">
        <w:rPr>
          <w:sz w:val="22"/>
          <w:szCs w:val="22"/>
        </w:rPr>
        <w:t xml:space="preserve">Ajánlattevőnek ajánlata kidolgozásakor figyelembe kell vennie azokat a követelményeket, feltételeket, amelyeket az </w:t>
      </w:r>
      <w:r w:rsidR="00B23770" w:rsidRPr="00743035">
        <w:rPr>
          <w:sz w:val="22"/>
          <w:szCs w:val="22"/>
        </w:rPr>
        <w:t xml:space="preserve">ajánlati </w:t>
      </w:r>
      <w:r w:rsidR="002D426C" w:rsidRPr="00743035">
        <w:rPr>
          <w:sz w:val="22"/>
          <w:szCs w:val="22"/>
        </w:rPr>
        <w:t>felhívás</w:t>
      </w:r>
      <w:r w:rsidR="00B35D20" w:rsidRPr="00743035">
        <w:rPr>
          <w:sz w:val="22"/>
          <w:szCs w:val="22"/>
        </w:rPr>
        <w:t xml:space="preserve"> </w:t>
      </w:r>
      <w:r w:rsidRPr="00743035">
        <w:rPr>
          <w:sz w:val="22"/>
          <w:szCs w:val="22"/>
        </w:rPr>
        <w:t xml:space="preserve">és a jelen </w:t>
      </w:r>
      <w:r w:rsidR="00A07D6B" w:rsidRPr="00743035">
        <w:rPr>
          <w:sz w:val="22"/>
          <w:szCs w:val="22"/>
        </w:rPr>
        <w:t xml:space="preserve">közbeszerzési dokumentum </w:t>
      </w:r>
      <w:r w:rsidRPr="00743035">
        <w:rPr>
          <w:sz w:val="22"/>
          <w:szCs w:val="22"/>
        </w:rPr>
        <w:t>(</w:t>
      </w:r>
      <w:r w:rsidR="00F45586" w:rsidRPr="00743035">
        <w:rPr>
          <w:sz w:val="22"/>
          <w:szCs w:val="22"/>
        </w:rPr>
        <w:t xml:space="preserve">a </w:t>
      </w:r>
      <w:r w:rsidRPr="00743035">
        <w:rPr>
          <w:sz w:val="22"/>
          <w:szCs w:val="22"/>
        </w:rPr>
        <w:t xml:space="preserve">továbbiakban: </w:t>
      </w:r>
      <w:r w:rsidR="00A07D6B" w:rsidRPr="00743035">
        <w:rPr>
          <w:sz w:val="22"/>
          <w:szCs w:val="22"/>
        </w:rPr>
        <w:t>Dokumentum</w:t>
      </w:r>
      <w:r w:rsidRPr="00743035">
        <w:rPr>
          <w:sz w:val="22"/>
          <w:szCs w:val="22"/>
        </w:rPr>
        <w:t>) tartalmaz.</w:t>
      </w:r>
    </w:p>
    <w:p w:rsidR="00CD216F" w:rsidRPr="00697308" w:rsidRDefault="00CD216F" w:rsidP="00812C78">
      <w:pPr>
        <w:jc w:val="both"/>
        <w:rPr>
          <w:b/>
          <w:color w:val="4472C4" w:themeColor="accent5"/>
          <w:sz w:val="22"/>
          <w:szCs w:val="22"/>
        </w:rPr>
      </w:pPr>
    </w:p>
    <w:p w:rsidR="008D1654" w:rsidRPr="00743035" w:rsidRDefault="008D1654" w:rsidP="00210907">
      <w:pPr>
        <w:jc w:val="both"/>
        <w:rPr>
          <w:b/>
          <w:sz w:val="22"/>
          <w:szCs w:val="22"/>
        </w:rPr>
      </w:pPr>
      <w:r w:rsidRPr="00743035">
        <w:rPr>
          <w:b/>
          <w:sz w:val="22"/>
          <w:szCs w:val="22"/>
        </w:rPr>
        <w:t xml:space="preserve">I.2. </w:t>
      </w:r>
      <w:r w:rsidR="00A07D6B" w:rsidRPr="00743035">
        <w:rPr>
          <w:b/>
          <w:sz w:val="22"/>
          <w:szCs w:val="22"/>
        </w:rPr>
        <w:t>K</w:t>
      </w:r>
      <w:r w:rsidR="00761B19" w:rsidRPr="00743035">
        <w:rPr>
          <w:b/>
          <w:sz w:val="22"/>
          <w:szCs w:val="22"/>
        </w:rPr>
        <w:t>özbeszerzési dokumentumok</w:t>
      </w:r>
      <w:r w:rsidR="00BF42BB" w:rsidRPr="00743035">
        <w:rPr>
          <w:b/>
          <w:sz w:val="22"/>
          <w:szCs w:val="22"/>
        </w:rPr>
        <w:t xml:space="preserve"> használata</w:t>
      </w:r>
    </w:p>
    <w:p w:rsidR="008D1654" w:rsidRPr="00743035" w:rsidRDefault="008D1654" w:rsidP="00210907">
      <w:pPr>
        <w:jc w:val="both"/>
        <w:rPr>
          <w:b/>
          <w:sz w:val="22"/>
          <w:szCs w:val="22"/>
        </w:rPr>
      </w:pPr>
    </w:p>
    <w:p w:rsidR="00CD216F" w:rsidRPr="00743035" w:rsidRDefault="00FF110B" w:rsidP="00210907">
      <w:pPr>
        <w:jc w:val="both"/>
        <w:rPr>
          <w:sz w:val="22"/>
          <w:szCs w:val="22"/>
        </w:rPr>
      </w:pPr>
      <w:r w:rsidRPr="00743035">
        <w:rPr>
          <w:sz w:val="22"/>
          <w:szCs w:val="22"/>
        </w:rPr>
        <w:t>A</w:t>
      </w:r>
      <w:r w:rsidR="003062B0" w:rsidRPr="00743035">
        <w:rPr>
          <w:sz w:val="22"/>
          <w:szCs w:val="22"/>
        </w:rPr>
        <w:t xml:space="preserve"> </w:t>
      </w:r>
      <w:r w:rsidR="00A07D6B" w:rsidRPr="00743035">
        <w:rPr>
          <w:sz w:val="22"/>
          <w:szCs w:val="22"/>
        </w:rPr>
        <w:t>D</w:t>
      </w:r>
      <w:r w:rsidRPr="00743035">
        <w:rPr>
          <w:sz w:val="22"/>
          <w:szCs w:val="22"/>
        </w:rPr>
        <w:t>okument</w:t>
      </w:r>
      <w:r w:rsidR="00A07D6B" w:rsidRPr="00743035">
        <w:rPr>
          <w:sz w:val="22"/>
          <w:szCs w:val="22"/>
        </w:rPr>
        <w:t>um</w:t>
      </w:r>
      <w:r w:rsidRPr="00743035">
        <w:rPr>
          <w:sz w:val="22"/>
          <w:szCs w:val="22"/>
        </w:rPr>
        <w:t xml:space="preserve"> az </w:t>
      </w:r>
      <w:r w:rsidR="00B65D95" w:rsidRPr="00743035">
        <w:rPr>
          <w:sz w:val="22"/>
          <w:szCs w:val="22"/>
        </w:rPr>
        <w:t xml:space="preserve">ajánlati </w:t>
      </w:r>
      <w:r w:rsidRPr="00743035">
        <w:rPr>
          <w:sz w:val="22"/>
          <w:szCs w:val="22"/>
        </w:rPr>
        <w:t xml:space="preserve">felhívással együtt kezelendő. </w:t>
      </w:r>
      <w:r w:rsidR="00BF798A" w:rsidRPr="00743035">
        <w:rPr>
          <w:sz w:val="22"/>
          <w:szCs w:val="22"/>
        </w:rPr>
        <w:t>Jelen</w:t>
      </w:r>
      <w:r w:rsidRPr="00743035">
        <w:rPr>
          <w:sz w:val="22"/>
          <w:szCs w:val="22"/>
        </w:rPr>
        <w:t xml:space="preserve"> </w:t>
      </w:r>
      <w:r w:rsidR="00D04FFF" w:rsidRPr="00743035">
        <w:rPr>
          <w:sz w:val="22"/>
          <w:szCs w:val="22"/>
        </w:rPr>
        <w:t>Ajánla</w:t>
      </w:r>
      <w:r w:rsidR="00A24423" w:rsidRPr="00743035">
        <w:rPr>
          <w:sz w:val="22"/>
          <w:szCs w:val="22"/>
        </w:rPr>
        <w:t>t</w:t>
      </w:r>
      <w:r w:rsidR="00D04FFF" w:rsidRPr="00743035">
        <w:rPr>
          <w:sz w:val="22"/>
          <w:szCs w:val="22"/>
        </w:rPr>
        <w:t xml:space="preserve">i </w:t>
      </w:r>
      <w:r w:rsidR="00A07D6B" w:rsidRPr="00743035">
        <w:rPr>
          <w:sz w:val="22"/>
          <w:szCs w:val="22"/>
        </w:rPr>
        <w:t xml:space="preserve">Dokumentum </w:t>
      </w:r>
      <w:r w:rsidRPr="00743035">
        <w:rPr>
          <w:sz w:val="22"/>
          <w:szCs w:val="22"/>
        </w:rPr>
        <w:t>nem teszi mellőzhet</w:t>
      </w:r>
      <w:r w:rsidR="00BF798A" w:rsidRPr="00743035">
        <w:rPr>
          <w:sz w:val="22"/>
          <w:szCs w:val="22"/>
        </w:rPr>
        <w:t>ővé a Kbt. és végrehajtási rendeletei ismeretét.</w:t>
      </w:r>
      <w:r w:rsidRPr="00743035">
        <w:rPr>
          <w:sz w:val="22"/>
          <w:szCs w:val="22"/>
        </w:rPr>
        <w:t xml:space="preserve"> </w:t>
      </w:r>
      <w:r w:rsidR="00CD216F" w:rsidRPr="00743035">
        <w:rPr>
          <w:sz w:val="22"/>
          <w:szCs w:val="22"/>
        </w:rPr>
        <w:t xml:space="preserve">Az ajánlattevők a </w:t>
      </w:r>
      <w:r w:rsidR="00A07D6B" w:rsidRPr="00743035">
        <w:rPr>
          <w:sz w:val="22"/>
          <w:szCs w:val="22"/>
        </w:rPr>
        <w:t>D</w:t>
      </w:r>
      <w:r w:rsidR="00CD216F" w:rsidRPr="00743035">
        <w:rPr>
          <w:sz w:val="22"/>
          <w:szCs w:val="22"/>
        </w:rPr>
        <w:t>okument</w:t>
      </w:r>
      <w:r w:rsidR="00A07D6B" w:rsidRPr="00743035">
        <w:rPr>
          <w:sz w:val="22"/>
          <w:szCs w:val="22"/>
        </w:rPr>
        <w:t>umo</w:t>
      </w:r>
      <w:r w:rsidR="00CD216F" w:rsidRPr="00743035">
        <w:rPr>
          <w:sz w:val="22"/>
          <w:szCs w:val="22"/>
        </w:rPr>
        <w:t xml:space="preserve">t csak a beszerzés tárgyára vonatkozó ajánlatadáshoz, illetve a beszerzés tárgyának megvalósítása céljából használhatják fel. </w:t>
      </w:r>
    </w:p>
    <w:p w:rsidR="003C083E" w:rsidRPr="00743035" w:rsidRDefault="003C083E" w:rsidP="003C083E">
      <w:pPr>
        <w:jc w:val="both"/>
        <w:rPr>
          <w:b/>
          <w:sz w:val="22"/>
          <w:szCs w:val="22"/>
        </w:rPr>
      </w:pPr>
    </w:p>
    <w:p w:rsidR="008B77AD" w:rsidRPr="00743035" w:rsidRDefault="00840C31" w:rsidP="008B77AD">
      <w:pPr>
        <w:pStyle w:val="Listaszerbekezds"/>
        <w:ind w:left="0"/>
        <w:jc w:val="both"/>
        <w:rPr>
          <w:sz w:val="22"/>
          <w:szCs w:val="22"/>
        </w:rPr>
      </w:pPr>
      <w:r w:rsidRPr="00743035">
        <w:rPr>
          <w:sz w:val="22"/>
          <w:szCs w:val="22"/>
        </w:rPr>
        <w:t xml:space="preserve">A Kbt. 57. § (2) bekezdése alapján </w:t>
      </w:r>
      <w:r w:rsidR="008B77AD" w:rsidRPr="00743035">
        <w:rPr>
          <w:sz w:val="22"/>
          <w:szCs w:val="22"/>
        </w:rPr>
        <w:t xml:space="preserve">a közbeszerzési </w:t>
      </w:r>
      <w:r w:rsidRPr="00743035">
        <w:rPr>
          <w:sz w:val="22"/>
          <w:szCs w:val="22"/>
        </w:rPr>
        <w:t>dokumentumokat ajánlatonként legalább egy ajá</w:t>
      </w:r>
      <w:r w:rsidR="00743035" w:rsidRPr="00743035">
        <w:rPr>
          <w:sz w:val="22"/>
          <w:szCs w:val="22"/>
        </w:rPr>
        <w:t>nlattevőnek, vagy az ajánlatban</w:t>
      </w:r>
      <w:r w:rsidRPr="00743035">
        <w:rPr>
          <w:sz w:val="22"/>
          <w:szCs w:val="22"/>
        </w:rPr>
        <w:t xml:space="preserve"> megnevezett alvállalkozónak elektronikus úton el kell érnie (le kell töltenie)</w:t>
      </w:r>
      <w:r w:rsidR="00B748CA" w:rsidRPr="00743035">
        <w:rPr>
          <w:sz w:val="22"/>
          <w:szCs w:val="22"/>
        </w:rPr>
        <w:t xml:space="preserve"> </w:t>
      </w:r>
      <w:r w:rsidRPr="00743035">
        <w:rPr>
          <w:sz w:val="22"/>
          <w:szCs w:val="22"/>
        </w:rPr>
        <w:t xml:space="preserve">az ajánlattételi határidő lejártáig, melyet ajánlattevő (közös ajánlattétel esetén bármelyik ajánlattevő) vagy az ajánlatban megnevezett alvállalkozó köteles cégszerűen aláírt, teljes körűen kitöltött </w:t>
      </w:r>
      <w:r w:rsidR="00F52375" w:rsidRPr="00743035">
        <w:rPr>
          <w:b/>
          <w:sz w:val="22"/>
          <w:szCs w:val="22"/>
        </w:rPr>
        <w:t>„</w:t>
      </w:r>
      <w:r w:rsidRPr="00743035">
        <w:rPr>
          <w:b/>
          <w:sz w:val="22"/>
          <w:szCs w:val="22"/>
        </w:rPr>
        <w:t>Nyilatkozat</w:t>
      </w:r>
      <w:r w:rsidR="00F52375" w:rsidRPr="00743035">
        <w:rPr>
          <w:b/>
          <w:sz w:val="22"/>
          <w:szCs w:val="22"/>
        </w:rPr>
        <w:t xml:space="preserve"> közbeszerzési dokumentum átvételéről”</w:t>
      </w:r>
      <w:r w:rsidR="00F52375" w:rsidRPr="00743035">
        <w:rPr>
          <w:sz w:val="22"/>
          <w:szCs w:val="22"/>
        </w:rPr>
        <w:t xml:space="preserve"> megnevezésű adatlap </w:t>
      </w:r>
      <w:r w:rsidRPr="00743035">
        <w:rPr>
          <w:sz w:val="22"/>
          <w:szCs w:val="22"/>
        </w:rPr>
        <w:t>ajánlatkérő részére történő megküldésével igazolni.</w:t>
      </w:r>
    </w:p>
    <w:p w:rsidR="00F52375" w:rsidRPr="00743035" w:rsidRDefault="00F52375" w:rsidP="003C083E">
      <w:pPr>
        <w:jc w:val="both"/>
        <w:rPr>
          <w:b/>
          <w:sz w:val="22"/>
          <w:szCs w:val="22"/>
        </w:rPr>
      </w:pPr>
    </w:p>
    <w:p w:rsidR="003C083E" w:rsidRPr="00743035" w:rsidRDefault="003C083E" w:rsidP="003C083E">
      <w:pPr>
        <w:jc w:val="both"/>
        <w:rPr>
          <w:sz w:val="22"/>
          <w:szCs w:val="22"/>
        </w:rPr>
      </w:pPr>
      <w:r w:rsidRPr="00743035">
        <w:rPr>
          <w:sz w:val="22"/>
          <w:szCs w:val="22"/>
        </w:rPr>
        <w:t xml:space="preserve">Az ajánlattevő ajánlatának benyújtásával teljes egészében elfogadja a Kbt. előírásai szerint ezen közbeszerzési eljáráshoz elkészített </w:t>
      </w:r>
      <w:r w:rsidR="00A07D6B" w:rsidRPr="00743035">
        <w:rPr>
          <w:sz w:val="22"/>
          <w:szCs w:val="22"/>
        </w:rPr>
        <w:t xml:space="preserve">ajánlati </w:t>
      </w:r>
      <w:r w:rsidR="00DF1542" w:rsidRPr="00743035">
        <w:rPr>
          <w:sz w:val="22"/>
          <w:szCs w:val="22"/>
        </w:rPr>
        <w:t xml:space="preserve">felhívás és </w:t>
      </w:r>
      <w:r w:rsidRPr="00743035">
        <w:rPr>
          <w:sz w:val="22"/>
          <w:szCs w:val="22"/>
        </w:rPr>
        <w:t>Dokument</w:t>
      </w:r>
      <w:r w:rsidR="00A07D6B" w:rsidRPr="00743035">
        <w:rPr>
          <w:sz w:val="22"/>
          <w:szCs w:val="22"/>
        </w:rPr>
        <w:t>um</w:t>
      </w:r>
      <w:r w:rsidRPr="00743035">
        <w:rPr>
          <w:sz w:val="22"/>
          <w:szCs w:val="22"/>
        </w:rPr>
        <w:t xml:space="preserve"> ös</w:t>
      </w:r>
      <w:r w:rsidR="00174879">
        <w:rPr>
          <w:sz w:val="22"/>
          <w:szCs w:val="22"/>
        </w:rPr>
        <w:t xml:space="preserve">szes feltételét az ajánlattétel </w:t>
      </w:r>
      <w:r w:rsidRPr="00743035">
        <w:rPr>
          <w:sz w:val="22"/>
          <w:szCs w:val="22"/>
        </w:rPr>
        <w:t>alapjául.</w:t>
      </w:r>
    </w:p>
    <w:p w:rsidR="003C083E" w:rsidRPr="00743035" w:rsidRDefault="003C083E" w:rsidP="003C083E">
      <w:pPr>
        <w:contextualSpacing/>
        <w:jc w:val="both"/>
        <w:rPr>
          <w:sz w:val="22"/>
          <w:szCs w:val="22"/>
        </w:rPr>
      </w:pPr>
    </w:p>
    <w:p w:rsidR="003C083E" w:rsidRPr="00743035" w:rsidRDefault="003C083E" w:rsidP="003C083E">
      <w:pPr>
        <w:jc w:val="both"/>
        <w:rPr>
          <w:sz w:val="22"/>
          <w:szCs w:val="22"/>
        </w:rPr>
      </w:pPr>
      <w:r w:rsidRPr="00743035">
        <w:rPr>
          <w:sz w:val="22"/>
          <w:szCs w:val="22"/>
        </w:rPr>
        <w:t xml:space="preserve">A nyújtott </w:t>
      </w:r>
      <w:r w:rsidR="00A07D6B" w:rsidRPr="00743035">
        <w:rPr>
          <w:sz w:val="22"/>
          <w:szCs w:val="22"/>
        </w:rPr>
        <w:t xml:space="preserve">árunak </w:t>
      </w:r>
      <w:r w:rsidR="00297566">
        <w:rPr>
          <w:sz w:val="22"/>
          <w:szCs w:val="22"/>
        </w:rPr>
        <w:t>teljesen meg kell felel</w:t>
      </w:r>
      <w:r w:rsidR="00892CA9">
        <w:rPr>
          <w:sz w:val="22"/>
          <w:szCs w:val="22"/>
        </w:rPr>
        <w:t>n</w:t>
      </w:r>
      <w:r w:rsidR="00297566">
        <w:rPr>
          <w:sz w:val="22"/>
          <w:szCs w:val="22"/>
        </w:rPr>
        <w:t>ie</w:t>
      </w:r>
      <w:r w:rsidRPr="00743035">
        <w:rPr>
          <w:sz w:val="22"/>
          <w:szCs w:val="22"/>
        </w:rPr>
        <w:t xml:space="preserve"> a</w:t>
      </w:r>
      <w:r w:rsidR="00A07D6B" w:rsidRPr="00743035">
        <w:rPr>
          <w:sz w:val="22"/>
          <w:szCs w:val="22"/>
        </w:rPr>
        <w:t xml:space="preserve"> </w:t>
      </w:r>
      <w:r w:rsidRPr="00743035">
        <w:rPr>
          <w:sz w:val="22"/>
          <w:szCs w:val="22"/>
        </w:rPr>
        <w:t>dokument</w:t>
      </w:r>
      <w:r w:rsidR="00A07D6B" w:rsidRPr="00743035">
        <w:rPr>
          <w:sz w:val="22"/>
          <w:szCs w:val="22"/>
        </w:rPr>
        <w:t>umb</w:t>
      </w:r>
      <w:r w:rsidRPr="00743035">
        <w:rPr>
          <w:sz w:val="22"/>
          <w:szCs w:val="22"/>
        </w:rPr>
        <w:t xml:space="preserve">an megadott műszaki előírásoknak. Az ajánlattevő kötelessége, hogy gondosan megvizsgálja és betartsa az ajánlati </w:t>
      </w:r>
      <w:r w:rsidR="00A726D6" w:rsidRPr="00743035">
        <w:rPr>
          <w:sz w:val="22"/>
          <w:szCs w:val="22"/>
        </w:rPr>
        <w:t xml:space="preserve">felhívásban és </w:t>
      </w:r>
      <w:r w:rsidRPr="00743035">
        <w:rPr>
          <w:sz w:val="22"/>
          <w:szCs w:val="22"/>
        </w:rPr>
        <w:t>dokument</w:t>
      </w:r>
      <w:r w:rsidR="00A726D6" w:rsidRPr="00743035">
        <w:rPr>
          <w:sz w:val="22"/>
          <w:szCs w:val="22"/>
        </w:rPr>
        <w:t>um</w:t>
      </w:r>
      <w:r w:rsidRPr="00743035">
        <w:rPr>
          <w:sz w:val="22"/>
          <w:szCs w:val="22"/>
        </w:rPr>
        <w:t xml:space="preserve">ban megadott összes utasítást, formai követelményt, kikötést és előírást. Az ajánlattevő kockázata és az ajánlat érvénytelenítését vonhatja maga után: </w:t>
      </w:r>
    </w:p>
    <w:p w:rsidR="003C083E" w:rsidRPr="00743035" w:rsidRDefault="003C083E" w:rsidP="003C083E">
      <w:pPr>
        <w:numPr>
          <w:ilvl w:val="0"/>
          <w:numId w:val="11"/>
        </w:numPr>
        <w:tabs>
          <w:tab w:val="left" w:pos="284"/>
        </w:tabs>
        <w:ind w:left="284" w:hanging="284"/>
        <w:jc w:val="both"/>
        <w:rPr>
          <w:sz w:val="22"/>
          <w:szCs w:val="22"/>
        </w:rPr>
      </w:pPr>
      <w:r w:rsidRPr="00743035">
        <w:rPr>
          <w:sz w:val="22"/>
          <w:szCs w:val="22"/>
        </w:rPr>
        <w:t>ha elmulasztja az előírt információk és dokumentumok benyújtását a kitűzött határidőkre; vagy</w:t>
      </w:r>
    </w:p>
    <w:p w:rsidR="003C083E" w:rsidRPr="00743035" w:rsidRDefault="003C083E" w:rsidP="003C083E">
      <w:pPr>
        <w:numPr>
          <w:ilvl w:val="0"/>
          <w:numId w:val="11"/>
        </w:numPr>
        <w:tabs>
          <w:tab w:val="left" w:pos="284"/>
        </w:tabs>
        <w:ind w:left="284" w:hanging="284"/>
        <w:jc w:val="both"/>
        <w:rPr>
          <w:sz w:val="22"/>
          <w:szCs w:val="22"/>
        </w:rPr>
      </w:pPr>
      <w:r w:rsidRPr="00743035">
        <w:rPr>
          <w:sz w:val="22"/>
          <w:szCs w:val="22"/>
        </w:rPr>
        <w:t xml:space="preserve">ha olyan ajánlatot nyújt be, amely nem felel meg az </w:t>
      </w:r>
      <w:r w:rsidR="00A726D6" w:rsidRPr="00743035">
        <w:rPr>
          <w:sz w:val="22"/>
          <w:szCs w:val="22"/>
        </w:rPr>
        <w:t>ajánlati felhívásban és dokumentumban</w:t>
      </w:r>
      <w:r w:rsidR="00A726D6" w:rsidRPr="00743035" w:rsidDel="00A726D6">
        <w:rPr>
          <w:sz w:val="22"/>
          <w:szCs w:val="22"/>
        </w:rPr>
        <w:t xml:space="preserve"> </w:t>
      </w:r>
      <w:r w:rsidRPr="00743035">
        <w:rPr>
          <w:sz w:val="22"/>
          <w:szCs w:val="22"/>
        </w:rPr>
        <w:t>megadott minden követelménynek.</w:t>
      </w:r>
    </w:p>
    <w:p w:rsidR="003C083E" w:rsidRPr="00697308" w:rsidRDefault="003C083E" w:rsidP="003C083E">
      <w:pPr>
        <w:jc w:val="both"/>
        <w:rPr>
          <w:color w:val="4472C4" w:themeColor="accent5"/>
          <w:sz w:val="22"/>
          <w:szCs w:val="22"/>
        </w:rPr>
      </w:pPr>
    </w:p>
    <w:p w:rsidR="003C083E" w:rsidRPr="004331A7" w:rsidRDefault="003C083E" w:rsidP="003C083E">
      <w:pPr>
        <w:jc w:val="both"/>
        <w:rPr>
          <w:sz w:val="22"/>
          <w:szCs w:val="22"/>
        </w:rPr>
      </w:pPr>
      <w:r w:rsidRPr="004331A7">
        <w:rPr>
          <w:sz w:val="22"/>
          <w:szCs w:val="22"/>
        </w:rPr>
        <w:t xml:space="preserve">Az Ajánlattevőknek az </w:t>
      </w:r>
      <w:r w:rsidR="00A726D6" w:rsidRPr="004331A7">
        <w:rPr>
          <w:sz w:val="22"/>
          <w:szCs w:val="22"/>
        </w:rPr>
        <w:t>ajánlati felhívásban és dokumentumban</w:t>
      </w:r>
      <w:r w:rsidR="00297566">
        <w:rPr>
          <w:sz w:val="22"/>
          <w:szCs w:val="22"/>
        </w:rPr>
        <w:t xml:space="preserve"> közölt információkat </w:t>
      </w:r>
      <w:r w:rsidRPr="004331A7">
        <w:rPr>
          <w:sz w:val="22"/>
          <w:szCs w:val="22"/>
        </w:rPr>
        <w:t>bizalmas dokumentumként kell kezelniük, amelyről harmadik félnek semmiféle részletet ki nem szolgáltathatnak, kivéve, ha ezen harmadik fél készít és nyújt be ajánlatot az ajánlattevő számára a</w:t>
      </w:r>
      <w:r w:rsidR="00297566">
        <w:rPr>
          <w:sz w:val="22"/>
          <w:szCs w:val="22"/>
        </w:rPr>
        <w:t>z</w:t>
      </w:r>
      <w:r w:rsidRPr="004331A7">
        <w:rPr>
          <w:sz w:val="22"/>
          <w:szCs w:val="22"/>
        </w:rPr>
        <w:t xml:space="preserve"> </w:t>
      </w:r>
      <w:r w:rsidR="00297566">
        <w:rPr>
          <w:sz w:val="22"/>
          <w:szCs w:val="22"/>
        </w:rPr>
        <w:t>árubeszerzésre</w:t>
      </w:r>
      <w:r w:rsidR="00240A6E">
        <w:rPr>
          <w:sz w:val="22"/>
          <w:szCs w:val="22"/>
        </w:rPr>
        <w:t xml:space="preserve"> vonatkozóan.</w:t>
      </w:r>
    </w:p>
    <w:p w:rsidR="00F35A9F" w:rsidRPr="00697308" w:rsidRDefault="00F35A9F" w:rsidP="00812C78">
      <w:pPr>
        <w:jc w:val="both"/>
        <w:rPr>
          <w:color w:val="4472C4" w:themeColor="accent5"/>
          <w:sz w:val="24"/>
          <w:szCs w:val="24"/>
        </w:rPr>
      </w:pPr>
    </w:p>
    <w:p w:rsidR="00130B70" w:rsidRPr="004331A7" w:rsidRDefault="00840C31" w:rsidP="00130B70">
      <w:pPr>
        <w:jc w:val="both"/>
        <w:rPr>
          <w:b/>
          <w:sz w:val="22"/>
          <w:szCs w:val="22"/>
        </w:rPr>
      </w:pPr>
      <w:r w:rsidRPr="004331A7">
        <w:rPr>
          <w:b/>
          <w:sz w:val="22"/>
          <w:szCs w:val="22"/>
        </w:rPr>
        <w:t>I.3. Irányadó idő</w:t>
      </w:r>
    </w:p>
    <w:p w:rsidR="00130B70" w:rsidRPr="004331A7" w:rsidRDefault="00130B70" w:rsidP="00812C78">
      <w:pPr>
        <w:jc w:val="both"/>
        <w:rPr>
          <w:sz w:val="22"/>
          <w:szCs w:val="22"/>
        </w:rPr>
      </w:pPr>
    </w:p>
    <w:p w:rsidR="00130B70" w:rsidRPr="004331A7" w:rsidRDefault="00840C31" w:rsidP="00130B70">
      <w:pPr>
        <w:pStyle w:val="Listaszerbekezds"/>
        <w:ind w:left="0"/>
        <w:contextualSpacing/>
        <w:jc w:val="both"/>
        <w:rPr>
          <w:sz w:val="22"/>
          <w:szCs w:val="22"/>
        </w:rPr>
      </w:pPr>
      <w:r w:rsidRPr="004331A7">
        <w:rPr>
          <w:sz w:val="22"/>
          <w:szCs w:val="22"/>
        </w:rPr>
        <w:t>A</w:t>
      </w:r>
      <w:r w:rsidR="009613EE" w:rsidRPr="004331A7">
        <w:rPr>
          <w:sz w:val="22"/>
          <w:szCs w:val="22"/>
        </w:rPr>
        <w:t xml:space="preserve"> </w:t>
      </w:r>
      <w:r w:rsidRPr="004331A7">
        <w:rPr>
          <w:sz w:val="22"/>
          <w:szCs w:val="22"/>
        </w:rPr>
        <w:t>felhívásban és dokument</w:t>
      </w:r>
      <w:r w:rsidR="00A07D6B" w:rsidRPr="004331A7">
        <w:rPr>
          <w:sz w:val="22"/>
          <w:szCs w:val="22"/>
        </w:rPr>
        <w:t>umba</w:t>
      </w:r>
      <w:r w:rsidRPr="004331A7">
        <w:rPr>
          <w:sz w:val="22"/>
          <w:szCs w:val="22"/>
        </w:rPr>
        <w:t xml:space="preserve">n valamennyi órában megadott határidő </w:t>
      </w:r>
      <w:r w:rsidR="001B2CEA">
        <w:rPr>
          <w:sz w:val="22"/>
          <w:szCs w:val="22"/>
        </w:rPr>
        <w:t>közép-európai (CET</w:t>
      </w:r>
      <w:r w:rsidR="00283BEA">
        <w:rPr>
          <w:sz w:val="22"/>
          <w:szCs w:val="22"/>
        </w:rPr>
        <w:t>)</w:t>
      </w:r>
      <w:r w:rsidRPr="004331A7">
        <w:rPr>
          <w:sz w:val="22"/>
          <w:szCs w:val="22"/>
        </w:rPr>
        <w:t xml:space="preserve"> idő szerint értendő.</w:t>
      </w:r>
    </w:p>
    <w:p w:rsidR="002D0482" w:rsidRDefault="002D0482" w:rsidP="006262C2">
      <w:pPr>
        <w:contextualSpacing/>
        <w:jc w:val="both"/>
        <w:rPr>
          <w:color w:val="4472C4" w:themeColor="accent5"/>
          <w:sz w:val="22"/>
          <w:szCs w:val="22"/>
        </w:rPr>
      </w:pPr>
    </w:p>
    <w:p w:rsidR="00F04189" w:rsidRDefault="00F04189" w:rsidP="006262C2">
      <w:pPr>
        <w:contextualSpacing/>
        <w:jc w:val="both"/>
        <w:rPr>
          <w:color w:val="4472C4" w:themeColor="accent5"/>
          <w:sz w:val="22"/>
          <w:szCs w:val="22"/>
        </w:rPr>
      </w:pPr>
    </w:p>
    <w:p w:rsidR="00F04189" w:rsidRDefault="00F04189" w:rsidP="006262C2">
      <w:pPr>
        <w:contextualSpacing/>
        <w:jc w:val="both"/>
        <w:rPr>
          <w:color w:val="4472C4" w:themeColor="accent5"/>
          <w:sz w:val="22"/>
          <w:szCs w:val="22"/>
        </w:rPr>
      </w:pPr>
    </w:p>
    <w:p w:rsidR="00F04189" w:rsidRDefault="00F04189" w:rsidP="006262C2">
      <w:pPr>
        <w:contextualSpacing/>
        <w:jc w:val="both"/>
        <w:rPr>
          <w:color w:val="4472C4" w:themeColor="accent5"/>
          <w:sz w:val="22"/>
          <w:szCs w:val="22"/>
        </w:rPr>
      </w:pPr>
    </w:p>
    <w:p w:rsidR="00F04189" w:rsidRDefault="00F04189" w:rsidP="006262C2">
      <w:pPr>
        <w:contextualSpacing/>
        <w:jc w:val="both"/>
        <w:rPr>
          <w:color w:val="4472C4" w:themeColor="accent5"/>
          <w:sz w:val="22"/>
          <w:szCs w:val="22"/>
        </w:rPr>
      </w:pPr>
    </w:p>
    <w:p w:rsidR="00F04189" w:rsidRPr="006262C2" w:rsidRDefault="00F04189" w:rsidP="006262C2">
      <w:pPr>
        <w:contextualSpacing/>
        <w:jc w:val="both"/>
        <w:rPr>
          <w:color w:val="4472C4" w:themeColor="accent5"/>
          <w:sz w:val="22"/>
          <w:szCs w:val="22"/>
        </w:rPr>
      </w:pPr>
    </w:p>
    <w:p w:rsidR="00130B70" w:rsidRPr="004331A7" w:rsidRDefault="00840C31" w:rsidP="00130B70">
      <w:pPr>
        <w:jc w:val="both"/>
        <w:rPr>
          <w:b/>
          <w:sz w:val="22"/>
          <w:szCs w:val="22"/>
        </w:rPr>
      </w:pPr>
      <w:r w:rsidRPr="004331A7">
        <w:rPr>
          <w:b/>
          <w:sz w:val="22"/>
          <w:szCs w:val="22"/>
        </w:rPr>
        <w:t>I.</w:t>
      </w:r>
      <w:r w:rsidR="00FF0DFB" w:rsidRPr="004331A7">
        <w:rPr>
          <w:b/>
          <w:sz w:val="22"/>
          <w:szCs w:val="22"/>
        </w:rPr>
        <w:t>4</w:t>
      </w:r>
      <w:r w:rsidRPr="004331A7">
        <w:rPr>
          <w:b/>
          <w:sz w:val="22"/>
          <w:szCs w:val="22"/>
        </w:rPr>
        <w:t xml:space="preserve">. Irányadó </w:t>
      </w:r>
      <w:r w:rsidR="0040011C" w:rsidRPr="004331A7">
        <w:rPr>
          <w:b/>
          <w:sz w:val="22"/>
          <w:szCs w:val="22"/>
        </w:rPr>
        <w:t>jog</w:t>
      </w:r>
    </w:p>
    <w:p w:rsidR="00130B70" w:rsidRPr="004331A7" w:rsidRDefault="00130B70" w:rsidP="00130B70">
      <w:pPr>
        <w:pStyle w:val="Listaszerbekezds"/>
        <w:ind w:left="360"/>
        <w:contextualSpacing/>
        <w:jc w:val="both"/>
        <w:rPr>
          <w:sz w:val="22"/>
          <w:szCs w:val="22"/>
        </w:rPr>
      </w:pPr>
    </w:p>
    <w:p w:rsidR="00130B70" w:rsidRPr="004331A7" w:rsidRDefault="00840C31" w:rsidP="00130B70">
      <w:pPr>
        <w:pStyle w:val="Listaszerbekezds"/>
        <w:ind w:left="0"/>
        <w:contextualSpacing/>
        <w:jc w:val="both"/>
        <w:rPr>
          <w:sz w:val="22"/>
          <w:szCs w:val="22"/>
        </w:rPr>
      </w:pPr>
      <w:r w:rsidRPr="004331A7">
        <w:rPr>
          <w:bCs/>
          <w:sz w:val="22"/>
          <w:szCs w:val="22"/>
        </w:rPr>
        <w:t>A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130B70" w:rsidRPr="00697308" w:rsidRDefault="00130B70" w:rsidP="00812C78">
      <w:pPr>
        <w:jc w:val="both"/>
        <w:rPr>
          <w:color w:val="4472C4" w:themeColor="accent5"/>
          <w:sz w:val="24"/>
          <w:szCs w:val="24"/>
        </w:rPr>
      </w:pPr>
    </w:p>
    <w:p w:rsidR="00337DCF" w:rsidRPr="004331A7" w:rsidRDefault="00337DCF" w:rsidP="00210907">
      <w:pPr>
        <w:jc w:val="both"/>
        <w:rPr>
          <w:sz w:val="22"/>
          <w:szCs w:val="22"/>
        </w:rPr>
      </w:pPr>
      <w:r w:rsidRPr="004331A7">
        <w:rPr>
          <w:b/>
          <w:sz w:val="22"/>
          <w:szCs w:val="22"/>
        </w:rPr>
        <w:t>I.</w:t>
      </w:r>
      <w:r w:rsidR="00FF0DFB" w:rsidRPr="004331A7">
        <w:rPr>
          <w:b/>
          <w:sz w:val="22"/>
          <w:szCs w:val="22"/>
        </w:rPr>
        <w:t>5</w:t>
      </w:r>
      <w:r w:rsidRPr="004331A7">
        <w:rPr>
          <w:b/>
          <w:sz w:val="22"/>
          <w:szCs w:val="22"/>
        </w:rPr>
        <w:t>. Aján</w:t>
      </w:r>
      <w:r w:rsidR="0040011C" w:rsidRPr="004331A7">
        <w:rPr>
          <w:b/>
          <w:sz w:val="22"/>
          <w:szCs w:val="22"/>
        </w:rPr>
        <w:t>lat beadásának időpontja, helye</w:t>
      </w:r>
    </w:p>
    <w:p w:rsidR="00BE790F" w:rsidRPr="004331A7" w:rsidRDefault="00BE790F" w:rsidP="00210907">
      <w:pPr>
        <w:tabs>
          <w:tab w:val="num" w:pos="0"/>
        </w:tabs>
        <w:jc w:val="both"/>
        <w:rPr>
          <w:sz w:val="22"/>
          <w:szCs w:val="22"/>
        </w:rPr>
      </w:pPr>
    </w:p>
    <w:p w:rsidR="008C2EE5" w:rsidRPr="004331A7" w:rsidRDefault="008C2EE5" w:rsidP="00210907">
      <w:pPr>
        <w:tabs>
          <w:tab w:val="num" w:pos="0"/>
        </w:tabs>
        <w:jc w:val="both"/>
        <w:rPr>
          <w:b/>
          <w:sz w:val="22"/>
          <w:szCs w:val="22"/>
          <w:u w:val="single"/>
        </w:rPr>
      </w:pPr>
      <w:r w:rsidRPr="004331A7">
        <w:rPr>
          <w:sz w:val="22"/>
          <w:szCs w:val="22"/>
        </w:rPr>
        <w:t>Ajánlat</w:t>
      </w:r>
      <w:r w:rsidR="00344C5F" w:rsidRPr="004331A7">
        <w:rPr>
          <w:sz w:val="22"/>
          <w:szCs w:val="22"/>
        </w:rPr>
        <w:t xml:space="preserve">ot az ajánlati </w:t>
      </w:r>
      <w:r w:rsidRPr="004331A7">
        <w:rPr>
          <w:sz w:val="22"/>
          <w:szCs w:val="22"/>
        </w:rPr>
        <w:t>felhívás IV.2.</w:t>
      </w:r>
      <w:r w:rsidR="00632DFC" w:rsidRPr="004331A7">
        <w:rPr>
          <w:sz w:val="22"/>
          <w:szCs w:val="22"/>
        </w:rPr>
        <w:t>2</w:t>
      </w:r>
      <w:r w:rsidRPr="004331A7">
        <w:rPr>
          <w:sz w:val="22"/>
          <w:szCs w:val="22"/>
        </w:rPr>
        <w:t>. pontjában meghatározott</w:t>
      </w:r>
      <w:r w:rsidR="00210907" w:rsidRPr="004331A7">
        <w:rPr>
          <w:sz w:val="22"/>
          <w:szCs w:val="22"/>
        </w:rPr>
        <w:t xml:space="preserve"> </w:t>
      </w:r>
      <w:r w:rsidRPr="004331A7">
        <w:rPr>
          <w:sz w:val="22"/>
          <w:szCs w:val="22"/>
        </w:rPr>
        <w:t>határidőig,</w:t>
      </w:r>
      <w:r w:rsidR="00445EDA" w:rsidRPr="004331A7">
        <w:rPr>
          <w:sz w:val="22"/>
          <w:szCs w:val="22"/>
        </w:rPr>
        <w:t xml:space="preserve"> </w:t>
      </w:r>
      <w:r w:rsidRPr="004331A7">
        <w:rPr>
          <w:b/>
          <w:sz w:val="22"/>
          <w:szCs w:val="22"/>
          <w:u w:val="single"/>
        </w:rPr>
        <w:t>201</w:t>
      </w:r>
      <w:r w:rsidR="00EC2831" w:rsidRPr="004331A7">
        <w:rPr>
          <w:b/>
          <w:sz w:val="22"/>
          <w:szCs w:val="22"/>
          <w:u w:val="single"/>
        </w:rPr>
        <w:t>7</w:t>
      </w:r>
      <w:r w:rsidRPr="004331A7">
        <w:rPr>
          <w:b/>
          <w:sz w:val="22"/>
          <w:szCs w:val="22"/>
          <w:u w:val="single"/>
        </w:rPr>
        <w:t xml:space="preserve">. </w:t>
      </w:r>
      <w:r w:rsidR="00283BEA">
        <w:rPr>
          <w:b/>
          <w:sz w:val="22"/>
          <w:szCs w:val="22"/>
          <w:u w:val="single"/>
        </w:rPr>
        <w:t>augusztus 18.</w:t>
      </w:r>
      <w:r w:rsidRPr="004331A7">
        <w:rPr>
          <w:b/>
          <w:sz w:val="22"/>
          <w:szCs w:val="22"/>
          <w:u w:val="single"/>
        </w:rPr>
        <w:t xml:space="preserve"> napján</w:t>
      </w:r>
      <w:r w:rsidR="004331A7" w:rsidRPr="004331A7">
        <w:rPr>
          <w:b/>
          <w:sz w:val="22"/>
          <w:szCs w:val="22"/>
          <w:u w:val="single"/>
        </w:rPr>
        <w:t xml:space="preserve"> </w:t>
      </w:r>
      <w:r w:rsidR="00F04189">
        <w:rPr>
          <w:b/>
          <w:sz w:val="22"/>
          <w:szCs w:val="22"/>
          <w:u w:val="single"/>
        </w:rPr>
        <w:t>09</w:t>
      </w:r>
      <w:r w:rsidR="00AB5743" w:rsidRPr="004331A7">
        <w:rPr>
          <w:b/>
          <w:sz w:val="22"/>
          <w:szCs w:val="22"/>
          <w:u w:val="single"/>
        </w:rPr>
        <w:t>:00</w:t>
      </w:r>
      <w:r w:rsidRPr="004331A7">
        <w:rPr>
          <w:b/>
          <w:sz w:val="22"/>
          <w:szCs w:val="22"/>
          <w:u w:val="single"/>
        </w:rPr>
        <w:t xml:space="preserve"> óráig kell benyújtani, </w:t>
      </w:r>
      <w:r w:rsidRPr="004331A7">
        <w:rPr>
          <w:sz w:val="22"/>
          <w:szCs w:val="22"/>
        </w:rPr>
        <w:t>az ajánlatkérő</w:t>
      </w:r>
      <w:r w:rsidR="00116870">
        <w:rPr>
          <w:sz w:val="22"/>
          <w:szCs w:val="22"/>
        </w:rPr>
        <w:t xml:space="preserve"> </w:t>
      </w:r>
      <w:r w:rsidR="00D47DC1" w:rsidRPr="00D47DC1">
        <w:rPr>
          <w:b/>
          <w:color w:val="222222"/>
          <w:sz w:val="22"/>
          <w:szCs w:val="22"/>
          <w:u w:val="single"/>
          <w:shd w:val="clear" w:color="auto" w:fill="FFFFFF"/>
        </w:rPr>
        <w:t>8796 Türje</w:t>
      </w:r>
      <w:r w:rsidR="00FE0FDD">
        <w:rPr>
          <w:b/>
          <w:color w:val="222222"/>
          <w:sz w:val="22"/>
          <w:szCs w:val="22"/>
          <w:u w:val="single"/>
          <w:shd w:val="clear" w:color="auto" w:fill="FFFFFF"/>
        </w:rPr>
        <w:t>,</w:t>
      </w:r>
      <w:r w:rsidR="00D47DC1" w:rsidRPr="00D47DC1">
        <w:rPr>
          <w:b/>
          <w:color w:val="222222"/>
          <w:sz w:val="22"/>
          <w:szCs w:val="22"/>
          <w:u w:val="single"/>
          <w:shd w:val="clear" w:color="auto" w:fill="FFFFFF"/>
        </w:rPr>
        <w:t xml:space="preserve"> </w:t>
      </w:r>
      <w:r w:rsidR="005C7DF2" w:rsidRPr="00515AC7">
        <w:rPr>
          <w:rFonts w:eastAsia="MyriadPro-Semibold"/>
          <w:b/>
          <w:sz w:val="22"/>
          <w:szCs w:val="22"/>
          <w:u w:val="single"/>
        </w:rPr>
        <w:t xml:space="preserve">Kossuth Lajos utca 174. </w:t>
      </w:r>
      <w:r w:rsidR="004331A7" w:rsidRPr="004331A7">
        <w:rPr>
          <w:rFonts w:eastAsia="MyriadPro-Light"/>
          <w:b/>
          <w:sz w:val="22"/>
          <w:szCs w:val="22"/>
          <w:u w:val="single"/>
        </w:rPr>
        <w:t>alatt található</w:t>
      </w:r>
      <w:r w:rsidRPr="004331A7">
        <w:rPr>
          <w:b/>
          <w:sz w:val="22"/>
          <w:szCs w:val="22"/>
          <w:u w:val="single"/>
        </w:rPr>
        <w:t xml:space="preserve"> irodahelyiségében.</w:t>
      </w:r>
    </w:p>
    <w:p w:rsidR="008C2EE5" w:rsidRPr="00697308" w:rsidRDefault="008C2EE5" w:rsidP="008C2EE5">
      <w:pPr>
        <w:tabs>
          <w:tab w:val="num" w:pos="0"/>
        </w:tabs>
        <w:spacing w:before="120"/>
        <w:jc w:val="both"/>
        <w:rPr>
          <w:b/>
          <w:color w:val="4472C4" w:themeColor="accent5"/>
          <w:sz w:val="22"/>
          <w:szCs w:val="22"/>
        </w:rPr>
      </w:pPr>
    </w:p>
    <w:p w:rsidR="008C2EE5" w:rsidRPr="00521C94" w:rsidRDefault="008C2EE5" w:rsidP="008C2EE5">
      <w:pPr>
        <w:jc w:val="both"/>
        <w:rPr>
          <w:sz w:val="22"/>
          <w:szCs w:val="22"/>
        </w:rPr>
      </w:pPr>
      <w:r w:rsidRPr="00521C94">
        <w:rPr>
          <w:sz w:val="22"/>
          <w:szCs w:val="22"/>
        </w:rPr>
        <w:t>Az ajánlatot közvetlenül, vagy postai úton kell benyújtani az ajánlati felhívásban megadott ajánlattételi határidő lejártáig az ott megadott címen.</w:t>
      </w:r>
    </w:p>
    <w:p w:rsidR="008C2EE5" w:rsidRPr="003775B5" w:rsidRDefault="008C2EE5" w:rsidP="008C2EE5">
      <w:pPr>
        <w:jc w:val="both"/>
        <w:rPr>
          <w:sz w:val="22"/>
          <w:szCs w:val="22"/>
        </w:rPr>
      </w:pPr>
      <w:r w:rsidRPr="003775B5">
        <w:rPr>
          <w:sz w:val="22"/>
          <w:szCs w:val="22"/>
        </w:rPr>
        <w:t>Az ajánlatok személyes b</w:t>
      </w:r>
      <w:r w:rsidR="00BC1167" w:rsidRPr="003775B5">
        <w:rPr>
          <w:sz w:val="22"/>
          <w:szCs w:val="22"/>
        </w:rPr>
        <w:t>enyújtása munka</w:t>
      </w:r>
      <w:r w:rsidR="00DB2B19" w:rsidRPr="003775B5">
        <w:rPr>
          <w:sz w:val="22"/>
          <w:szCs w:val="22"/>
        </w:rPr>
        <w:t>napokon</w:t>
      </w:r>
      <w:r w:rsidR="00BC1167" w:rsidRPr="003775B5">
        <w:rPr>
          <w:sz w:val="22"/>
          <w:szCs w:val="22"/>
        </w:rPr>
        <w:t xml:space="preserve"> hétfőtől-péntekig</w:t>
      </w:r>
      <w:r w:rsidR="00D55DDC" w:rsidRPr="003775B5">
        <w:rPr>
          <w:sz w:val="22"/>
          <w:szCs w:val="22"/>
        </w:rPr>
        <w:t xml:space="preserve"> </w:t>
      </w:r>
      <w:r w:rsidR="00CD0D3E" w:rsidRPr="003775B5">
        <w:rPr>
          <w:sz w:val="22"/>
          <w:szCs w:val="22"/>
        </w:rPr>
        <w:t>0</w:t>
      </w:r>
      <w:r w:rsidR="00B2092B" w:rsidRPr="003775B5">
        <w:rPr>
          <w:sz w:val="22"/>
          <w:szCs w:val="22"/>
        </w:rPr>
        <w:t>9-11</w:t>
      </w:r>
      <w:r w:rsidR="00BC1167" w:rsidRPr="003775B5">
        <w:rPr>
          <w:sz w:val="22"/>
          <w:szCs w:val="22"/>
        </w:rPr>
        <w:t xml:space="preserve"> óráig</w:t>
      </w:r>
      <w:r w:rsidRPr="003775B5">
        <w:rPr>
          <w:sz w:val="22"/>
          <w:szCs w:val="22"/>
        </w:rPr>
        <w:t xml:space="preserve">, illetve az ajánlattétel napján </w:t>
      </w:r>
      <w:r w:rsidR="00CD0D3E" w:rsidRPr="003775B5">
        <w:rPr>
          <w:sz w:val="22"/>
          <w:szCs w:val="22"/>
        </w:rPr>
        <w:t>0</w:t>
      </w:r>
      <w:r w:rsidRPr="003775B5">
        <w:rPr>
          <w:sz w:val="22"/>
          <w:szCs w:val="22"/>
        </w:rPr>
        <w:t xml:space="preserve">8 órától az ajánlattételi határidő lejártáig lehetséges a fenti címen. </w:t>
      </w:r>
    </w:p>
    <w:p w:rsidR="00994C38" w:rsidRPr="003775B5" w:rsidRDefault="00994C38" w:rsidP="00812C78">
      <w:pPr>
        <w:jc w:val="both"/>
        <w:rPr>
          <w:color w:val="4472C4" w:themeColor="accent5"/>
          <w:sz w:val="22"/>
          <w:szCs w:val="22"/>
        </w:rPr>
      </w:pPr>
    </w:p>
    <w:p w:rsidR="00337DCF" w:rsidRPr="003775B5" w:rsidRDefault="00337DCF" w:rsidP="00C2048F">
      <w:pPr>
        <w:jc w:val="both"/>
        <w:rPr>
          <w:sz w:val="22"/>
          <w:szCs w:val="22"/>
        </w:rPr>
      </w:pPr>
      <w:r w:rsidRPr="003775B5">
        <w:rPr>
          <w:b/>
          <w:sz w:val="22"/>
          <w:szCs w:val="22"/>
        </w:rPr>
        <w:t>I.</w:t>
      </w:r>
      <w:r w:rsidR="00FF0DFB" w:rsidRPr="003775B5">
        <w:rPr>
          <w:b/>
          <w:sz w:val="22"/>
          <w:szCs w:val="22"/>
        </w:rPr>
        <w:t>6</w:t>
      </w:r>
      <w:r w:rsidRPr="003775B5">
        <w:rPr>
          <w:b/>
          <w:sz w:val="22"/>
          <w:szCs w:val="22"/>
        </w:rPr>
        <w:t>. Bontás időpontja, helye:</w:t>
      </w:r>
      <w:r w:rsidRPr="003775B5">
        <w:rPr>
          <w:sz w:val="22"/>
          <w:szCs w:val="22"/>
        </w:rPr>
        <w:t xml:space="preserve"> </w:t>
      </w:r>
    </w:p>
    <w:p w:rsidR="00632DFC" w:rsidRPr="003775B5" w:rsidRDefault="00632DFC" w:rsidP="00C2048F">
      <w:pPr>
        <w:jc w:val="both"/>
        <w:rPr>
          <w:sz w:val="22"/>
          <w:szCs w:val="22"/>
        </w:rPr>
      </w:pPr>
    </w:p>
    <w:p w:rsidR="00632DFC" w:rsidRDefault="00632DFC" w:rsidP="00C2048F">
      <w:pPr>
        <w:tabs>
          <w:tab w:val="num" w:pos="0"/>
        </w:tabs>
        <w:jc w:val="both"/>
        <w:rPr>
          <w:b/>
          <w:sz w:val="22"/>
          <w:szCs w:val="22"/>
        </w:rPr>
      </w:pPr>
      <w:r w:rsidRPr="003775B5">
        <w:rPr>
          <w:sz w:val="22"/>
          <w:szCs w:val="22"/>
        </w:rPr>
        <w:t xml:space="preserve">Ajánlatok felbontására az ajánlati felhívás </w:t>
      </w:r>
      <w:r w:rsidR="00521C94" w:rsidRPr="003775B5">
        <w:rPr>
          <w:sz w:val="22"/>
          <w:szCs w:val="22"/>
        </w:rPr>
        <w:t>IV.2.7</w:t>
      </w:r>
      <w:r w:rsidRPr="003775B5">
        <w:rPr>
          <w:sz w:val="22"/>
          <w:szCs w:val="22"/>
        </w:rPr>
        <w:t xml:space="preserve">. pontjában meghatározott időpontban és helyen, </w:t>
      </w:r>
      <w:r w:rsidR="0060178A" w:rsidRPr="003775B5">
        <w:rPr>
          <w:sz w:val="22"/>
          <w:szCs w:val="22"/>
        </w:rPr>
        <w:br/>
      </w:r>
      <w:r w:rsidRPr="003775B5">
        <w:rPr>
          <w:b/>
          <w:sz w:val="22"/>
          <w:szCs w:val="22"/>
          <w:u w:val="single"/>
        </w:rPr>
        <w:t>201</w:t>
      </w:r>
      <w:r w:rsidR="00EC2831" w:rsidRPr="003775B5">
        <w:rPr>
          <w:b/>
          <w:sz w:val="22"/>
          <w:szCs w:val="22"/>
          <w:u w:val="single"/>
        </w:rPr>
        <w:t>7</w:t>
      </w:r>
      <w:r w:rsidRPr="003775B5">
        <w:rPr>
          <w:b/>
          <w:sz w:val="22"/>
          <w:szCs w:val="22"/>
          <w:u w:val="single"/>
        </w:rPr>
        <w:t xml:space="preserve">. </w:t>
      </w:r>
      <w:r w:rsidR="003775B5" w:rsidRPr="003775B5">
        <w:rPr>
          <w:b/>
          <w:sz w:val="22"/>
          <w:szCs w:val="22"/>
          <w:u w:val="single"/>
        </w:rPr>
        <w:t>augusztus</w:t>
      </w:r>
      <w:r w:rsidR="009D4CE6" w:rsidRPr="003775B5">
        <w:rPr>
          <w:b/>
          <w:sz w:val="22"/>
          <w:szCs w:val="22"/>
          <w:u w:val="single"/>
        </w:rPr>
        <w:t xml:space="preserve"> 18.</w:t>
      </w:r>
      <w:r w:rsidRPr="003775B5">
        <w:rPr>
          <w:b/>
          <w:sz w:val="22"/>
          <w:szCs w:val="22"/>
          <w:u w:val="single"/>
        </w:rPr>
        <w:t xml:space="preserve"> napján</w:t>
      </w:r>
      <w:r w:rsidR="00AC0691" w:rsidRPr="003775B5">
        <w:rPr>
          <w:b/>
          <w:sz w:val="22"/>
          <w:szCs w:val="22"/>
          <w:u w:val="single"/>
        </w:rPr>
        <w:t xml:space="preserve"> </w:t>
      </w:r>
      <w:r w:rsidR="00F04189" w:rsidRPr="003775B5">
        <w:rPr>
          <w:b/>
          <w:sz w:val="22"/>
          <w:szCs w:val="22"/>
          <w:u w:val="single"/>
        </w:rPr>
        <w:t>09</w:t>
      </w:r>
      <w:r w:rsidR="00DC7392" w:rsidRPr="003775B5">
        <w:rPr>
          <w:b/>
          <w:sz w:val="22"/>
          <w:szCs w:val="22"/>
          <w:u w:val="single"/>
        </w:rPr>
        <w:t xml:space="preserve">:00 </w:t>
      </w:r>
      <w:r w:rsidRPr="003775B5">
        <w:rPr>
          <w:b/>
          <w:sz w:val="22"/>
          <w:szCs w:val="22"/>
          <w:u w:val="single"/>
        </w:rPr>
        <w:t>órakor</w:t>
      </w:r>
      <w:r w:rsidRPr="003775B5">
        <w:rPr>
          <w:b/>
          <w:sz w:val="22"/>
          <w:szCs w:val="22"/>
        </w:rPr>
        <w:t xml:space="preserve">, </w:t>
      </w:r>
      <w:r w:rsidRPr="003775B5">
        <w:rPr>
          <w:sz w:val="22"/>
          <w:szCs w:val="22"/>
        </w:rPr>
        <w:t xml:space="preserve">az ajánlatkérő </w:t>
      </w:r>
      <w:r w:rsidR="00B85C69" w:rsidRPr="003775B5">
        <w:rPr>
          <w:rFonts w:eastAsia="MyriadPro-Light"/>
          <w:b/>
          <w:sz w:val="22"/>
          <w:szCs w:val="22"/>
          <w:u w:val="single"/>
        </w:rPr>
        <w:t>Pendli István Attila egyéni vállalkozó</w:t>
      </w:r>
      <w:r w:rsidR="00B85C69" w:rsidRPr="003775B5">
        <w:rPr>
          <w:b/>
          <w:sz w:val="22"/>
          <w:szCs w:val="22"/>
          <w:u w:val="single"/>
        </w:rPr>
        <w:t xml:space="preserve"> </w:t>
      </w:r>
      <w:r w:rsidR="00515AC7" w:rsidRPr="003775B5">
        <w:rPr>
          <w:rFonts w:eastAsia="MyriadPro-Semibold"/>
          <w:b/>
          <w:sz w:val="22"/>
          <w:szCs w:val="22"/>
          <w:u w:val="single"/>
        </w:rPr>
        <w:t>879</w:t>
      </w:r>
      <w:r w:rsidR="00515AC7" w:rsidRPr="00515AC7">
        <w:rPr>
          <w:rFonts w:eastAsia="MyriadPro-Semibold"/>
          <w:b/>
          <w:sz w:val="22"/>
          <w:szCs w:val="22"/>
          <w:u w:val="single"/>
        </w:rPr>
        <w:t xml:space="preserve">6 Türje, Kossuth Lajos utca 174.  </w:t>
      </w:r>
      <w:r w:rsidR="00B85C69" w:rsidRPr="00515AC7">
        <w:rPr>
          <w:rFonts w:eastAsia="MyriadPro-Light"/>
          <w:b/>
          <w:sz w:val="22"/>
          <w:szCs w:val="22"/>
          <w:u w:val="single"/>
        </w:rPr>
        <w:t xml:space="preserve"> </w:t>
      </w:r>
      <w:r w:rsidR="00B85C69" w:rsidRPr="00B85C69">
        <w:rPr>
          <w:rFonts w:eastAsia="MyriadPro-Light"/>
          <w:b/>
          <w:sz w:val="22"/>
          <w:szCs w:val="22"/>
          <w:u w:val="single"/>
        </w:rPr>
        <w:t>alatt található</w:t>
      </w:r>
      <w:r w:rsidR="00B85C69" w:rsidRPr="00B85C69">
        <w:rPr>
          <w:b/>
          <w:sz w:val="22"/>
          <w:szCs w:val="22"/>
          <w:u w:val="single"/>
        </w:rPr>
        <w:t xml:space="preserve"> irodahelyiségében</w:t>
      </w:r>
      <w:r w:rsidR="00B85C69" w:rsidRPr="00B85C69">
        <w:rPr>
          <w:sz w:val="22"/>
          <w:szCs w:val="22"/>
        </w:rPr>
        <w:t xml:space="preserve"> </w:t>
      </w:r>
      <w:r w:rsidRPr="00B85C69">
        <w:rPr>
          <w:b/>
          <w:sz w:val="22"/>
          <w:szCs w:val="22"/>
        </w:rPr>
        <w:t>kerül sor.</w:t>
      </w:r>
    </w:p>
    <w:p w:rsidR="0071063C" w:rsidRPr="00B85C69" w:rsidRDefault="0071063C" w:rsidP="00C2048F">
      <w:pPr>
        <w:tabs>
          <w:tab w:val="num" w:pos="0"/>
        </w:tabs>
        <w:jc w:val="both"/>
        <w:rPr>
          <w:b/>
          <w:sz w:val="22"/>
          <w:szCs w:val="22"/>
          <w:u w:val="single"/>
        </w:rPr>
      </w:pPr>
    </w:p>
    <w:p w:rsidR="00632DFC" w:rsidRPr="00697308" w:rsidRDefault="00632DFC" w:rsidP="00812C78">
      <w:pPr>
        <w:jc w:val="both"/>
        <w:rPr>
          <w:color w:val="4472C4" w:themeColor="accent5"/>
          <w:sz w:val="22"/>
          <w:szCs w:val="22"/>
        </w:rPr>
      </w:pPr>
    </w:p>
    <w:p w:rsidR="00337DCF" w:rsidRPr="00B85C69" w:rsidRDefault="00337DCF" w:rsidP="00812C78">
      <w:pPr>
        <w:jc w:val="both"/>
        <w:rPr>
          <w:b/>
          <w:sz w:val="22"/>
          <w:szCs w:val="22"/>
        </w:rPr>
      </w:pPr>
      <w:r w:rsidRPr="00B85C69">
        <w:rPr>
          <w:b/>
          <w:sz w:val="22"/>
          <w:szCs w:val="22"/>
        </w:rPr>
        <w:t>I.</w:t>
      </w:r>
      <w:r w:rsidR="00FF0DFB" w:rsidRPr="00B85C69">
        <w:rPr>
          <w:b/>
          <w:sz w:val="22"/>
          <w:szCs w:val="22"/>
        </w:rPr>
        <w:t>7</w:t>
      </w:r>
      <w:r w:rsidRPr="00B85C69">
        <w:rPr>
          <w:b/>
          <w:sz w:val="22"/>
          <w:szCs w:val="22"/>
        </w:rPr>
        <w:t>. Gazdasági szereplők</w:t>
      </w:r>
    </w:p>
    <w:p w:rsidR="00337DCF" w:rsidRPr="00B85C69" w:rsidRDefault="00337DCF" w:rsidP="00812C78">
      <w:pPr>
        <w:jc w:val="both"/>
        <w:rPr>
          <w:iCs/>
          <w:sz w:val="22"/>
          <w:szCs w:val="22"/>
        </w:rPr>
      </w:pPr>
    </w:p>
    <w:p w:rsidR="00337DCF" w:rsidRPr="00B85C69" w:rsidRDefault="00337DCF" w:rsidP="00BC748A">
      <w:pPr>
        <w:jc w:val="both"/>
        <w:rPr>
          <w:b/>
          <w:sz w:val="22"/>
          <w:szCs w:val="22"/>
        </w:rPr>
      </w:pPr>
      <w:r w:rsidRPr="00B85C69">
        <w:rPr>
          <w:b/>
          <w:sz w:val="22"/>
          <w:szCs w:val="22"/>
        </w:rPr>
        <w:t>I.</w:t>
      </w:r>
      <w:r w:rsidR="00FF0DFB" w:rsidRPr="00B85C69">
        <w:rPr>
          <w:b/>
          <w:sz w:val="22"/>
          <w:szCs w:val="22"/>
        </w:rPr>
        <w:t>7</w:t>
      </w:r>
      <w:r w:rsidRPr="00B85C69">
        <w:rPr>
          <w:b/>
          <w:sz w:val="22"/>
          <w:szCs w:val="22"/>
        </w:rPr>
        <w:t>.1 Ajánlattevő</w:t>
      </w:r>
    </w:p>
    <w:p w:rsidR="00BE790F" w:rsidRPr="00B85C69" w:rsidRDefault="00BE790F" w:rsidP="00BC748A">
      <w:pPr>
        <w:jc w:val="both"/>
        <w:rPr>
          <w:sz w:val="22"/>
          <w:szCs w:val="22"/>
        </w:rPr>
      </w:pPr>
    </w:p>
    <w:p w:rsidR="00337DCF" w:rsidRPr="00B85C69" w:rsidRDefault="00337DCF" w:rsidP="00973C4F">
      <w:pPr>
        <w:jc w:val="both"/>
        <w:rPr>
          <w:sz w:val="22"/>
          <w:szCs w:val="22"/>
        </w:rPr>
      </w:pPr>
      <w:r w:rsidRPr="00B85C69">
        <w:rPr>
          <w:sz w:val="22"/>
          <w:szCs w:val="22"/>
        </w:rPr>
        <w:t>Ajánlattevő az a gazdasági szereplő, aki (amely) a közbeszerzési eljárásban ajánlatot nyújt be</w:t>
      </w:r>
      <w:r w:rsidR="00BF798A" w:rsidRPr="00B85C69">
        <w:rPr>
          <w:sz w:val="22"/>
          <w:szCs w:val="22"/>
        </w:rPr>
        <w:t>.</w:t>
      </w:r>
    </w:p>
    <w:p w:rsidR="00C57077" w:rsidRPr="00B85C69" w:rsidRDefault="00C57077" w:rsidP="00973C4F">
      <w:pPr>
        <w:jc w:val="both"/>
        <w:rPr>
          <w:sz w:val="22"/>
          <w:szCs w:val="22"/>
        </w:rPr>
      </w:pPr>
      <w:r w:rsidRPr="000C2DC6">
        <w:rPr>
          <w:sz w:val="22"/>
          <w:szCs w:val="22"/>
        </w:rPr>
        <w:t xml:space="preserve">Ajánlatkérő </w:t>
      </w:r>
      <w:r w:rsidR="00EC2831" w:rsidRPr="000C2DC6">
        <w:rPr>
          <w:sz w:val="22"/>
          <w:szCs w:val="22"/>
        </w:rPr>
        <w:t>kizárja</w:t>
      </w:r>
      <w:r w:rsidRPr="000C2DC6">
        <w:rPr>
          <w:sz w:val="22"/>
          <w:szCs w:val="22"/>
        </w:rPr>
        <w:t xml:space="preserve"> gazdálkodó szervezet alapítását </w:t>
      </w:r>
      <w:r w:rsidR="00EC2831" w:rsidRPr="000C2DC6">
        <w:rPr>
          <w:sz w:val="22"/>
          <w:szCs w:val="22"/>
        </w:rPr>
        <w:t>mind az önálló, mind a közös</w:t>
      </w:r>
      <w:r w:rsidRPr="000C2DC6">
        <w:rPr>
          <w:sz w:val="22"/>
          <w:szCs w:val="22"/>
        </w:rPr>
        <w:t xml:space="preserve"> ajánlattevő</w:t>
      </w:r>
      <w:r w:rsidR="00EC2831" w:rsidRPr="000C2DC6">
        <w:rPr>
          <w:sz w:val="22"/>
          <w:szCs w:val="22"/>
        </w:rPr>
        <w:t>k</w:t>
      </w:r>
      <w:r w:rsidRPr="000C2DC6">
        <w:rPr>
          <w:sz w:val="22"/>
          <w:szCs w:val="22"/>
        </w:rPr>
        <w:t xml:space="preserve"> számára (Kbt. 35. (8)).</w:t>
      </w:r>
    </w:p>
    <w:p w:rsidR="00337DCF" w:rsidRPr="00697308" w:rsidRDefault="00337DCF" w:rsidP="00BC748A">
      <w:pPr>
        <w:jc w:val="both"/>
        <w:rPr>
          <w:b/>
          <w:color w:val="4472C4" w:themeColor="accent5"/>
          <w:sz w:val="22"/>
          <w:szCs w:val="22"/>
        </w:rPr>
      </w:pPr>
    </w:p>
    <w:p w:rsidR="00337DCF" w:rsidRPr="00B85C69" w:rsidRDefault="00337DCF" w:rsidP="00BC748A">
      <w:pPr>
        <w:jc w:val="both"/>
        <w:rPr>
          <w:b/>
          <w:sz w:val="22"/>
          <w:szCs w:val="22"/>
        </w:rPr>
      </w:pPr>
      <w:r w:rsidRPr="00B85C69">
        <w:rPr>
          <w:b/>
          <w:sz w:val="22"/>
          <w:szCs w:val="22"/>
        </w:rPr>
        <w:t>I.</w:t>
      </w:r>
      <w:r w:rsidR="00FF0DFB" w:rsidRPr="00B85C69">
        <w:rPr>
          <w:b/>
          <w:sz w:val="22"/>
          <w:szCs w:val="22"/>
        </w:rPr>
        <w:t>7</w:t>
      </w:r>
      <w:r w:rsidR="00485675" w:rsidRPr="00B85C69">
        <w:rPr>
          <w:b/>
          <w:sz w:val="22"/>
          <w:szCs w:val="22"/>
        </w:rPr>
        <w:t>.</w:t>
      </w:r>
      <w:r w:rsidRPr="00B85C69">
        <w:rPr>
          <w:b/>
          <w:sz w:val="22"/>
          <w:szCs w:val="22"/>
        </w:rPr>
        <w:t>2. Közös ajánlattevők</w:t>
      </w:r>
    </w:p>
    <w:p w:rsidR="0015507E" w:rsidRPr="00B85C69" w:rsidRDefault="0015507E" w:rsidP="00BC748A">
      <w:pPr>
        <w:jc w:val="both"/>
        <w:rPr>
          <w:b/>
          <w:sz w:val="22"/>
          <w:szCs w:val="22"/>
        </w:rPr>
      </w:pPr>
    </w:p>
    <w:p w:rsidR="002F6386" w:rsidRPr="00B85C69" w:rsidRDefault="004C56F4" w:rsidP="00BC748A">
      <w:pPr>
        <w:pStyle w:val="NormlWeb"/>
        <w:spacing w:before="0" w:beforeAutospacing="0" w:after="0" w:afterAutospacing="0"/>
        <w:jc w:val="both"/>
        <w:rPr>
          <w:color w:val="auto"/>
          <w:sz w:val="22"/>
          <w:szCs w:val="22"/>
        </w:rPr>
      </w:pPr>
      <w:bookmarkStart w:id="0" w:name="pr20"/>
      <w:bookmarkStart w:id="1" w:name="pr21"/>
      <w:bookmarkStart w:id="2" w:name="pr22"/>
      <w:bookmarkStart w:id="3" w:name="pr203"/>
      <w:bookmarkStart w:id="4" w:name="pr205"/>
      <w:bookmarkEnd w:id="0"/>
      <w:bookmarkEnd w:id="1"/>
      <w:bookmarkEnd w:id="2"/>
      <w:bookmarkEnd w:id="3"/>
      <w:bookmarkEnd w:id="4"/>
      <w:r w:rsidRPr="00B85C69">
        <w:rPr>
          <w:color w:val="auto"/>
          <w:sz w:val="22"/>
          <w:szCs w:val="22"/>
        </w:rPr>
        <w:t>Több gazdasági szereplő közösen is tehet ajánlatot. Ilyen esetben a Kbt. 35. §-ában foglaltakra is figyelemmel kell az ajánlatot elkészíteni.</w:t>
      </w:r>
    </w:p>
    <w:p w:rsidR="00B07213" w:rsidRPr="00697308" w:rsidRDefault="00B07213" w:rsidP="00B07213">
      <w:pPr>
        <w:spacing w:line="276" w:lineRule="auto"/>
        <w:jc w:val="both"/>
        <w:rPr>
          <w:color w:val="4472C4" w:themeColor="accent5"/>
          <w:sz w:val="22"/>
          <w:szCs w:val="22"/>
        </w:rPr>
      </w:pPr>
    </w:p>
    <w:p w:rsidR="00B07213" w:rsidRPr="00B85C69" w:rsidRDefault="00B07213" w:rsidP="00B07213">
      <w:pPr>
        <w:pStyle w:val="NormlWeb"/>
        <w:spacing w:before="0" w:beforeAutospacing="0" w:after="0" w:afterAutospacing="0"/>
        <w:ind w:right="147"/>
        <w:jc w:val="both"/>
        <w:rPr>
          <w:color w:val="auto"/>
          <w:sz w:val="22"/>
          <w:szCs w:val="22"/>
        </w:rPr>
      </w:pPr>
      <w:r w:rsidRPr="00B85C69">
        <w:rPr>
          <w:color w:val="auto"/>
          <w:sz w:val="22"/>
          <w:szCs w:val="22"/>
        </w:rPr>
        <w:t>Közös ajánlattevők a Kbt. 35. § (2) bekezdésének megfelelően kötelesek maguk közül egy, a közbeszerzési eljárásban a közös ajánlattevők nevében eljárni jogosult képviselőt megjelölni. A közös ajánlattevők csoportjának képviseletében tett minden nyilatkozatnak egyértelműen tartalmaznia kell a k</w:t>
      </w:r>
      <w:r w:rsidR="00F35A9F" w:rsidRPr="00B85C69">
        <w:rPr>
          <w:color w:val="auto"/>
          <w:sz w:val="22"/>
          <w:szCs w:val="22"/>
        </w:rPr>
        <w:t>özös ajánlattevők megjelölését [Kbt. 35. § (3) bekezdés]</w:t>
      </w:r>
      <w:r w:rsidRPr="00B85C69">
        <w:rPr>
          <w:color w:val="auto"/>
          <w:sz w:val="22"/>
          <w:szCs w:val="22"/>
        </w:rPr>
        <w:t xml:space="preserve">. </w:t>
      </w:r>
    </w:p>
    <w:p w:rsidR="00B07213" w:rsidRPr="00697308" w:rsidRDefault="00B07213" w:rsidP="00B07213">
      <w:pPr>
        <w:jc w:val="both"/>
        <w:rPr>
          <w:color w:val="4472C4" w:themeColor="accent5"/>
          <w:sz w:val="22"/>
          <w:szCs w:val="22"/>
        </w:rPr>
      </w:pPr>
    </w:p>
    <w:p w:rsidR="00B07213" w:rsidRPr="009674E1" w:rsidRDefault="00B07213" w:rsidP="00B07213">
      <w:pPr>
        <w:pStyle w:val="NormlWeb"/>
        <w:spacing w:before="0" w:beforeAutospacing="0" w:after="0" w:afterAutospacing="0"/>
        <w:ind w:right="147"/>
        <w:jc w:val="both"/>
        <w:rPr>
          <w:color w:val="auto"/>
          <w:sz w:val="22"/>
          <w:szCs w:val="22"/>
        </w:rPr>
      </w:pPr>
      <w:r w:rsidRPr="009674E1">
        <w:rPr>
          <w:color w:val="auto"/>
          <w:sz w:val="22"/>
          <w:szCs w:val="22"/>
        </w:rPr>
        <w:t>A Kbt. 35. § (6) bekezdése alapján a közös ajánlattevők a szerződés teljesítéséért az ajánlatkérő felé egyetemlegesen felelnek.</w:t>
      </w:r>
    </w:p>
    <w:p w:rsidR="00B07213" w:rsidRPr="009674E1" w:rsidRDefault="00B07213" w:rsidP="00B07213">
      <w:pPr>
        <w:jc w:val="both"/>
        <w:rPr>
          <w:sz w:val="22"/>
          <w:szCs w:val="22"/>
        </w:rPr>
      </w:pPr>
    </w:p>
    <w:p w:rsidR="00B07213" w:rsidRPr="009674E1" w:rsidRDefault="00B07213" w:rsidP="00B07213">
      <w:pPr>
        <w:pStyle w:val="NormlWeb"/>
        <w:spacing w:before="0" w:beforeAutospacing="0" w:after="0" w:afterAutospacing="0"/>
        <w:ind w:right="147"/>
        <w:jc w:val="both"/>
        <w:rPr>
          <w:color w:val="auto"/>
          <w:sz w:val="22"/>
          <w:szCs w:val="22"/>
        </w:rPr>
      </w:pPr>
      <w:r w:rsidRPr="009674E1">
        <w:rPr>
          <w:color w:val="auto"/>
          <w:sz w:val="22"/>
          <w:szCs w:val="22"/>
        </w:rPr>
        <w:t>Az ajánlattevőknek ajánlatukhoz csatolniuk kell cégszerűen aláírt közös nyilatkozatukat a közös ajánlattételről, amelynek legalább az eljárni jogosult képviselőt és az egyetemleges felelősségvállalást rögzíteni kell.</w:t>
      </w:r>
    </w:p>
    <w:p w:rsidR="00B07213" w:rsidRPr="00697308" w:rsidRDefault="00B07213" w:rsidP="00B07213">
      <w:pPr>
        <w:jc w:val="both"/>
        <w:rPr>
          <w:color w:val="4472C4" w:themeColor="accent5"/>
          <w:sz w:val="22"/>
          <w:szCs w:val="22"/>
        </w:rPr>
      </w:pPr>
    </w:p>
    <w:p w:rsidR="00B07213" w:rsidRPr="009674E1" w:rsidRDefault="00B07213" w:rsidP="003778FD">
      <w:pPr>
        <w:pStyle w:val="NormlWeb"/>
        <w:spacing w:before="0" w:beforeAutospacing="0" w:after="0" w:afterAutospacing="0"/>
        <w:ind w:right="147"/>
        <w:jc w:val="both"/>
        <w:rPr>
          <w:color w:val="auto"/>
          <w:sz w:val="22"/>
          <w:szCs w:val="22"/>
        </w:rPr>
      </w:pPr>
      <w:r w:rsidRPr="009674E1">
        <w:rPr>
          <w:color w:val="auto"/>
          <w:sz w:val="22"/>
          <w:szCs w:val="22"/>
        </w:rPr>
        <w:t>A közös ajánlatot benyújtó gazdasági szereplők személyében az ajánlattételi határidő lejárta ut</w:t>
      </w:r>
      <w:r w:rsidR="00392DFA" w:rsidRPr="009674E1">
        <w:rPr>
          <w:color w:val="auto"/>
          <w:sz w:val="22"/>
          <w:szCs w:val="22"/>
        </w:rPr>
        <w:t>án változás nem következhet be [Kbt. 35. § (7) bekezdés]</w:t>
      </w:r>
      <w:r w:rsidRPr="009674E1">
        <w:rPr>
          <w:color w:val="auto"/>
          <w:sz w:val="22"/>
          <w:szCs w:val="22"/>
        </w:rPr>
        <w:t>.</w:t>
      </w:r>
    </w:p>
    <w:p w:rsidR="00A6412D" w:rsidRPr="00697308" w:rsidRDefault="00A6412D" w:rsidP="00A92B90">
      <w:pPr>
        <w:jc w:val="both"/>
        <w:rPr>
          <w:b/>
          <w:color w:val="4472C4" w:themeColor="accent5"/>
          <w:sz w:val="22"/>
          <w:szCs w:val="22"/>
        </w:rPr>
      </w:pPr>
    </w:p>
    <w:p w:rsidR="002D0482" w:rsidRPr="00697308" w:rsidRDefault="002D0482" w:rsidP="00A92B90">
      <w:pPr>
        <w:jc w:val="both"/>
        <w:rPr>
          <w:b/>
          <w:color w:val="4472C4" w:themeColor="accent5"/>
          <w:sz w:val="22"/>
          <w:szCs w:val="22"/>
        </w:rPr>
      </w:pPr>
    </w:p>
    <w:p w:rsidR="002D0482" w:rsidRPr="00697308" w:rsidRDefault="002D0482" w:rsidP="00A92B90">
      <w:pPr>
        <w:jc w:val="both"/>
        <w:rPr>
          <w:b/>
          <w:color w:val="4472C4" w:themeColor="accent5"/>
          <w:sz w:val="22"/>
          <w:szCs w:val="22"/>
        </w:rPr>
      </w:pPr>
    </w:p>
    <w:p w:rsidR="002D0482" w:rsidRPr="00697308" w:rsidRDefault="002D0482" w:rsidP="00A92B90">
      <w:pPr>
        <w:jc w:val="both"/>
        <w:rPr>
          <w:b/>
          <w:color w:val="4472C4" w:themeColor="accent5"/>
          <w:sz w:val="22"/>
          <w:szCs w:val="22"/>
        </w:rPr>
      </w:pPr>
    </w:p>
    <w:p w:rsidR="00A92B90" w:rsidRPr="009674E1" w:rsidRDefault="00FF0DFB" w:rsidP="00BC748A">
      <w:pPr>
        <w:jc w:val="both"/>
        <w:rPr>
          <w:b/>
          <w:sz w:val="22"/>
          <w:szCs w:val="22"/>
        </w:rPr>
      </w:pPr>
      <w:r w:rsidRPr="009674E1">
        <w:rPr>
          <w:b/>
          <w:sz w:val="22"/>
          <w:szCs w:val="22"/>
        </w:rPr>
        <w:t>I.7</w:t>
      </w:r>
      <w:r w:rsidR="00A92B90" w:rsidRPr="009674E1">
        <w:rPr>
          <w:b/>
          <w:sz w:val="22"/>
          <w:szCs w:val="22"/>
        </w:rPr>
        <w:t>.3. Alvállalkozók</w:t>
      </w:r>
    </w:p>
    <w:p w:rsidR="00A92B90" w:rsidRPr="009674E1" w:rsidRDefault="00A92B90" w:rsidP="00BC748A">
      <w:pPr>
        <w:pStyle w:val="NormlWeb"/>
        <w:spacing w:before="0" w:beforeAutospacing="0" w:after="0" w:afterAutospacing="0"/>
        <w:jc w:val="both"/>
        <w:rPr>
          <w:color w:val="auto"/>
          <w:sz w:val="22"/>
          <w:szCs w:val="22"/>
        </w:rPr>
      </w:pPr>
    </w:p>
    <w:p w:rsidR="00A92B90" w:rsidRPr="009674E1" w:rsidRDefault="00840C31" w:rsidP="00BC748A">
      <w:pPr>
        <w:pStyle w:val="NormlWeb"/>
        <w:spacing w:before="0" w:beforeAutospacing="0" w:after="0" w:afterAutospacing="0"/>
        <w:jc w:val="both"/>
        <w:rPr>
          <w:color w:val="auto"/>
          <w:sz w:val="22"/>
          <w:szCs w:val="22"/>
        </w:rPr>
      </w:pPr>
      <w:r w:rsidRPr="009674E1">
        <w:rPr>
          <w:color w:val="auto"/>
          <w:sz w:val="22"/>
          <w:szCs w:val="22"/>
        </w:rPr>
        <w:t xml:space="preserve">Az ajánlattevő alvállalkozó bevonására jogosult. Az alvállalkozó az a gazdasági szereplő, aki (amely) a közbeszerzési eljárás eredményeként megkötött szerződés teljesítésében az ajánlattevő által bevontan közvetlenül vesz részt, </w:t>
      </w:r>
      <w:r w:rsidRPr="009674E1">
        <w:rPr>
          <w:b/>
          <w:color w:val="auto"/>
          <w:sz w:val="22"/>
          <w:szCs w:val="22"/>
        </w:rPr>
        <w:t>kivéve</w:t>
      </w:r>
    </w:p>
    <w:p w:rsidR="00A92B90" w:rsidRPr="009674E1" w:rsidRDefault="00840C31" w:rsidP="00BC748A">
      <w:pPr>
        <w:pStyle w:val="NormlWeb"/>
        <w:spacing w:before="0" w:beforeAutospacing="0" w:after="0" w:afterAutospacing="0"/>
        <w:jc w:val="both"/>
        <w:rPr>
          <w:color w:val="auto"/>
          <w:sz w:val="22"/>
          <w:szCs w:val="22"/>
        </w:rPr>
      </w:pPr>
      <w:r w:rsidRPr="009674E1">
        <w:rPr>
          <w:i/>
          <w:iCs/>
          <w:color w:val="auto"/>
          <w:sz w:val="22"/>
          <w:szCs w:val="22"/>
        </w:rPr>
        <w:t xml:space="preserve">a) </w:t>
      </w:r>
      <w:r w:rsidRPr="009674E1">
        <w:rPr>
          <w:color w:val="auto"/>
          <w:sz w:val="22"/>
          <w:szCs w:val="22"/>
        </w:rPr>
        <w:t>azon gazdasági szereplőt, amely tevékenységét kizárólagos jog alapján végzi,</w:t>
      </w:r>
    </w:p>
    <w:p w:rsidR="00A92B90" w:rsidRDefault="00840C31" w:rsidP="006F754D">
      <w:pPr>
        <w:pStyle w:val="NormlWeb"/>
        <w:spacing w:before="0" w:beforeAutospacing="0" w:after="0" w:afterAutospacing="0"/>
        <w:jc w:val="both"/>
        <w:rPr>
          <w:color w:val="auto"/>
          <w:sz w:val="22"/>
          <w:szCs w:val="22"/>
        </w:rPr>
      </w:pPr>
      <w:r w:rsidRPr="009674E1">
        <w:rPr>
          <w:i/>
          <w:iCs/>
          <w:color w:val="auto"/>
          <w:sz w:val="22"/>
          <w:szCs w:val="22"/>
        </w:rPr>
        <w:t xml:space="preserve">b) </w:t>
      </w:r>
      <w:r w:rsidRPr="009674E1">
        <w:rPr>
          <w:color w:val="auto"/>
          <w:sz w:val="22"/>
          <w:szCs w:val="22"/>
        </w:rPr>
        <w:t>a szerződés teljesítéséhez igénybe venni kívánt gyártót, forgalmazót, alkatrész- vagy alapanyag</w:t>
      </w:r>
      <w:r w:rsidR="00A92B90" w:rsidRPr="009674E1">
        <w:rPr>
          <w:color w:val="auto"/>
          <w:sz w:val="22"/>
          <w:szCs w:val="22"/>
        </w:rPr>
        <w:t xml:space="preserve"> eladóját</w:t>
      </w:r>
      <w:r w:rsidR="006F754D">
        <w:rPr>
          <w:color w:val="auto"/>
          <w:sz w:val="22"/>
          <w:szCs w:val="22"/>
        </w:rPr>
        <w:t>.</w:t>
      </w:r>
    </w:p>
    <w:p w:rsidR="006F754D" w:rsidRPr="006F754D" w:rsidRDefault="006F754D" w:rsidP="006F754D">
      <w:pPr>
        <w:pStyle w:val="NormlWeb"/>
        <w:spacing w:before="0" w:beforeAutospacing="0" w:after="0" w:afterAutospacing="0"/>
        <w:jc w:val="both"/>
        <w:rPr>
          <w:color w:val="auto"/>
          <w:sz w:val="22"/>
          <w:szCs w:val="22"/>
        </w:rPr>
      </w:pPr>
    </w:p>
    <w:p w:rsidR="00A92B90" w:rsidRPr="009674E1" w:rsidRDefault="00840C31" w:rsidP="00A92B90">
      <w:pPr>
        <w:pStyle w:val="NormlWeb"/>
        <w:spacing w:before="0" w:beforeAutospacing="0" w:after="0" w:afterAutospacing="0"/>
        <w:ind w:right="150"/>
        <w:jc w:val="both"/>
        <w:rPr>
          <w:b/>
          <w:color w:val="auto"/>
          <w:sz w:val="22"/>
          <w:szCs w:val="22"/>
        </w:rPr>
      </w:pPr>
      <w:r w:rsidRPr="009674E1">
        <w:rPr>
          <w:color w:val="auto"/>
          <w:sz w:val="22"/>
          <w:szCs w:val="22"/>
        </w:rPr>
        <w:t xml:space="preserve">Az ajánlattevőnek az ajánlatban meg kell jelölnie </w:t>
      </w:r>
      <w:bookmarkStart w:id="5" w:name="pr315"/>
      <w:bookmarkEnd w:id="5"/>
      <w:r w:rsidRPr="009674E1">
        <w:rPr>
          <w:color w:val="auto"/>
          <w:sz w:val="22"/>
          <w:szCs w:val="22"/>
        </w:rPr>
        <w:t xml:space="preserve">a közbeszerzésnek azt a részét (részeit), amelynek teljesítéséhez az ajánlattevő alvállalkozót kíván igénybe venni, </w:t>
      </w:r>
      <w:bookmarkStart w:id="6" w:name="pr316"/>
      <w:bookmarkEnd w:id="6"/>
      <w:r w:rsidRPr="009674E1">
        <w:rPr>
          <w:color w:val="auto"/>
          <w:sz w:val="22"/>
          <w:szCs w:val="22"/>
        </w:rPr>
        <w:t xml:space="preserve">és az ezen részek tekintetében igénybe venni kívánt </w:t>
      </w:r>
      <w:r w:rsidR="004F4903" w:rsidRPr="009674E1">
        <w:rPr>
          <w:color w:val="auto"/>
          <w:sz w:val="22"/>
          <w:szCs w:val="22"/>
        </w:rPr>
        <w:t xml:space="preserve">és az ajánlat benyújtásakor már ismert </w:t>
      </w:r>
      <w:r w:rsidRPr="009674E1">
        <w:rPr>
          <w:color w:val="auto"/>
          <w:sz w:val="22"/>
          <w:szCs w:val="22"/>
        </w:rPr>
        <w:t>alvállalkozókat, valamint a közbeszerzésnek azt a százalékos arányát, amelynek teljesítésében a megjelölt alvállalkozók közre fognak működni.</w:t>
      </w:r>
      <w:r w:rsidR="00C76F2F" w:rsidRPr="009674E1">
        <w:rPr>
          <w:color w:val="auto"/>
          <w:sz w:val="22"/>
          <w:szCs w:val="22"/>
        </w:rPr>
        <w:t xml:space="preserve"> </w:t>
      </w:r>
    </w:p>
    <w:p w:rsidR="00A92B90" w:rsidRPr="009674E1" w:rsidRDefault="00A92B90" w:rsidP="00A92B90">
      <w:pPr>
        <w:jc w:val="both"/>
        <w:rPr>
          <w:sz w:val="22"/>
          <w:szCs w:val="22"/>
        </w:rPr>
      </w:pPr>
    </w:p>
    <w:p w:rsidR="00A92B90" w:rsidRPr="009674E1" w:rsidRDefault="00A92B90" w:rsidP="00A92B90">
      <w:pPr>
        <w:jc w:val="both"/>
        <w:rPr>
          <w:sz w:val="22"/>
          <w:szCs w:val="22"/>
        </w:rPr>
      </w:pPr>
      <w:r w:rsidRPr="009674E1">
        <w:rPr>
          <w:sz w:val="22"/>
          <w:szCs w:val="22"/>
        </w:rPr>
        <w:t>Az Ajánlatkérő az alvállalkozók kizáró okok hatálya alá tartozását, valamint az alkalmasságát a felhívásban foglaltak alapján dönti el.</w:t>
      </w:r>
    </w:p>
    <w:p w:rsidR="00B8317C" w:rsidRPr="00697308" w:rsidRDefault="00B8317C" w:rsidP="00B8317C">
      <w:pPr>
        <w:spacing w:line="276" w:lineRule="auto"/>
        <w:jc w:val="both"/>
        <w:rPr>
          <w:color w:val="4472C4" w:themeColor="accent5"/>
          <w:sz w:val="22"/>
          <w:szCs w:val="22"/>
        </w:rPr>
      </w:pPr>
    </w:p>
    <w:p w:rsidR="00A92B90" w:rsidRPr="009674E1" w:rsidRDefault="00FF0DFB" w:rsidP="00BC748A">
      <w:pPr>
        <w:jc w:val="both"/>
        <w:rPr>
          <w:b/>
          <w:iCs/>
          <w:sz w:val="22"/>
          <w:szCs w:val="22"/>
        </w:rPr>
      </w:pPr>
      <w:r w:rsidRPr="009674E1">
        <w:rPr>
          <w:b/>
          <w:sz w:val="22"/>
          <w:szCs w:val="22"/>
        </w:rPr>
        <w:t>I.7</w:t>
      </w:r>
      <w:r w:rsidR="00A92B90" w:rsidRPr="009674E1">
        <w:rPr>
          <w:b/>
          <w:sz w:val="22"/>
          <w:szCs w:val="22"/>
        </w:rPr>
        <w:t>.4. Egyéb g</w:t>
      </w:r>
      <w:r w:rsidR="00A92B90" w:rsidRPr="009674E1">
        <w:rPr>
          <w:b/>
          <w:iCs/>
          <w:sz w:val="22"/>
          <w:szCs w:val="22"/>
        </w:rPr>
        <w:t>azdasági szereplő</w:t>
      </w:r>
    </w:p>
    <w:p w:rsidR="00A92B90" w:rsidRPr="009674E1" w:rsidRDefault="00A92B90" w:rsidP="00BC748A">
      <w:pPr>
        <w:jc w:val="both"/>
        <w:rPr>
          <w:rFonts w:ascii="Times" w:hAnsi="Times"/>
          <w:i/>
          <w:iCs/>
          <w:sz w:val="22"/>
          <w:szCs w:val="22"/>
        </w:rPr>
      </w:pPr>
    </w:p>
    <w:p w:rsidR="00A92B90" w:rsidRPr="009674E1" w:rsidRDefault="00A92B90" w:rsidP="00BC748A">
      <w:pPr>
        <w:jc w:val="both"/>
        <w:rPr>
          <w:sz w:val="22"/>
          <w:szCs w:val="22"/>
        </w:rPr>
      </w:pPr>
      <w:r w:rsidRPr="009674E1">
        <w:rPr>
          <w:sz w:val="22"/>
          <w:szCs w:val="22"/>
        </w:rPr>
        <w:t xml:space="preserve">Gazdasági szereplő bármely természetes személy, jogi személy, egyéni cég vagy személyes joga szerint jogképes szervezet </w:t>
      </w:r>
      <w:r w:rsidR="00B16BDF" w:rsidRPr="009674E1">
        <w:rPr>
          <w:sz w:val="22"/>
          <w:szCs w:val="22"/>
        </w:rPr>
        <w:t xml:space="preserve">vagy ilyen szervezet vagy szervezetek csoportja </w:t>
      </w:r>
      <w:r w:rsidRPr="009674E1">
        <w:rPr>
          <w:sz w:val="22"/>
          <w:szCs w:val="22"/>
        </w:rPr>
        <w:t>aki, illetve amely a piacon építési beruházások kivitelezését, és/vagy építmények építését, áruk szállítását vagy szolgáltatások nyújtását kínálja.</w:t>
      </w:r>
    </w:p>
    <w:p w:rsidR="00A92B90" w:rsidRPr="00697308" w:rsidRDefault="00A92B90" w:rsidP="00A92B90">
      <w:pPr>
        <w:jc w:val="both"/>
        <w:rPr>
          <w:color w:val="4472C4" w:themeColor="accent5"/>
          <w:sz w:val="22"/>
          <w:szCs w:val="22"/>
        </w:rPr>
      </w:pPr>
    </w:p>
    <w:p w:rsidR="00A92B90" w:rsidRPr="009674E1" w:rsidRDefault="00A92B90" w:rsidP="003B1B87">
      <w:pPr>
        <w:jc w:val="both"/>
        <w:rPr>
          <w:sz w:val="22"/>
          <w:szCs w:val="22"/>
        </w:rPr>
      </w:pPr>
      <w:r w:rsidRPr="009674E1">
        <w:rPr>
          <w:b/>
          <w:sz w:val="22"/>
          <w:szCs w:val="22"/>
        </w:rPr>
        <w:t>Az előírt alkalmassági követelményeknek az ajánlattevő bármely más szervezet (vagy személy) kapacitására támaszkodva is megfelelhet, a közöttük fennálló kapcsolat jogi jellegétől függetlenül.</w:t>
      </w:r>
      <w:r w:rsidRPr="009674E1">
        <w:rPr>
          <w:sz w:val="22"/>
          <w:szCs w:val="22"/>
        </w:rPr>
        <w:t xml:space="preserve"> Ebben az esetben meg kell jelölni az ajánlatban ezt a szervezetet és </w:t>
      </w:r>
      <w:r w:rsidR="009613EE" w:rsidRPr="009674E1">
        <w:rPr>
          <w:sz w:val="22"/>
          <w:szCs w:val="22"/>
        </w:rPr>
        <w:t xml:space="preserve">a </w:t>
      </w:r>
      <w:r w:rsidRPr="009674E1">
        <w:rPr>
          <w:sz w:val="22"/>
          <w:szCs w:val="22"/>
        </w:rPr>
        <w:t>felhívás vonatkozó pontjának megjelölésével azon alkalmassági követelményt (követelményeket), melynek igazolása érdekében az ajánlattevő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sidR="00B816A4" w:rsidRPr="009674E1">
        <w:rPr>
          <w:sz w:val="22"/>
          <w:szCs w:val="22"/>
        </w:rPr>
        <w:t xml:space="preserve"> [Kbt. 65. § (7)-(11) bekezdése]</w:t>
      </w:r>
    </w:p>
    <w:p w:rsidR="00EF3122" w:rsidRPr="00697308" w:rsidRDefault="00EF3122" w:rsidP="00B8317C">
      <w:pPr>
        <w:spacing w:line="276" w:lineRule="auto"/>
        <w:jc w:val="both"/>
        <w:rPr>
          <w:color w:val="4472C4" w:themeColor="accent5"/>
          <w:sz w:val="22"/>
          <w:szCs w:val="22"/>
        </w:rPr>
      </w:pPr>
    </w:p>
    <w:p w:rsidR="00725492" w:rsidRPr="009674E1" w:rsidRDefault="00FF0DFB" w:rsidP="00BE790F">
      <w:pPr>
        <w:jc w:val="both"/>
        <w:rPr>
          <w:b/>
          <w:sz w:val="22"/>
          <w:szCs w:val="22"/>
        </w:rPr>
      </w:pPr>
      <w:r w:rsidRPr="009674E1">
        <w:rPr>
          <w:b/>
          <w:sz w:val="22"/>
          <w:szCs w:val="22"/>
        </w:rPr>
        <w:t>I.8</w:t>
      </w:r>
      <w:r w:rsidR="00725492" w:rsidRPr="009674E1">
        <w:rPr>
          <w:b/>
          <w:sz w:val="22"/>
          <w:szCs w:val="22"/>
        </w:rPr>
        <w:t xml:space="preserve">. </w:t>
      </w:r>
      <w:r w:rsidR="00BE790F" w:rsidRPr="009674E1">
        <w:rPr>
          <w:b/>
          <w:sz w:val="22"/>
          <w:szCs w:val="22"/>
        </w:rPr>
        <w:t>A verseny biztosítása</w:t>
      </w:r>
    </w:p>
    <w:p w:rsidR="00BE790F" w:rsidRPr="009674E1" w:rsidRDefault="00BE790F" w:rsidP="00B8317C">
      <w:pPr>
        <w:spacing w:line="276" w:lineRule="auto"/>
        <w:jc w:val="both"/>
        <w:rPr>
          <w:b/>
          <w:sz w:val="22"/>
          <w:szCs w:val="22"/>
        </w:rPr>
      </w:pPr>
    </w:p>
    <w:p w:rsidR="00FF2676" w:rsidRPr="009674E1" w:rsidRDefault="00FF2676" w:rsidP="00FF2676">
      <w:pPr>
        <w:jc w:val="both"/>
        <w:rPr>
          <w:sz w:val="22"/>
          <w:szCs w:val="22"/>
        </w:rPr>
      </w:pPr>
      <w:r w:rsidRPr="009674E1">
        <w:rPr>
          <w:sz w:val="22"/>
          <w:szCs w:val="22"/>
        </w:rPr>
        <w:t>A Kbt. 36.§ (1) bekezdése szerint</w:t>
      </w:r>
    </w:p>
    <w:p w:rsidR="00FF2676" w:rsidRPr="009674E1" w:rsidRDefault="00FF2676" w:rsidP="003B1B87">
      <w:pPr>
        <w:jc w:val="both"/>
        <w:rPr>
          <w:i/>
          <w:sz w:val="22"/>
          <w:szCs w:val="22"/>
        </w:rPr>
      </w:pPr>
      <w:r w:rsidRPr="009674E1">
        <w:rPr>
          <w:sz w:val="22"/>
          <w:szCs w:val="22"/>
        </w:rPr>
        <w:t>„</w:t>
      </w:r>
      <w:r w:rsidRPr="009674E1">
        <w:rPr>
          <w:i/>
          <w:sz w:val="22"/>
          <w:szCs w:val="22"/>
        </w:rPr>
        <w:t>Az ajánlattevő vagy részvételre jelentkező ugyanabban a közbeszerzési eljárásban – részajánlat-tételi lehetőség biztosítása esetén ugyanazon rész tekintetében -</w:t>
      </w:r>
    </w:p>
    <w:p w:rsidR="00FF2676" w:rsidRPr="009674E1" w:rsidRDefault="00FF2676" w:rsidP="00FF2676">
      <w:pPr>
        <w:jc w:val="both"/>
        <w:rPr>
          <w:i/>
          <w:sz w:val="22"/>
          <w:szCs w:val="22"/>
        </w:rPr>
      </w:pPr>
      <w:r w:rsidRPr="009674E1">
        <w:rPr>
          <w:i/>
          <w:sz w:val="22"/>
          <w:szCs w:val="22"/>
        </w:rPr>
        <w:t>a) nem tehet másik ajánlatot más ajánlattevővel közösen, illetve nem nyújthat be másik részvételi jelentkezést más részvételre jelentkezővel közösen,</w:t>
      </w:r>
    </w:p>
    <w:p w:rsidR="00FF2676" w:rsidRPr="009674E1" w:rsidRDefault="00FF2676" w:rsidP="00FF2676">
      <w:pPr>
        <w:jc w:val="both"/>
        <w:rPr>
          <w:i/>
          <w:sz w:val="22"/>
          <w:szCs w:val="22"/>
        </w:rPr>
      </w:pPr>
      <w:r w:rsidRPr="009674E1">
        <w:rPr>
          <w:i/>
          <w:sz w:val="22"/>
          <w:szCs w:val="22"/>
        </w:rPr>
        <w:t>b) más ajánlattevő, illetve részvételre jelentkező alvállalkozójaként nem vehet részt,</w:t>
      </w:r>
    </w:p>
    <w:p w:rsidR="00FF2676" w:rsidRPr="009674E1" w:rsidRDefault="00FF2676" w:rsidP="00FF2676">
      <w:pPr>
        <w:jc w:val="both"/>
        <w:rPr>
          <w:sz w:val="22"/>
          <w:szCs w:val="22"/>
        </w:rPr>
      </w:pPr>
      <w:r w:rsidRPr="009674E1">
        <w:rPr>
          <w:i/>
          <w:sz w:val="22"/>
          <w:szCs w:val="22"/>
        </w:rPr>
        <w:t>c) más ajánlattevő, illetve részvételre jelentkező szerződés teljesítésére való alkalmasságát nem igazolhatja [65. § (7) bekezdés].</w:t>
      </w:r>
      <w:r w:rsidRPr="009674E1">
        <w:rPr>
          <w:sz w:val="22"/>
          <w:szCs w:val="22"/>
        </w:rPr>
        <w:t>”</w:t>
      </w:r>
    </w:p>
    <w:p w:rsidR="00FF2676" w:rsidRPr="009674E1" w:rsidRDefault="00FF2676" w:rsidP="00FF2676">
      <w:pPr>
        <w:pStyle w:val="NormlWeb"/>
        <w:spacing w:before="0" w:beforeAutospacing="0" w:after="0" w:afterAutospacing="0"/>
        <w:ind w:right="147"/>
        <w:jc w:val="both"/>
        <w:rPr>
          <w:color w:val="auto"/>
          <w:sz w:val="22"/>
          <w:szCs w:val="22"/>
        </w:rPr>
      </w:pPr>
      <w:r w:rsidRPr="009674E1">
        <w:rPr>
          <w:color w:val="auto"/>
          <w:sz w:val="22"/>
          <w:szCs w:val="22"/>
        </w:rPr>
        <w:t>Ajánlatkérő a közös ajánlatot tevő nyertesektől nem követeli meg, és nem teszi lehetővé gazdasági társaság, illetve jogi személy (projekttá</w:t>
      </w:r>
      <w:r w:rsidR="00243C9A" w:rsidRPr="009674E1">
        <w:rPr>
          <w:color w:val="auto"/>
          <w:sz w:val="22"/>
          <w:szCs w:val="22"/>
        </w:rPr>
        <w:t>rsaság) létrehozását.</w:t>
      </w:r>
    </w:p>
    <w:p w:rsidR="009D3BE8" w:rsidRPr="00697308" w:rsidRDefault="009D3BE8" w:rsidP="009D3BE8">
      <w:pPr>
        <w:rPr>
          <w:color w:val="4472C4" w:themeColor="accent5"/>
          <w:sz w:val="24"/>
          <w:szCs w:val="24"/>
        </w:rPr>
      </w:pPr>
    </w:p>
    <w:p w:rsidR="009D3BE8" w:rsidRPr="009674E1" w:rsidRDefault="009D3BE8" w:rsidP="009D3BE8">
      <w:pPr>
        <w:jc w:val="both"/>
        <w:rPr>
          <w:b/>
          <w:sz w:val="22"/>
          <w:szCs w:val="22"/>
        </w:rPr>
      </w:pPr>
      <w:r w:rsidRPr="009674E1">
        <w:rPr>
          <w:b/>
          <w:sz w:val="22"/>
          <w:szCs w:val="22"/>
        </w:rPr>
        <w:t>I.</w:t>
      </w:r>
      <w:r w:rsidR="00FF0DFB" w:rsidRPr="009674E1">
        <w:rPr>
          <w:b/>
          <w:sz w:val="22"/>
          <w:szCs w:val="22"/>
        </w:rPr>
        <w:t>9</w:t>
      </w:r>
      <w:r w:rsidRPr="009674E1">
        <w:rPr>
          <w:b/>
          <w:sz w:val="22"/>
          <w:szCs w:val="22"/>
        </w:rPr>
        <w:t>. Az ajánlatok módosítása, visszavonása</w:t>
      </w:r>
    </w:p>
    <w:p w:rsidR="009D3BE8" w:rsidRPr="009674E1" w:rsidRDefault="009D3BE8" w:rsidP="006A0A27">
      <w:pPr>
        <w:jc w:val="both"/>
        <w:rPr>
          <w:sz w:val="22"/>
          <w:szCs w:val="22"/>
        </w:rPr>
      </w:pPr>
    </w:p>
    <w:p w:rsidR="00A6705B" w:rsidRPr="009674E1" w:rsidRDefault="001474B1" w:rsidP="006A0A27">
      <w:pPr>
        <w:jc w:val="both"/>
        <w:rPr>
          <w:sz w:val="22"/>
          <w:szCs w:val="22"/>
        </w:rPr>
      </w:pPr>
      <w:r w:rsidRPr="009674E1">
        <w:rPr>
          <w:sz w:val="22"/>
          <w:szCs w:val="22"/>
        </w:rPr>
        <w:t>Az Ajánlattevő a Kbt. 55</w:t>
      </w:r>
      <w:r w:rsidR="009D3BE8" w:rsidRPr="009674E1">
        <w:rPr>
          <w:sz w:val="22"/>
          <w:szCs w:val="22"/>
        </w:rPr>
        <w:t xml:space="preserve">. § (7) bekezdése alapján módosíthatja </w:t>
      </w:r>
      <w:r w:rsidRPr="009674E1">
        <w:rPr>
          <w:sz w:val="22"/>
          <w:szCs w:val="22"/>
        </w:rPr>
        <w:t>ajánlatát</w:t>
      </w:r>
      <w:r w:rsidR="00A17EAA">
        <w:rPr>
          <w:sz w:val="22"/>
          <w:szCs w:val="22"/>
        </w:rPr>
        <w:t>,</w:t>
      </w:r>
      <w:r w:rsidRPr="009674E1">
        <w:rPr>
          <w:sz w:val="22"/>
          <w:szCs w:val="22"/>
        </w:rPr>
        <w:t xml:space="preserve"> az ajánlattételi határidő lejártáig új ajánlat benyújtásával.</w:t>
      </w:r>
      <w:r w:rsidR="009D3BE8" w:rsidRPr="009674E1">
        <w:rPr>
          <w:sz w:val="22"/>
          <w:szCs w:val="22"/>
        </w:rPr>
        <w:t xml:space="preserve"> </w:t>
      </w:r>
      <w:r w:rsidR="00A6705B" w:rsidRPr="009674E1">
        <w:rPr>
          <w:sz w:val="22"/>
          <w:szCs w:val="22"/>
        </w:rPr>
        <w:t>Ebben az esetben az elsőként benyújtott ajánlatot visszavontnak kell tekinteni.</w:t>
      </w:r>
    </w:p>
    <w:p w:rsidR="00A6705B" w:rsidRPr="009674E1" w:rsidRDefault="00A6705B" w:rsidP="006A0A27">
      <w:pPr>
        <w:jc w:val="both"/>
        <w:rPr>
          <w:sz w:val="22"/>
          <w:szCs w:val="22"/>
        </w:rPr>
      </w:pPr>
    </w:p>
    <w:p w:rsidR="009D3BE8" w:rsidRPr="009674E1" w:rsidRDefault="009D3BE8" w:rsidP="006A0A27">
      <w:pPr>
        <w:jc w:val="both"/>
        <w:rPr>
          <w:sz w:val="22"/>
          <w:szCs w:val="22"/>
        </w:rPr>
      </w:pPr>
      <w:r w:rsidRPr="009674E1">
        <w:rPr>
          <w:sz w:val="22"/>
          <w:szCs w:val="22"/>
        </w:rPr>
        <w:lastRenderedPageBreak/>
        <w:t>A módosított ajánlat benyújtásakor a módosításokat tartalmazó, módosított ajánlatot „Módosított” felirattal kell ellátni, és az ajánlat benyújtására előírt feltételekn</w:t>
      </w:r>
      <w:r w:rsidR="00554CFF" w:rsidRPr="009674E1">
        <w:rPr>
          <w:sz w:val="22"/>
          <w:szCs w:val="22"/>
        </w:rPr>
        <w:t xml:space="preserve">ek megfelelően kell benyújtani. </w:t>
      </w:r>
      <w:r w:rsidRPr="009674E1">
        <w:rPr>
          <w:sz w:val="22"/>
          <w:szCs w:val="22"/>
        </w:rPr>
        <w:t>Ajánlatkérő az eredetileg benyújtott ajánlatot nem adja vissza az Ajánlattevőnek, hanem az ajánlatok bontásán jegyzőkönyvbe foglaltan megállapítja a módosítás tényét, és azt, hogy az eredetileg benyújtott ajánlat és a módosított ajánlat ugya</w:t>
      </w:r>
      <w:r w:rsidR="00554CFF" w:rsidRPr="009674E1">
        <w:rPr>
          <w:sz w:val="22"/>
          <w:szCs w:val="22"/>
        </w:rPr>
        <w:t xml:space="preserve">nazon ajánlattevőtől származik. </w:t>
      </w:r>
      <w:r w:rsidRPr="009674E1">
        <w:rPr>
          <w:sz w:val="22"/>
          <w:szCs w:val="22"/>
        </w:rPr>
        <w:t>Ezt követően a módosított ajánlat adatait ismerteti.</w:t>
      </w:r>
    </w:p>
    <w:p w:rsidR="009D3BE8" w:rsidRPr="009674E1" w:rsidRDefault="009D3BE8" w:rsidP="006A0A27">
      <w:pPr>
        <w:jc w:val="both"/>
        <w:rPr>
          <w:sz w:val="22"/>
          <w:szCs w:val="22"/>
        </w:rPr>
      </w:pPr>
    </w:p>
    <w:p w:rsidR="009D3BE8" w:rsidRPr="009674E1" w:rsidRDefault="009D3BE8" w:rsidP="006A0A27">
      <w:pPr>
        <w:jc w:val="both"/>
        <w:rPr>
          <w:sz w:val="22"/>
          <w:szCs w:val="22"/>
        </w:rPr>
      </w:pPr>
      <w:r w:rsidRPr="009674E1">
        <w:rPr>
          <w:sz w:val="22"/>
          <w:szCs w:val="22"/>
        </w:rPr>
        <w:t xml:space="preserve">Az ajánlat visszavonása esetén cégszerűen aláírt, postai úton vagy személyesen (futár útján) megküldött, eredeti nyilatkozatban kell nyilatkozni az Ajánlattevőnek az </w:t>
      </w:r>
      <w:r w:rsidRPr="009674E1">
        <w:rPr>
          <w:b/>
          <w:i/>
          <w:sz w:val="22"/>
          <w:szCs w:val="22"/>
        </w:rPr>
        <w:t xml:space="preserve">ajánlata visszavonásáról az ajánlattételi határidő lejárta előtt. </w:t>
      </w:r>
      <w:r w:rsidRPr="009674E1">
        <w:rPr>
          <w:sz w:val="22"/>
          <w:szCs w:val="22"/>
        </w:rPr>
        <w:t>E</w:t>
      </w:r>
      <w:r w:rsidR="006A0A27" w:rsidRPr="009674E1">
        <w:rPr>
          <w:sz w:val="22"/>
          <w:szCs w:val="22"/>
        </w:rPr>
        <w:t>-</w:t>
      </w:r>
      <w:r w:rsidRPr="009674E1">
        <w:rPr>
          <w:sz w:val="22"/>
          <w:szCs w:val="22"/>
        </w:rPr>
        <w:t>mailban vagy faxon kü</w:t>
      </w:r>
      <w:r w:rsidR="00E85586" w:rsidRPr="009674E1">
        <w:rPr>
          <w:sz w:val="22"/>
          <w:szCs w:val="22"/>
        </w:rPr>
        <w:t xml:space="preserve">ldött visszavonás nem érvényes. </w:t>
      </w:r>
      <w:r w:rsidRPr="009674E1">
        <w:rPr>
          <w:sz w:val="22"/>
          <w:szCs w:val="22"/>
        </w:rPr>
        <w:t>Ajánlatkérő a visszavont ajánlatot nem adja vissza az Ajánlattevőnek, az ajánlatok bontásán Ajánlatkérő jegyzőkönyvbe foglaltan megállapítja az ajánlat visszavonásának a tényét, és azt, hogy az eredetileg benyújtott ajánlat és a visszavonást tartalmazó jognyilatkozat ugyanazon ajánlattevőtől származik.</w:t>
      </w:r>
    </w:p>
    <w:p w:rsidR="00DC0EAA" w:rsidRPr="0058086C" w:rsidRDefault="00DC0EAA" w:rsidP="006A0A27">
      <w:pPr>
        <w:jc w:val="both"/>
        <w:rPr>
          <w:b/>
          <w:sz w:val="22"/>
          <w:szCs w:val="22"/>
        </w:rPr>
      </w:pPr>
      <w:r w:rsidRPr="0058086C">
        <w:rPr>
          <w:b/>
          <w:sz w:val="22"/>
          <w:szCs w:val="22"/>
        </w:rPr>
        <w:t xml:space="preserve">Amennyiben az ajánlattevő az ajánlati kötöttség fennállása ellenére az ajánlatát visszavonja az ajánlat a Kbt. 73. § (1) bekezdés e) pontja alapján érvénytelen figyelemmel a Kbt. 73. § (6) bekezdésére. </w:t>
      </w:r>
    </w:p>
    <w:p w:rsidR="009D3BE8" w:rsidRPr="00697308" w:rsidRDefault="009D3BE8" w:rsidP="00812C78">
      <w:pPr>
        <w:jc w:val="both"/>
        <w:rPr>
          <w:b/>
          <w:color w:val="4472C4" w:themeColor="accent5"/>
          <w:sz w:val="22"/>
          <w:szCs w:val="22"/>
        </w:rPr>
      </w:pPr>
    </w:p>
    <w:p w:rsidR="00F00667" w:rsidRPr="0058086C" w:rsidRDefault="004B072C" w:rsidP="00812C78">
      <w:pPr>
        <w:jc w:val="both"/>
        <w:rPr>
          <w:b/>
          <w:sz w:val="22"/>
          <w:szCs w:val="22"/>
        </w:rPr>
      </w:pPr>
      <w:r w:rsidRPr="0058086C">
        <w:rPr>
          <w:b/>
          <w:sz w:val="22"/>
          <w:szCs w:val="22"/>
        </w:rPr>
        <w:t>I.10. Ajánlati kötöttség időtartama</w:t>
      </w:r>
    </w:p>
    <w:p w:rsidR="004B072C" w:rsidRPr="0058086C" w:rsidRDefault="004B072C" w:rsidP="00812C78">
      <w:pPr>
        <w:jc w:val="both"/>
        <w:rPr>
          <w:b/>
          <w:sz w:val="22"/>
          <w:szCs w:val="22"/>
        </w:rPr>
      </w:pPr>
    </w:p>
    <w:p w:rsidR="00F00667" w:rsidRPr="0058086C" w:rsidRDefault="00F00667" w:rsidP="00F00667">
      <w:pPr>
        <w:rPr>
          <w:sz w:val="22"/>
          <w:szCs w:val="22"/>
        </w:rPr>
      </w:pPr>
      <w:r w:rsidRPr="0058086C">
        <w:rPr>
          <w:sz w:val="22"/>
          <w:szCs w:val="22"/>
        </w:rPr>
        <w:t xml:space="preserve">Ajánlati kötöttség a Kbt. 81. § (11) bekezdése - folyamatba épített ellenőrzés fennállása – alapján 60 nap. </w:t>
      </w:r>
    </w:p>
    <w:p w:rsidR="00F00667" w:rsidRPr="00697308" w:rsidRDefault="00F00667" w:rsidP="00812C78">
      <w:pPr>
        <w:jc w:val="both"/>
        <w:rPr>
          <w:b/>
          <w:color w:val="4472C4" w:themeColor="accent5"/>
          <w:sz w:val="22"/>
          <w:szCs w:val="22"/>
        </w:rPr>
      </w:pPr>
    </w:p>
    <w:p w:rsidR="000838F2" w:rsidRPr="0058086C" w:rsidRDefault="00C32088" w:rsidP="00812C78">
      <w:pPr>
        <w:jc w:val="both"/>
        <w:rPr>
          <w:b/>
          <w:sz w:val="22"/>
          <w:szCs w:val="22"/>
        </w:rPr>
      </w:pPr>
      <w:r w:rsidRPr="0058086C">
        <w:rPr>
          <w:b/>
          <w:sz w:val="22"/>
          <w:szCs w:val="22"/>
        </w:rPr>
        <w:t>1.11</w:t>
      </w:r>
      <w:r w:rsidR="000838F2" w:rsidRPr="0058086C">
        <w:rPr>
          <w:b/>
          <w:sz w:val="22"/>
          <w:szCs w:val="22"/>
        </w:rPr>
        <w:t>.</w:t>
      </w:r>
      <w:r w:rsidR="000838F2" w:rsidRPr="0058086C">
        <w:rPr>
          <w:sz w:val="22"/>
          <w:szCs w:val="22"/>
        </w:rPr>
        <w:t xml:space="preserve"> </w:t>
      </w:r>
      <w:r w:rsidR="00B46871" w:rsidRPr="0058086C">
        <w:rPr>
          <w:sz w:val="22"/>
          <w:szCs w:val="22"/>
        </w:rPr>
        <w:t xml:space="preserve">A </w:t>
      </w:r>
      <w:r w:rsidR="000838F2" w:rsidRPr="0058086C">
        <w:rPr>
          <w:b/>
          <w:sz w:val="22"/>
          <w:szCs w:val="22"/>
        </w:rPr>
        <w:t>Kbt. 73. § (5) bekezdése szerinti tájékoztatás</w:t>
      </w:r>
    </w:p>
    <w:p w:rsidR="000838F2" w:rsidRPr="0058086C" w:rsidRDefault="000838F2" w:rsidP="00812C78">
      <w:pPr>
        <w:jc w:val="both"/>
        <w:rPr>
          <w:b/>
          <w:sz w:val="22"/>
          <w:szCs w:val="22"/>
        </w:rPr>
      </w:pPr>
    </w:p>
    <w:p w:rsidR="009D3BE8" w:rsidRPr="0058086C" w:rsidRDefault="004D54D4" w:rsidP="00812C78">
      <w:pPr>
        <w:jc w:val="both"/>
        <w:rPr>
          <w:sz w:val="22"/>
          <w:szCs w:val="22"/>
        </w:rPr>
      </w:pPr>
      <w:r w:rsidRPr="0058086C">
        <w:rPr>
          <w:sz w:val="22"/>
          <w:szCs w:val="22"/>
        </w:rPr>
        <w:t>Azon szervezetek neve, amelyektől az ajánlattevő tájékoztatást kaphat azon környezetvédelmi, szociális és munkajogi követelményekről, amelyeket a jogszabályok vagy kötelezően alkalmazandó kollektív szerződés, illetve a Kbt. 4. mellékletében felsorolt környezetvédelmi, szociális és munkajogi rendelkezések írnak elő azon követelményekről, amelyeknek a teljesítés során meg kell felelni:</w:t>
      </w:r>
    </w:p>
    <w:p w:rsidR="009D3BE8" w:rsidRPr="0058086C" w:rsidRDefault="009D3BE8" w:rsidP="00812C78">
      <w:pPr>
        <w:jc w:val="both"/>
        <w:rPr>
          <w:sz w:val="22"/>
          <w:szCs w:val="22"/>
        </w:rPr>
      </w:pPr>
    </w:p>
    <w:p w:rsidR="004D54D4" w:rsidRPr="0058086C" w:rsidRDefault="004D54D4" w:rsidP="004D54D4">
      <w:pPr>
        <w:rPr>
          <w:b/>
          <w:sz w:val="22"/>
          <w:szCs w:val="22"/>
        </w:rPr>
      </w:pPr>
      <w:r w:rsidRPr="0058086C">
        <w:rPr>
          <w:b/>
          <w:sz w:val="22"/>
          <w:szCs w:val="22"/>
        </w:rPr>
        <w:t>Emberi Erőforrások Minisztériuma</w:t>
      </w:r>
    </w:p>
    <w:p w:rsidR="004D54D4" w:rsidRPr="0058086C" w:rsidRDefault="004D54D4" w:rsidP="004D54D4">
      <w:pPr>
        <w:rPr>
          <w:sz w:val="22"/>
          <w:szCs w:val="22"/>
        </w:rPr>
      </w:pPr>
      <w:r w:rsidRPr="0058086C">
        <w:rPr>
          <w:sz w:val="22"/>
          <w:szCs w:val="22"/>
        </w:rPr>
        <w:t>Székhely: 1054 Budapest, Akadémia u. 3.</w:t>
      </w:r>
    </w:p>
    <w:p w:rsidR="004D54D4" w:rsidRPr="0058086C" w:rsidRDefault="004D54D4" w:rsidP="004D54D4">
      <w:pPr>
        <w:rPr>
          <w:sz w:val="22"/>
          <w:szCs w:val="22"/>
        </w:rPr>
      </w:pPr>
      <w:r w:rsidRPr="0058086C">
        <w:rPr>
          <w:sz w:val="22"/>
          <w:szCs w:val="22"/>
        </w:rPr>
        <w:t>Telefon: (+36-1) 795-1200</w:t>
      </w:r>
    </w:p>
    <w:p w:rsidR="004D54D4" w:rsidRPr="0058086C" w:rsidRDefault="00F9011A" w:rsidP="004D54D4">
      <w:pPr>
        <w:rPr>
          <w:sz w:val="22"/>
          <w:szCs w:val="22"/>
        </w:rPr>
      </w:pPr>
      <w:hyperlink r:id="rId15" w:history="1">
        <w:r w:rsidR="005B639B" w:rsidRPr="0058086C">
          <w:rPr>
            <w:rStyle w:val="Hiperhivatkozs"/>
            <w:color w:val="auto"/>
            <w:sz w:val="22"/>
            <w:szCs w:val="22"/>
          </w:rPr>
          <w:t>http://www.kormany.hu/hu/emberi-eroforrasok-miniszteriuma</w:t>
        </w:r>
      </w:hyperlink>
      <w:r w:rsidR="005B639B" w:rsidRPr="0058086C">
        <w:rPr>
          <w:sz w:val="22"/>
          <w:szCs w:val="22"/>
        </w:rPr>
        <w:t xml:space="preserve"> </w:t>
      </w:r>
    </w:p>
    <w:p w:rsidR="00091767" w:rsidRPr="0058086C" w:rsidRDefault="004D54D4" w:rsidP="004D54D4">
      <w:pPr>
        <w:rPr>
          <w:sz w:val="22"/>
          <w:szCs w:val="22"/>
        </w:rPr>
      </w:pPr>
      <w:r w:rsidRPr="0058086C">
        <w:rPr>
          <w:bCs/>
          <w:sz w:val="22"/>
          <w:szCs w:val="22"/>
        </w:rPr>
        <w:t>Központi Ügyfélszolgálati Iroda c</w:t>
      </w:r>
      <w:r w:rsidRPr="0058086C">
        <w:rPr>
          <w:sz w:val="22"/>
          <w:szCs w:val="22"/>
        </w:rPr>
        <w:t xml:space="preserve">íme: 1055. Budapest, Szalay u. 10-14. </w:t>
      </w:r>
    </w:p>
    <w:p w:rsidR="004D54D4" w:rsidRPr="0058086C" w:rsidRDefault="004D54D4" w:rsidP="004D54D4">
      <w:pPr>
        <w:rPr>
          <w:sz w:val="22"/>
          <w:szCs w:val="22"/>
        </w:rPr>
      </w:pPr>
      <w:r w:rsidRPr="0058086C">
        <w:rPr>
          <w:sz w:val="22"/>
          <w:szCs w:val="22"/>
        </w:rPr>
        <w:t xml:space="preserve">E-mail: </w:t>
      </w:r>
      <w:hyperlink r:id="rId16" w:history="1">
        <w:r w:rsidR="005B639B" w:rsidRPr="0058086C">
          <w:rPr>
            <w:rStyle w:val="Hiperhivatkozs"/>
            <w:color w:val="auto"/>
            <w:sz w:val="22"/>
            <w:szCs w:val="22"/>
          </w:rPr>
          <w:t>ugyfelszolgalat@emmi.gov.hu</w:t>
        </w:r>
      </w:hyperlink>
      <w:r w:rsidR="005B639B" w:rsidRPr="0058086C">
        <w:rPr>
          <w:sz w:val="22"/>
          <w:szCs w:val="22"/>
        </w:rPr>
        <w:t xml:space="preserve"> </w:t>
      </w:r>
    </w:p>
    <w:p w:rsidR="00E573B9" w:rsidRPr="0058086C" w:rsidRDefault="00E573B9" w:rsidP="004D54D4">
      <w:pPr>
        <w:rPr>
          <w:b/>
          <w:sz w:val="22"/>
          <w:szCs w:val="22"/>
        </w:rPr>
      </w:pPr>
    </w:p>
    <w:p w:rsidR="004D54D4" w:rsidRPr="0058086C" w:rsidRDefault="004D54D4" w:rsidP="004D54D4">
      <w:pPr>
        <w:rPr>
          <w:b/>
          <w:sz w:val="22"/>
          <w:szCs w:val="22"/>
        </w:rPr>
      </w:pPr>
      <w:r w:rsidRPr="0058086C">
        <w:rPr>
          <w:b/>
          <w:sz w:val="22"/>
          <w:szCs w:val="22"/>
        </w:rPr>
        <w:t>Egyenlő Bánásmód Hatóság</w:t>
      </w:r>
    </w:p>
    <w:p w:rsidR="004D54D4" w:rsidRPr="0058086C" w:rsidRDefault="004D54D4" w:rsidP="004D54D4">
      <w:pPr>
        <w:rPr>
          <w:sz w:val="22"/>
          <w:szCs w:val="22"/>
        </w:rPr>
      </w:pPr>
      <w:r w:rsidRPr="0058086C">
        <w:rPr>
          <w:sz w:val="22"/>
          <w:szCs w:val="22"/>
        </w:rPr>
        <w:t>1013 Budapest, Krisztina krt. 39/B.</w:t>
      </w:r>
      <w:r w:rsidRPr="0058086C">
        <w:rPr>
          <w:sz w:val="22"/>
          <w:szCs w:val="22"/>
        </w:rPr>
        <w:br/>
        <w:t>Telefon: 06-1-795-2975</w:t>
      </w:r>
      <w:r w:rsidRPr="0058086C">
        <w:rPr>
          <w:sz w:val="22"/>
          <w:szCs w:val="22"/>
        </w:rPr>
        <w:br/>
      </w:r>
      <w:r w:rsidRPr="0058086C">
        <w:rPr>
          <w:bCs/>
          <w:sz w:val="22"/>
          <w:szCs w:val="22"/>
        </w:rPr>
        <w:t>Zöldszám: 06 80 203</w:t>
      </w:r>
      <w:r w:rsidR="009E3AE4">
        <w:rPr>
          <w:bCs/>
          <w:sz w:val="22"/>
          <w:szCs w:val="22"/>
        </w:rPr>
        <w:t> </w:t>
      </w:r>
      <w:r w:rsidRPr="0058086C">
        <w:rPr>
          <w:bCs/>
          <w:sz w:val="22"/>
          <w:szCs w:val="22"/>
        </w:rPr>
        <w:t>939</w:t>
      </w:r>
      <w:r w:rsidR="009E3AE4">
        <w:rPr>
          <w:bCs/>
          <w:sz w:val="22"/>
          <w:szCs w:val="22"/>
        </w:rPr>
        <w:t xml:space="preserve">, </w:t>
      </w:r>
      <w:r w:rsidRPr="0058086C">
        <w:rPr>
          <w:sz w:val="22"/>
          <w:szCs w:val="22"/>
        </w:rPr>
        <w:t>Fax: 06-1-795-0760</w:t>
      </w:r>
      <w:r w:rsidRPr="0058086C">
        <w:rPr>
          <w:sz w:val="22"/>
          <w:szCs w:val="22"/>
        </w:rPr>
        <w:br/>
        <w:t>Pos</w:t>
      </w:r>
      <w:r w:rsidR="00D25F31" w:rsidRPr="0058086C">
        <w:rPr>
          <w:sz w:val="22"/>
          <w:szCs w:val="22"/>
        </w:rPr>
        <w:t>tafiók: 1539 Budapest, Pf. 672</w:t>
      </w:r>
      <w:r w:rsidR="00D25F31" w:rsidRPr="0058086C">
        <w:rPr>
          <w:sz w:val="22"/>
          <w:szCs w:val="22"/>
        </w:rPr>
        <w:br/>
        <w:t>E</w:t>
      </w:r>
      <w:r w:rsidRPr="0058086C">
        <w:rPr>
          <w:sz w:val="22"/>
          <w:szCs w:val="22"/>
        </w:rPr>
        <w:t xml:space="preserve">-mail: </w:t>
      </w:r>
      <w:hyperlink r:id="rId17" w:history="1">
        <w:r w:rsidRPr="0058086C">
          <w:rPr>
            <w:rStyle w:val="Hiperhivatkozs"/>
            <w:color w:val="auto"/>
            <w:sz w:val="22"/>
            <w:szCs w:val="22"/>
          </w:rPr>
          <w:t>ebh@egyenlobanasmod.hu</w:t>
        </w:r>
      </w:hyperlink>
    </w:p>
    <w:p w:rsidR="004D54D4" w:rsidRPr="0058086C" w:rsidRDefault="004D54D4" w:rsidP="004D54D4">
      <w:pPr>
        <w:rPr>
          <w:sz w:val="22"/>
          <w:szCs w:val="22"/>
        </w:rPr>
      </w:pPr>
      <w:r w:rsidRPr="0058086C">
        <w:rPr>
          <w:sz w:val="22"/>
          <w:szCs w:val="22"/>
        </w:rPr>
        <w:t>EBH Hatósági és Jogi Főosztály</w:t>
      </w:r>
      <w:r w:rsidRPr="0058086C">
        <w:rPr>
          <w:sz w:val="22"/>
          <w:szCs w:val="22"/>
        </w:rPr>
        <w:br/>
        <w:t>Előzetes telefonos bejelentkezés: 06-1-795-2975, hétfő 9.00-16.00</w:t>
      </w:r>
    </w:p>
    <w:p w:rsidR="004D54D4" w:rsidRPr="0058086C" w:rsidRDefault="004D54D4" w:rsidP="004D54D4">
      <w:pPr>
        <w:rPr>
          <w:sz w:val="22"/>
          <w:szCs w:val="22"/>
        </w:rPr>
      </w:pPr>
      <w:r w:rsidRPr="0058086C">
        <w:rPr>
          <w:sz w:val="22"/>
          <w:szCs w:val="22"/>
        </w:rPr>
        <w:t xml:space="preserve">Honlap: </w:t>
      </w:r>
      <w:hyperlink r:id="rId18" w:history="1">
        <w:r w:rsidRPr="0058086C">
          <w:rPr>
            <w:rStyle w:val="Hiperhivatkozs"/>
            <w:color w:val="auto"/>
            <w:sz w:val="22"/>
            <w:szCs w:val="22"/>
          </w:rPr>
          <w:t>http://www.egyenlobanasmod.hu</w:t>
        </w:r>
      </w:hyperlink>
      <w:r w:rsidRPr="0058086C">
        <w:rPr>
          <w:sz w:val="22"/>
          <w:szCs w:val="22"/>
        </w:rPr>
        <w:t xml:space="preserve"> </w:t>
      </w:r>
    </w:p>
    <w:p w:rsidR="004D54D4" w:rsidRPr="0058086C" w:rsidRDefault="004D54D4" w:rsidP="004D54D4">
      <w:pPr>
        <w:rPr>
          <w:b/>
          <w:sz w:val="22"/>
          <w:szCs w:val="22"/>
        </w:rPr>
      </w:pPr>
    </w:p>
    <w:p w:rsidR="004D54D4" w:rsidRPr="0058086C" w:rsidRDefault="004D54D4" w:rsidP="004D54D4">
      <w:pPr>
        <w:rPr>
          <w:b/>
          <w:sz w:val="22"/>
          <w:szCs w:val="22"/>
        </w:rPr>
      </w:pPr>
      <w:r w:rsidRPr="0058086C">
        <w:rPr>
          <w:b/>
          <w:sz w:val="22"/>
          <w:szCs w:val="22"/>
        </w:rPr>
        <w:t xml:space="preserve">Nemzeti Adó- és Vámhivatal </w:t>
      </w:r>
    </w:p>
    <w:p w:rsidR="004D54D4" w:rsidRPr="0058086C" w:rsidRDefault="004D54D4" w:rsidP="004D54D4">
      <w:pPr>
        <w:rPr>
          <w:sz w:val="22"/>
          <w:szCs w:val="22"/>
        </w:rPr>
      </w:pPr>
      <w:r w:rsidRPr="0058086C">
        <w:rPr>
          <w:sz w:val="22"/>
          <w:szCs w:val="22"/>
        </w:rPr>
        <w:t xml:space="preserve">Székhely: 1054 Budapest, Széchenyi u. 2. </w:t>
      </w:r>
    </w:p>
    <w:p w:rsidR="004D54D4" w:rsidRPr="0058086C" w:rsidRDefault="00D25F31" w:rsidP="004D54D4">
      <w:pPr>
        <w:rPr>
          <w:sz w:val="22"/>
          <w:szCs w:val="22"/>
        </w:rPr>
      </w:pPr>
      <w:r w:rsidRPr="0058086C">
        <w:rPr>
          <w:sz w:val="22"/>
          <w:szCs w:val="22"/>
        </w:rPr>
        <w:t>Telefon</w:t>
      </w:r>
      <w:r w:rsidR="004D54D4" w:rsidRPr="0058086C">
        <w:rPr>
          <w:sz w:val="22"/>
          <w:szCs w:val="22"/>
        </w:rPr>
        <w:t>: +36- 1-428-5100</w:t>
      </w:r>
    </w:p>
    <w:p w:rsidR="004D54D4" w:rsidRPr="0058086C" w:rsidRDefault="004D54D4" w:rsidP="004D54D4">
      <w:pPr>
        <w:rPr>
          <w:sz w:val="22"/>
          <w:szCs w:val="22"/>
        </w:rPr>
      </w:pPr>
      <w:r w:rsidRPr="0058086C">
        <w:rPr>
          <w:sz w:val="22"/>
          <w:szCs w:val="22"/>
        </w:rPr>
        <w:t>Fax: +36-1- 428-5509</w:t>
      </w:r>
    </w:p>
    <w:p w:rsidR="004D54D4" w:rsidRPr="0058086C" w:rsidRDefault="004D54D4" w:rsidP="004D54D4">
      <w:pPr>
        <w:rPr>
          <w:sz w:val="22"/>
          <w:szCs w:val="22"/>
        </w:rPr>
      </w:pPr>
      <w:r w:rsidRPr="0058086C">
        <w:rPr>
          <w:sz w:val="22"/>
          <w:szCs w:val="22"/>
        </w:rPr>
        <w:t xml:space="preserve">Honlap: </w:t>
      </w:r>
      <w:hyperlink r:id="rId19" w:history="1">
        <w:r w:rsidRPr="0058086C">
          <w:rPr>
            <w:rStyle w:val="Hiperhivatkozs"/>
            <w:color w:val="auto"/>
            <w:sz w:val="22"/>
            <w:szCs w:val="22"/>
          </w:rPr>
          <w:t>www.nav.gov.hu</w:t>
        </w:r>
      </w:hyperlink>
    </w:p>
    <w:p w:rsidR="004D54D4" w:rsidRPr="0058086C" w:rsidRDefault="004D54D4" w:rsidP="004D54D4">
      <w:pPr>
        <w:rPr>
          <w:sz w:val="22"/>
          <w:szCs w:val="22"/>
        </w:rPr>
      </w:pPr>
    </w:p>
    <w:p w:rsidR="004D54D4" w:rsidRPr="0058086C" w:rsidRDefault="004D54D4" w:rsidP="004D54D4">
      <w:pPr>
        <w:rPr>
          <w:b/>
          <w:sz w:val="22"/>
          <w:szCs w:val="22"/>
        </w:rPr>
      </w:pPr>
      <w:r w:rsidRPr="0058086C">
        <w:rPr>
          <w:b/>
          <w:sz w:val="22"/>
          <w:szCs w:val="22"/>
        </w:rPr>
        <w:t>Nemzetgazdasági Minisztérium</w:t>
      </w:r>
    </w:p>
    <w:p w:rsidR="004D54D4" w:rsidRPr="0058086C" w:rsidRDefault="004D54D4" w:rsidP="004D54D4">
      <w:pPr>
        <w:rPr>
          <w:sz w:val="22"/>
          <w:szCs w:val="22"/>
        </w:rPr>
      </w:pPr>
      <w:r w:rsidRPr="0058086C">
        <w:rPr>
          <w:sz w:val="22"/>
          <w:szCs w:val="22"/>
        </w:rPr>
        <w:t>Székhely: 1051 Budapest, József nádor tér 4.</w:t>
      </w:r>
    </w:p>
    <w:p w:rsidR="004D54D4" w:rsidRPr="0058086C" w:rsidRDefault="004D54D4" w:rsidP="004D54D4">
      <w:pPr>
        <w:rPr>
          <w:sz w:val="22"/>
          <w:szCs w:val="22"/>
        </w:rPr>
      </w:pPr>
      <w:r w:rsidRPr="0058086C">
        <w:rPr>
          <w:sz w:val="22"/>
          <w:szCs w:val="22"/>
        </w:rPr>
        <w:t>Postafiók címe: 1369 Budapest Pf.: 481.</w:t>
      </w:r>
    </w:p>
    <w:p w:rsidR="004D54D4" w:rsidRPr="0058086C" w:rsidRDefault="00D25F31" w:rsidP="004D54D4">
      <w:pPr>
        <w:rPr>
          <w:sz w:val="22"/>
          <w:szCs w:val="22"/>
        </w:rPr>
      </w:pPr>
      <w:r w:rsidRPr="0058086C">
        <w:rPr>
          <w:sz w:val="22"/>
          <w:szCs w:val="22"/>
        </w:rPr>
        <w:t>Telefon</w:t>
      </w:r>
      <w:r w:rsidR="004D54D4" w:rsidRPr="0058086C">
        <w:rPr>
          <w:sz w:val="22"/>
          <w:szCs w:val="22"/>
        </w:rPr>
        <w:t>: 06-1-795-1400</w:t>
      </w:r>
      <w:r w:rsidR="00CB4D56">
        <w:rPr>
          <w:sz w:val="22"/>
          <w:szCs w:val="22"/>
        </w:rPr>
        <w:t xml:space="preserve">, </w:t>
      </w:r>
      <w:r w:rsidRPr="0058086C">
        <w:rPr>
          <w:sz w:val="22"/>
          <w:szCs w:val="22"/>
        </w:rPr>
        <w:t>F</w:t>
      </w:r>
      <w:r w:rsidR="004D54D4" w:rsidRPr="0058086C">
        <w:rPr>
          <w:sz w:val="22"/>
          <w:szCs w:val="22"/>
        </w:rPr>
        <w:t>ax: 06-1-795-0716</w:t>
      </w:r>
    </w:p>
    <w:p w:rsidR="004D54D4" w:rsidRPr="0058086C" w:rsidRDefault="004D54D4" w:rsidP="004D54D4">
      <w:pPr>
        <w:rPr>
          <w:sz w:val="22"/>
          <w:szCs w:val="22"/>
        </w:rPr>
      </w:pPr>
      <w:r w:rsidRPr="0058086C">
        <w:rPr>
          <w:sz w:val="22"/>
          <w:szCs w:val="22"/>
        </w:rPr>
        <w:lastRenderedPageBreak/>
        <w:t>Ügyfélkapcsolati Információs Iroda: 1051 Budapest, József nádor tér 2-4.</w:t>
      </w:r>
    </w:p>
    <w:p w:rsidR="004D54D4" w:rsidRPr="0058086C" w:rsidRDefault="004D54D4" w:rsidP="004D54D4">
      <w:pPr>
        <w:rPr>
          <w:sz w:val="22"/>
          <w:szCs w:val="22"/>
        </w:rPr>
      </w:pPr>
      <w:r w:rsidRPr="0058086C">
        <w:rPr>
          <w:sz w:val="22"/>
          <w:szCs w:val="22"/>
        </w:rPr>
        <w:t>Ügyfélszolgálat telefonszám: 06-1-795-5010;</w:t>
      </w:r>
    </w:p>
    <w:p w:rsidR="004D54D4" w:rsidRPr="0058086C" w:rsidRDefault="004D54D4" w:rsidP="004D54D4">
      <w:pPr>
        <w:rPr>
          <w:sz w:val="22"/>
          <w:szCs w:val="22"/>
        </w:rPr>
      </w:pPr>
      <w:r w:rsidRPr="0058086C">
        <w:rPr>
          <w:sz w:val="22"/>
          <w:szCs w:val="22"/>
        </w:rPr>
        <w:t xml:space="preserve">Ügyfélszolgálat e-mail: </w:t>
      </w:r>
      <w:hyperlink r:id="rId20" w:history="1">
        <w:r w:rsidR="005B639B" w:rsidRPr="0058086C">
          <w:rPr>
            <w:rStyle w:val="Hiperhivatkozs"/>
            <w:color w:val="auto"/>
            <w:sz w:val="22"/>
            <w:szCs w:val="22"/>
          </w:rPr>
          <w:t>ugyfelszolgalat@ngm.gov.hu</w:t>
        </w:r>
      </w:hyperlink>
      <w:r w:rsidR="005B639B" w:rsidRPr="0058086C">
        <w:rPr>
          <w:sz w:val="22"/>
          <w:szCs w:val="22"/>
        </w:rPr>
        <w:t xml:space="preserve"> </w:t>
      </w:r>
    </w:p>
    <w:p w:rsidR="004D54D4" w:rsidRPr="0058086C" w:rsidRDefault="00D25F31" w:rsidP="004D54D4">
      <w:pPr>
        <w:rPr>
          <w:sz w:val="22"/>
          <w:szCs w:val="22"/>
        </w:rPr>
      </w:pPr>
      <w:r w:rsidRPr="0058086C">
        <w:rPr>
          <w:sz w:val="22"/>
          <w:szCs w:val="22"/>
        </w:rPr>
        <w:t xml:space="preserve">Honlap: </w:t>
      </w:r>
      <w:hyperlink r:id="rId21" w:history="1">
        <w:r w:rsidR="005B639B" w:rsidRPr="0058086C">
          <w:rPr>
            <w:rStyle w:val="Hiperhivatkozs"/>
            <w:color w:val="auto"/>
            <w:sz w:val="22"/>
            <w:szCs w:val="22"/>
          </w:rPr>
          <w:t>http://www.kormany.hu/hu/nemzetgazdasagi-miniszterium</w:t>
        </w:r>
      </w:hyperlink>
      <w:r w:rsidR="005B639B" w:rsidRPr="0058086C">
        <w:rPr>
          <w:sz w:val="22"/>
          <w:szCs w:val="22"/>
        </w:rPr>
        <w:t xml:space="preserve"> </w:t>
      </w:r>
    </w:p>
    <w:p w:rsidR="004D54D4" w:rsidRPr="0058086C" w:rsidRDefault="004D54D4" w:rsidP="004D54D4">
      <w:pPr>
        <w:rPr>
          <w:sz w:val="22"/>
          <w:szCs w:val="22"/>
        </w:rPr>
      </w:pPr>
    </w:p>
    <w:p w:rsidR="004D54D4" w:rsidRPr="0058086C" w:rsidRDefault="004D54D4" w:rsidP="004D54D4">
      <w:pPr>
        <w:rPr>
          <w:b/>
          <w:sz w:val="22"/>
          <w:szCs w:val="22"/>
        </w:rPr>
      </w:pPr>
      <w:r w:rsidRPr="0058086C">
        <w:rPr>
          <w:b/>
          <w:sz w:val="22"/>
          <w:szCs w:val="22"/>
        </w:rPr>
        <w:t>Földművelésügyi Minisztérium</w:t>
      </w:r>
    </w:p>
    <w:p w:rsidR="004D54D4" w:rsidRPr="0058086C" w:rsidRDefault="004D54D4" w:rsidP="004D54D4">
      <w:pPr>
        <w:rPr>
          <w:sz w:val="22"/>
          <w:szCs w:val="22"/>
        </w:rPr>
      </w:pPr>
      <w:r w:rsidRPr="0058086C">
        <w:rPr>
          <w:sz w:val="22"/>
          <w:szCs w:val="22"/>
        </w:rPr>
        <w:t>1055 Budapest, Kossuth Lajos tér 11.</w:t>
      </w:r>
    </w:p>
    <w:p w:rsidR="004D54D4" w:rsidRPr="0058086C" w:rsidRDefault="004D54D4" w:rsidP="004D54D4">
      <w:pPr>
        <w:rPr>
          <w:sz w:val="22"/>
          <w:szCs w:val="22"/>
        </w:rPr>
      </w:pPr>
      <w:r w:rsidRPr="0058086C">
        <w:rPr>
          <w:sz w:val="22"/>
          <w:szCs w:val="22"/>
        </w:rPr>
        <w:t>Postacím: 1860 Budapest</w:t>
      </w:r>
    </w:p>
    <w:p w:rsidR="004D54D4" w:rsidRPr="0058086C" w:rsidRDefault="004D54D4" w:rsidP="004D54D4">
      <w:pPr>
        <w:rPr>
          <w:sz w:val="22"/>
          <w:szCs w:val="22"/>
        </w:rPr>
      </w:pPr>
      <w:r w:rsidRPr="0058086C">
        <w:rPr>
          <w:sz w:val="22"/>
          <w:szCs w:val="22"/>
        </w:rPr>
        <w:t xml:space="preserve">Telefon: 06-1-795-2000 Fax: 06-1-795-0200 </w:t>
      </w:r>
    </w:p>
    <w:p w:rsidR="004D54D4" w:rsidRPr="0058086C" w:rsidRDefault="004D54D4" w:rsidP="004D54D4">
      <w:pPr>
        <w:rPr>
          <w:sz w:val="22"/>
          <w:szCs w:val="22"/>
        </w:rPr>
      </w:pPr>
      <w:r w:rsidRPr="0058086C">
        <w:rPr>
          <w:sz w:val="22"/>
          <w:szCs w:val="22"/>
        </w:rPr>
        <w:t xml:space="preserve">E-mail: </w:t>
      </w:r>
      <w:hyperlink r:id="rId22" w:history="1">
        <w:r w:rsidR="005B639B" w:rsidRPr="0058086C">
          <w:rPr>
            <w:rStyle w:val="Hiperhivatkozs"/>
            <w:color w:val="auto"/>
            <w:sz w:val="22"/>
            <w:szCs w:val="22"/>
          </w:rPr>
          <w:t>info@fm.gov.hu</w:t>
        </w:r>
      </w:hyperlink>
      <w:r w:rsidR="005B639B" w:rsidRPr="0058086C">
        <w:rPr>
          <w:sz w:val="22"/>
          <w:szCs w:val="22"/>
        </w:rPr>
        <w:t xml:space="preserve"> </w:t>
      </w:r>
    </w:p>
    <w:p w:rsidR="004D54D4" w:rsidRPr="0058086C" w:rsidRDefault="00D25F31" w:rsidP="004D54D4">
      <w:pPr>
        <w:jc w:val="both"/>
        <w:rPr>
          <w:sz w:val="22"/>
          <w:szCs w:val="22"/>
        </w:rPr>
      </w:pPr>
      <w:r w:rsidRPr="0058086C">
        <w:rPr>
          <w:sz w:val="22"/>
          <w:szCs w:val="22"/>
        </w:rPr>
        <w:t xml:space="preserve">Honlap: </w:t>
      </w:r>
      <w:hyperlink r:id="rId23" w:history="1">
        <w:r w:rsidR="005B639B" w:rsidRPr="0058086C">
          <w:rPr>
            <w:rStyle w:val="Hiperhivatkozs"/>
            <w:color w:val="auto"/>
            <w:sz w:val="22"/>
            <w:szCs w:val="22"/>
          </w:rPr>
          <w:t>http://www.kormany.hu/hu/foldmuvelesugyi-miniszterium</w:t>
        </w:r>
      </w:hyperlink>
      <w:r w:rsidR="005B639B" w:rsidRPr="0058086C">
        <w:rPr>
          <w:sz w:val="22"/>
          <w:szCs w:val="22"/>
        </w:rPr>
        <w:t xml:space="preserve"> </w:t>
      </w:r>
    </w:p>
    <w:p w:rsidR="00CE5BF4" w:rsidRPr="00697308" w:rsidRDefault="00CE5BF4" w:rsidP="004D54D4">
      <w:pPr>
        <w:jc w:val="both"/>
        <w:rPr>
          <w:color w:val="4472C4" w:themeColor="accent5"/>
          <w:sz w:val="22"/>
          <w:szCs w:val="22"/>
        </w:rPr>
      </w:pPr>
    </w:p>
    <w:p w:rsidR="005873CC" w:rsidRPr="005873CC" w:rsidRDefault="005873CC" w:rsidP="005873CC">
      <w:pPr>
        <w:rPr>
          <w:b/>
          <w:sz w:val="22"/>
          <w:szCs w:val="22"/>
        </w:rPr>
      </w:pPr>
      <w:r w:rsidRPr="005873CC">
        <w:rPr>
          <w:b/>
          <w:sz w:val="22"/>
          <w:szCs w:val="22"/>
        </w:rPr>
        <w:t>Zala Megyei Kormányhivatal Munkavédelmi és Munkaügyi Szakigazgatási Szervének Munkavédelmi Felügyelősége</w:t>
      </w:r>
    </w:p>
    <w:p w:rsidR="005873CC" w:rsidRPr="005873CC" w:rsidRDefault="005873CC" w:rsidP="005873CC">
      <w:pPr>
        <w:rPr>
          <w:sz w:val="22"/>
          <w:szCs w:val="22"/>
        </w:rPr>
      </w:pPr>
      <w:r w:rsidRPr="005873CC">
        <w:rPr>
          <w:sz w:val="22"/>
          <w:szCs w:val="22"/>
        </w:rPr>
        <w:t>8900 Zalaegerszeg, Kelemen Imre u. 17.</w:t>
      </w:r>
    </w:p>
    <w:p w:rsidR="005873CC" w:rsidRPr="005873CC" w:rsidRDefault="005873CC" w:rsidP="005873CC">
      <w:pPr>
        <w:rPr>
          <w:sz w:val="22"/>
          <w:szCs w:val="22"/>
        </w:rPr>
      </w:pPr>
      <w:r w:rsidRPr="005873CC">
        <w:rPr>
          <w:sz w:val="22"/>
          <w:szCs w:val="22"/>
        </w:rPr>
        <w:t>Postacím: 8901 Zalaegerszeg, Pf. 291.</w:t>
      </w:r>
    </w:p>
    <w:p w:rsidR="005873CC" w:rsidRPr="005873CC" w:rsidRDefault="005873CC" w:rsidP="005873CC">
      <w:pPr>
        <w:rPr>
          <w:sz w:val="22"/>
          <w:szCs w:val="22"/>
        </w:rPr>
      </w:pPr>
      <w:r>
        <w:rPr>
          <w:sz w:val="22"/>
          <w:szCs w:val="22"/>
        </w:rPr>
        <w:t>T</w:t>
      </w:r>
      <w:r w:rsidRPr="005873CC">
        <w:rPr>
          <w:sz w:val="22"/>
          <w:szCs w:val="22"/>
        </w:rPr>
        <w:t>el</w:t>
      </w:r>
      <w:r>
        <w:rPr>
          <w:sz w:val="22"/>
          <w:szCs w:val="22"/>
        </w:rPr>
        <w:t>efon</w:t>
      </w:r>
      <w:r w:rsidRPr="005873CC">
        <w:rPr>
          <w:sz w:val="22"/>
          <w:szCs w:val="22"/>
        </w:rPr>
        <w:t>: 06-92-549-374</w:t>
      </w:r>
    </w:p>
    <w:p w:rsidR="005873CC" w:rsidRPr="005873CC" w:rsidRDefault="005873CC" w:rsidP="005873CC">
      <w:pPr>
        <w:rPr>
          <w:sz w:val="22"/>
          <w:szCs w:val="22"/>
        </w:rPr>
      </w:pPr>
      <w:r>
        <w:rPr>
          <w:sz w:val="22"/>
          <w:szCs w:val="22"/>
        </w:rPr>
        <w:t>F</w:t>
      </w:r>
      <w:r w:rsidRPr="005873CC">
        <w:rPr>
          <w:sz w:val="22"/>
          <w:szCs w:val="22"/>
        </w:rPr>
        <w:t>ax: 06-92-549-276</w:t>
      </w:r>
    </w:p>
    <w:p w:rsidR="005873CC" w:rsidRPr="005873CC" w:rsidRDefault="005873CC" w:rsidP="005873CC">
      <w:pPr>
        <w:rPr>
          <w:sz w:val="22"/>
          <w:szCs w:val="22"/>
        </w:rPr>
      </w:pPr>
      <w:r w:rsidRPr="005873CC">
        <w:rPr>
          <w:sz w:val="22"/>
          <w:szCs w:val="22"/>
        </w:rPr>
        <w:t xml:space="preserve">E-mail: </w:t>
      </w:r>
      <w:hyperlink r:id="rId24" w:history="1">
        <w:r w:rsidRPr="005873CC">
          <w:rPr>
            <w:rStyle w:val="Hiperhivatkozs"/>
            <w:color w:val="auto"/>
            <w:sz w:val="22"/>
            <w:szCs w:val="22"/>
          </w:rPr>
          <w:t>zala-kh-mmszsz-mv@ommf.gov.hu</w:t>
        </w:r>
      </w:hyperlink>
      <w:r w:rsidRPr="005873CC">
        <w:rPr>
          <w:sz w:val="22"/>
          <w:szCs w:val="22"/>
        </w:rPr>
        <w:t xml:space="preserve">; </w:t>
      </w:r>
      <w:hyperlink r:id="rId25" w:history="1">
        <w:r w:rsidRPr="005873CC">
          <w:rPr>
            <w:rStyle w:val="Hiperhivatkozs"/>
            <w:color w:val="auto"/>
            <w:sz w:val="22"/>
            <w:szCs w:val="22"/>
          </w:rPr>
          <w:t>zala-kh-mmszsz@ommf.gov.hu</w:t>
        </w:r>
      </w:hyperlink>
      <w:r w:rsidRPr="005873CC">
        <w:rPr>
          <w:sz w:val="22"/>
          <w:szCs w:val="22"/>
        </w:rPr>
        <w:t xml:space="preserve"> </w:t>
      </w:r>
    </w:p>
    <w:p w:rsidR="004D54D4" w:rsidRPr="00697308" w:rsidRDefault="004D54D4" w:rsidP="004D54D4">
      <w:pPr>
        <w:rPr>
          <w:color w:val="4472C4" w:themeColor="accent5"/>
          <w:sz w:val="22"/>
          <w:szCs w:val="22"/>
        </w:rPr>
      </w:pPr>
    </w:p>
    <w:p w:rsidR="0058086C" w:rsidRPr="009A6DCD" w:rsidRDefault="0058086C" w:rsidP="0058086C">
      <w:pPr>
        <w:rPr>
          <w:b/>
          <w:sz w:val="22"/>
          <w:szCs w:val="22"/>
        </w:rPr>
      </w:pPr>
      <w:r w:rsidRPr="009A6DCD">
        <w:rPr>
          <w:b/>
          <w:sz w:val="22"/>
          <w:szCs w:val="22"/>
        </w:rPr>
        <w:t>Zala</w:t>
      </w:r>
      <w:r w:rsidR="004D54D4" w:rsidRPr="009A6DCD">
        <w:rPr>
          <w:b/>
          <w:sz w:val="22"/>
          <w:szCs w:val="22"/>
        </w:rPr>
        <w:t xml:space="preserve"> Megyei K</w:t>
      </w:r>
      <w:r w:rsidR="00D72A67" w:rsidRPr="009A6DCD">
        <w:rPr>
          <w:b/>
          <w:sz w:val="22"/>
          <w:szCs w:val="22"/>
        </w:rPr>
        <w:t>ormányhivatal Népegészségügyi Főosztály</w:t>
      </w:r>
      <w:r w:rsidRPr="009A6DCD">
        <w:rPr>
          <w:b/>
          <w:sz w:val="22"/>
          <w:szCs w:val="22"/>
        </w:rPr>
        <w:t xml:space="preserve"> </w:t>
      </w:r>
    </w:p>
    <w:p w:rsidR="0058086C" w:rsidRPr="009A6DCD" w:rsidRDefault="0058086C" w:rsidP="0058086C">
      <w:pPr>
        <w:rPr>
          <w:sz w:val="22"/>
          <w:szCs w:val="22"/>
        </w:rPr>
      </w:pPr>
      <w:r w:rsidRPr="009A6DCD">
        <w:rPr>
          <w:sz w:val="22"/>
          <w:szCs w:val="22"/>
        </w:rPr>
        <w:t xml:space="preserve">8900 Zalaegerszeg, Göcseji út 24.  </w:t>
      </w:r>
    </w:p>
    <w:p w:rsidR="0058086C" w:rsidRPr="009A6DCD" w:rsidRDefault="004D54D4" w:rsidP="0058086C">
      <w:pPr>
        <w:pStyle w:val="Norml1"/>
        <w:rPr>
          <w:rFonts w:ascii="Times New Roman" w:hAnsi="Times New Roman"/>
          <w:sz w:val="22"/>
          <w:szCs w:val="22"/>
          <w:shd w:val="clear" w:color="auto" w:fill="F2F2F2"/>
        </w:rPr>
      </w:pPr>
      <w:r w:rsidRPr="009A6DCD">
        <w:rPr>
          <w:rFonts w:ascii="Times New Roman" w:hAnsi="Times New Roman"/>
          <w:sz w:val="22"/>
          <w:szCs w:val="22"/>
        </w:rPr>
        <w:t>Tel</w:t>
      </w:r>
      <w:r w:rsidR="00D25F31" w:rsidRPr="009A6DCD">
        <w:rPr>
          <w:rFonts w:ascii="Times New Roman" w:hAnsi="Times New Roman"/>
          <w:sz w:val="22"/>
          <w:szCs w:val="22"/>
        </w:rPr>
        <w:t>efon</w:t>
      </w:r>
      <w:r w:rsidR="0058086C" w:rsidRPr="009A6DCD">
        <w:rPr>
          <w:rFonts w:ascii="Times New Roman" w:hAnsi="Times New Roman"/>
          <w:sz w:val="22"/>
          <w:szCs w:val="22"/>
        </w:rPr>
        <w:t>: 06</w:t>
      </w:r>
      <w:r w:rsidRPr="009A6DCD">
        <w:rPr>
          <w:rFonts w:ascii="Times New Roman" w:hAnsi="Times New Roman"/>
          <w:sz w:val="22"/>
          <w:szCs w:val="22"/>
        </w:rPr>
        <w:t>-</w:t>
      </w:r>
      <w:r w:rsidR="0058086C" w:rsidRPr="009A6DCD">
        <w:rPr>
          <w:rFonts w:ascii="Times New Roman" w:hAnsi="Times New Roman"/>
          <w:sz w:val="22"/>
          <w:szCs w:val="22"/>
        </w:rPr>
        <w:t>92-549-190</w:t>
      </w:r>
    </w:p>
    <w:p w:rsidR="004D54D4" w:rsidRPr="009A6DCD" w:rsidRDefault="0058086C" w:rsidP="0058086C">
      <w:pPr>
        <w:pStyle w:val="Norml1"/>
        <w:rPr>
          <w:rFonts w:ascii="Times New Roman" w:hAnsi="Times New Roman"/>
          <w:sz w:val="22"/>
          <w:szCs w:val="22"/>
        </w:rPr>
      </w:pPr>
      <w:r w:rsidRPr="009A6DCD">
        <w:rPr>
          <w:rFonts w:ascii="Times New Roman" w:hAnsi="Times New Roman"/>
          <w:sz w:val="22"/>
          <w:szCs w:val="22"/>
        </w:rPr>
        <w:t>Fax: 06-9</w:t>
      </w:r>
      <w:r w:rsidR="004D54D4" w:rsidRPr="009A6DCD">
        <w:rPr>
          <w:rFonts w:ascii="Times New Roman" w:hAnsi="Times New Roman"/>
          <w:sz w:val="22"/>
          <w:szCs w:val="22"/>
        </w:rPr>
        <w:t>2-</w:t>
      </w:r>
      <w:r w:rsidRPr="009A6DCD">
        <w:rPr>
          <w:rFonts w:ascii="Times New Roman" w:hAnsi="Times New Roman"/>
          <w:sz w:val="22"/>
          <w:szCs w:val="22"/>
        </w:rPr>
        <w:t>318-443</w:t>
      </w:r>
    </w:p>
    <w:p w:rsidR="004D54D4" w:rsidRPr="009A6DCD" w:rsidRDefault="004D54D4" w:rsidP="0058086C">
      <w:pPr>
        <w:rPr>
          <w:sz w:val="22"/>
          <w:szCs w:val="22"/>
        </w:rPr>
      </w:pPr>
      <w:r w:rsidRPr="009A6DCD">
        <w:rPr>
          <w:sz w:val="22"/>
          <w:szCs w:val="22"/>
        </w:rPr>
        <w:t xml:space="preserve">E-mail: </w:t>
      </w:r>
      <w:hyperlink r:id="rId26" w:history="1">
        <w:r w:rsidR="0058086C" w:rsidRPr="00EF6C64">
          <w:rPr>
            <w:rStyle w:val="Hiperhivatkozs"/>
            <w:color w:val="auto"/>
            <w:sz w:val="22"/>
            <w:szCs w:val="22"/>
          </w:rPr>
          <w:t>titkarsag.zala@nydr.antsz.hu</w:t>
        </w:r>
      </w:hyperlink>
    </w:p>
    <w:p w:rsidR="00D25F31" w:rsidRPr="009A6DCD" w:rsidRDefault="00D25F31" w:rsidP="0058086C">
      <w:pPr>
        <w:rPr>
          <w:sz w:val="22"/>
          <w:szCs w:val="22"/>
        </w:rPr>
      </w:pPr>
      <w:r w:rsidRPr="009A6DCD">
        <w:rPr>
          <w:sz w:val="22"/>
          <w:szCs w:val="22"/>
        </w:rPr>
        <w:t xml:space="preserve">Honlap: </w:t>
      </w:r>
      <w:r w:rsidR="0058086C" w:rsidRPr="00EF6C64">
        <w:rPr>
          <w:sz w:val="22"/>
          <w:szCs w:val="22"/>
          <w:u w:val="single"/>
        </w:rPr>
        <w:t>http://www.kormanyhivatal.hu/hu/zala/szervezeti-egysegek/nepegeszsegugyi-foosztaly</w:t>
      </w:r>
    </w:p>
    <w:p w:rsidR="00DC7392" w:rsidRPr="00697308" w:rsidRDefault="00DC7392" w:rsidP="00DC7392">
      <w:pPr>
        <w:rPr>
          <w:color w:val="4472C4" w:themeColor="accent5"/>
          <w:sz w:val="22"/>
          <w:szCs w:val="22"/>
        </w:rPr>
      </w:pPr>
    </w:p>
    <w:p w:rsidR="00770890" w:rsidRPr="005873CC" w:rsidRDefault="00530C37" w:rsidP="00770890">
      <w:pPr>
        <w:spacing w:before="120"/>
        <w:rPr>
          <w:b/>
          <w:bCs/>
          <w:sz w:val="22"/>
          <w:szCs w:val="22"/>
        </w:rPr>
      </w:pPr>
      <w:r w:rsidRPr="005873CC">
        <w:rPr>
          <w:b/>
          <w:bCs/>
          <w:sz w:val="22"/>
          <w:szCs w:val="22"/>
        </w:rPr>
        <w:t xml:space="preserve">Zalaegerszegi Járási Hivatal Agrárügyi és Környezetvédelmi Főosztály </w:t>
      </w:r>
      <w:r w:rsidR="00770890" w:rsidRPr="005873CC">
        <w:rPr>
          <w:b/>
          <w:bCs/>
          <w:sz w:val="22"/>
          <w:szCs w:val="22"/>
        </w:rPr>
        <w:t>Környez</w:t>
      </w:r>
      <w:r w:rsidRPr="005873CC">
        <w:rPr>
          <w:b/>
          <w:bCs/>
          <w:sz w:val="22"/>
          <w:szCs w:val="22"/>
        </w:rPr>
        <w:t>etvédelmi és Természetvédelmi O</w:t>
      </w:r>
      <w:r w:rsidR="00770890" w:rsidRPr="005873CC">
        <w:rPr>
          <w:b/>
          <w:bCs/>
          <w:sz w:val="22"/>
          <w:szCs w:val="22"/>
        </w:rPr>
        <w:t>sztály</w:t>
      </w:r>
      <w:r w:rsidR="009A6DCD" w:rsidRPr="005873CC">
        <w:rPr>
          <w:b/>
          <w:bCs/>
          <w:sz w:val="22"/>
          <w:szCs w:val="22"/>
        </w:rPr>
        <w:t xml:space="preserve"> </w:t>
      </w:r>
    </w:p>
    <w:p w:rsidR="00770890" w:rsidRPr="005873CC" w:rsidRDefault="009A6DCD" w:rsidP="00770890">
      <w:pPr>
        <w:rPr>
          <w:sz w:val="22"/>
          <w:szCs w:val="22"/>
        </w:rPr>
      </w:pPr>
      <w:r w:rsidRPr="005873CC">
        <w:rPr>
          <w:sz w:val="22"/>
          <w:szCs w:val="22"/>
        </w:rPr>
        <w:t xml:space="preserve">8900 Zalaegerszeg, Mártírok u. 35-39. II. emelet </w:t>
      </w:r>
      <w:r w:rsidR="00770890" w:rsidRPr="005873CC">
        <w:rPr>
          <w:sz w:val="22"/>
          <w:szCs w:val="22"/>
        </w:rPr>
        <w:t xml:space="preserve"> </w:t>
      </w:r>
    </w:p>
    <w:p w:rsidR="00D25F31" w:rsidRPr="005873CC" w:rsidRDefault="00770890" w:rsidP="00770890">
      <w:pPr>
        <w:rPr>
          <w:sz w:val="22"/>
          <w:szCs w:val="22"/>
        </w:rPr>
      </w:pPr>
      <w:r w:rsidRPr="005873CC">
        <w:rPr>
          <w:sz w:val="22"/>
          <w:szCs w:val="22"/>
        </w:rPr>
        <w:t>Tel</w:t>
      </w:r>
      <w:r w:rsidR="00D25F31" w:rsidRPr="005873CC">
        <w:rPr>
          <w:sz w:val="22"/>
          <w:szCs w:val="22"/>
        </w:rPr>
        <w:t xml:space="preserve">efon: </w:t>
      </w:r>
      <w:r w:rsidR="009A6DCD" w:rsidRPr="005873CC">
        <w:rPr>
          <w:sz w:val="22"/>
          <w:szCs w:val="22"/>
        </w:rPr>
        <w:t>+36-92-795-065</w:t>
      </w:r>
    </w:p>
    <w:p w:rsidR="00770890" w:rsidRPr="005873CC" w:rsidRDefault="009A6DCD" w:rsidP="00770890">
      <w:pPr>
        <w:rPr>
          <w:sz w:val="22"/>
          <w:szCs w:val="22"/>
        </w:rPr>
      </w:pPr>
      <w:r w:rsidRPr="005873CC">
        <w:rPr>
          <w:sz w:val="22"/>
          <w:szCs w:val="22"/>
        </w:rPr>
        <w:t>E-mail</w:t>
      </w:r>
      <w:r w:rsidR="00770890" w:rsidRPr="005873CC">
        <w:rPr>
          <w:sz w:val="22"/>
          <w:szCs w:val="22"/>
        </w:rPr>
        <w:t xml:space="preserve">: </w:t>
      </w:r>
      <w:hyperlink r:id="rId27" w:history="1">
        <w:r w:rsidRPr="00EF6C64">
          <w:rPr>
            <w:rStyle w:val="Hiperhivatkozs"/>
            <w:color w:val="auto"/>
            <w:sz w:val="22"/>
            <w:szCs w:val="22"/>
          </w:rPr>
          <w:t>zoldhatosag@zala.gov.hu</w:t>
        </w:r>
      </w:hyperlink>
    </w:p>
    <w:p w:rsidR="004D54D4" w:rsidRPr="00697308" w:rsidRDefault="004D54D4" w:rsidP="004D54D4">
      <w:pPr>
        <w:jc w:val="both"/>
        <w:rPr>
          <w:color w:val="4472C4" w:themeColor="accent5"/>
          <w:sz w:val="22"/>
          <w:szCs w:val="22"/>
        </w:rPr>
      </w:pPr>
    </w:p>
    <w:p w:rsidR="004D54D4" w:rsidRPr="00697308" w:rsidRDefault="00FE7E2B" w:rsidP="004D54D4">
      <w:pPr>
        <w:jc w:val="both"/>
        <w:rPr>
          <w:color w:val="4472C4" w:themeColor="accent5"/>
        </w:rPr>
      </w:pPr>
      <w:r w:rsidRPr="00697308">
        <w:rPr>
          <w:color w:val="4472C4" w:themeColor="accent5"/>
          <w:sz w:val="22"/>
          <w:szCs w:val="22"/>
        </w:rPr>
        <w:br w:type="page"/>
      </w:r>
    </w:p>
    <w:p w:rsidR="00656CFB" w:rsidRDefault="00656CFB" w:rsidP="00CF2306">
      <w:pPr>
        <w:jc w:val="center"/>
        <w:rPr>
          <w:b/>
          <w:caps/>
          <w:sz w:val="28"/>
          <w:szCs w:val="28"/>
        </w:rPr>
      </w:pPr>
    </w:p>
    <w:p w:rsidR="0013053D" w:rsidRPr="0021477A" w:rsidRDefault="0021477A" w:rsidP="00CF2306">
      <w:pPr>
        <w:jc w:val="center"/>
        <w:rPr>
          <w:b/>
          <w:caps/>
          <w:sz w:val="28"/>
          <w:szCs w:val="28"/>
        </w:rPr>
      </w:pPr>
      <w:r w:rsidRPr="0021477A">
        <w:rPr>
          <w:b/>
          <w:caps/>
          <w:sz w:val="28"/>
          <w:szCs w:val="28"/>
        </w:rPr>
        <w:t xml:space="preserve">II. </w:t>
      </w:r>
      <w:r w:rsidR="0056614A" w:rsidRPr="0021477A">
        <w:rPr>
          <w:b/>
          <w:caps/>
          <w:sz w:val="28"/>
          <w:szCs w:val="28"/>
        </w:rPr>
        <w:t>fejezet</w:t>
      </w:r>
    </w:p>
    <w:p w:rsidR="0013053D" w:rsidRPr="0021477A" w:rsidRDefault="007A07DF" w:rsidP="00CF2306">
      <w:pPr>
        <w:jc w:val="center"/>
        <w:rPr>
          <w:b/>
          <w:caps/>
          <w:sz w:val="28"/>
          <w:szCs w:val="28"/>
        </w:rPr>
      </w:pPr>
      <w:r w:rsidRPr="0021477A">
        <w:rPr>
          <w:b/>
          <w:caps/>
          <w:sz w:val="28"/>
          <w:szCs w:val="28"/>
        </w:rPr>
        <w:t>Az ajánlattétellel és az eljárással kapcsolatos tudnivalók</w:t>
      </w:r>
      <w:r w:rsidRPr="0021477A" w:rsidDel="007A07DF">
        <w:rPr>
          <w:b/>
          <w:caps/>
          <w:sz w:val="28"/>
          <w:szCs w:val="28"/>
        </w:rPr>
        <w:t xml:space="preserve"> </w:t>
      </w:r>
    </w:p>
    <w:p w:rsidR="00CF2306" w:rsidRPr="00697308" w:rsidRDefault="00CF2306" w:rsidP="00812C78">
      <w:pPr>
        <w:rPr>
          <w:b/>
          <w:color w:val="4472C4" w:themeColor="accent5"/>
          <w:sz w:val="24"/>
          <w:szCs w:val="24"/>
        </w:rPr>
      </w:pPr>
    </w:p>
    <w:p w:rsidR="00D71830" w:rsidRPr="0021477A" w:rsidRDefault="00840C31" w:rsidP="00812C78">
      <w:pPr>
        <w:rPr>
          <w:b/>
          <w:sz w:val="22"/>
          <w:szCs w:val="22"/>
        </w:rPr>
      </w:pPr>
      <w:r w:rsidRPr="0021477A">
        <w:rPr>
          <w:b/>
          <w:sz w:val="22"/>
          <w:szCs w:val="22"/>
        </w:rPr>
        <w:t>II.1. Bevezetés</w:t>
      </w:r>
    </w:p>
    <w:p w:rsidR="00D71830" w:rsidRPr="0021477A" w:rsidRDefault="00D71830" w:rsidP="00812C78">
      <w:pPr>
        <w:jc w:val="both"/>
        <w:rPr>
          <w:sz w:val="22"/>
          <w:szCs w:val="22"/>
        </w:rPr>
      </w:pPr>
    </w:p>
    <w:p w:rsidR="00D71830" w:rsidRPr="0021477A" w:rsidRDefault="00D71830" w:rsidP="00F00667">
      <w:pPr>
        <w:jc w:val="both"/>
        <w:rPr>
          <w:sz w:val="22"/>
          <w:szCs w:val="22"/>
        </w:rPr>
      </w:pPr>
      <w:r w:rsidRPr="0021477A">
        <w:rPr>
          <w:sz w:val="22"/>
          <w:szCs w:val="22"/>
        </w:rPr>
        <w:t>Az Ajánlattevők kizárólagos kockázata, hogy go</w:t>
      </w:r>
      <w:r w:rsidR="006E2AE8" w:rsidRPr="0021477A">
        <w:rPr>
          <w:sz w:val="22"/>
          <w:szCs w:val="22"/>
        </w:rPr>
        <w:t>ndosan megvizsgálják a</w:t>
      </w:r>
      <w:r w:rsidR="000C6B23" w:rsidRPr="0021477A">
        <w:rPr>
          <w:sz w:val="22"/>
          <w:szCs w:val="22"/>
        </w:rPr>
        <w:t xml:space="preserve"> </w:t>
      </w:r>
      <w:r w:rsidR="00A726D6" w:rsidRPr="0021477A">
        <w:rPr>
          <w:sz w:val="22"/>
          <w:szCs w:val="22"/>
        </w:rPr>
        <w:t>Dokumen</w:t>
      </w:r>
      <w:r w:rsidR="006E2AE8" w:rsidRPr="0021477A">
        <w:rPr>
          <w:sz w:val="22"/>
          <w:szCs w:val="22"/>
        </w:rPr>
        <w:t>t</w:t>
      </w:r>
      <w:r w:rsidR="00A726D6" w:rsidRPr="0021477A">
        <w:rPr>
          <w:sz w:val="22"/>
          <w:szCs w:val="22"/>
        </w:rPr>
        <w:t xml:space="preserve">umot </w:t>
      </w:r>
      <w:r w:rsidRPr="0021477A">
        <w:rPr>
          <w:sz w:val="22"/>
          <w:szCs w:val="22"/>
        </w:rPr>
        <w:t>és annak minden kiegészítését, amely az ajánlati időszak alatt került kibocsátásra, valamint, hogy megbízható információkat szerezzenek be minden olyan körülmény és kötelezettség vonatkozásában, amely bármilyen módon is befolyásolhatja az Ajánlat természetét, mennyiségi jellemzőit</w:t>
      </w:r>
      <w:r w:rsidR="00BE477E" w:rsidRPr="0021477A">
        <w:rPr>
          <w:sz w:val="22"/>
          <w:szCs w:val="22"/>
        </w:rPr>
        <w:t>,</w:t>
      </w:r>
      <w:r w:rsidRPr="0021477A">
        <w:rPr>
          <w:sz w:val="22"/>
          <w:szCs w:val="22"/>
        </w:rPr>
        <w:t xml:space="preserve"> vagy </w:t>
      </w:r>
      <w:r w:rsidR="002B7771" w:rsidRPr="0021477A">
        <w:rPr>
          <w:sz w:val="22"/>
          <w:szCs w:val="22"/>
        </w:rPr>
        <w:t>a</w:t>
      </w:r>
      <w:r w:rsidRPr="0021477A">
        <w:rPr>
          <w:sz w:val="22"/>
          <w:szCs w:val="22"/>
        </w:rPr>
        <w:t xml:space="preserve"> megvalósítását abban az esetben, ha az Ajánlat elfogadást nyer.</w:t>
      </w:r>
    </w:p>
    <w:p w:rsidR="002A0428" w:rsidRPr="0021477A" w:rsidRDefault="002A0428" w:rsidP="00D755EF">
      <w:pPr>
        <w:rPr>
          <w:sz w:val="22"/>
          <w:szCs w:val="22"/>
        </w:rPr>
      </w:pPr>
    </w:p>
    <w:p w:rsidR="00504AB0" w:rsidRPr="0021477A" w:rsidRDefault="002A0428" w:rsidP="00D755EF">
      <w:pPr>
        <w:jc w:val="both"/>
        <w:rPr>
          <w:b/>
          <w:sz w:val="22"/>
          <w:szCs w:val="22"/>
        </w:rPr>
      </w:pPr>
      <w:r w:rsidRPr="0021477A">
        <w:rPr>
          <w:b/>
          <w:sz w:val="22"/>
          <w:szCs w:val="22"/>
        </w:rPr>
        <w:t>II.2</w:t>
      </w:r>
      <w:r w:rsidR="00504AB0" w:rsidRPr="0021477A">
        <w:rPr>
          <w:b/>
          <w:sz w:val="22"/>
          <w:szCs w:val="22"/>
        </w:rPr>
        <w:t>. Kiegészítő tájékoztatás</w:t>
      </w:r>
    </w:p>
    <w:p w:rsidR="002B7771" w:rsidRPr="0021477A" w:rsidRDefault="002B7771" w:rsidP="00D755EF">
      <w:pPr>
        <w:jc w:val="both"/>
        <w:rPr>
          <w:b/>
          <w:sz w:val="22"/>
          <w:szCs w:val="22"/>
        </w:rPr>
      </w:pPr>
    </w:p>
    <w:p w:rsidR="004B7B27" w:rsidRPr="0021477A" w:rsidRDefault="004B7B27" w:rsidP="004B7B27">
      <w:pPr>
        <w:jc w:val="both"/>
        <w:rPr>
          <w:sz w:val="22"/>
          <w:szCs w:val="22"/>
        </w:rPr>
      </w:pPr>
      <w:r w:rsidRPr="0021477A">
        <w:rPr>
          <w:sz w:val="22"/>
          <w:szCs w:val="22"/>
        </w:rPr>
        <w:t>A kiegészítő tájékoztatás nyújtására a Kbt. 56. § foglaltak az irányadók.</w:t>
      </w:r>
    </w:p>
    <w:p w:rsidR="004B7B27" w:rsidRPr="0021477A" w:rsidRDefault="004B7B27" w:rsidP="00F00667">
      <w:pPr>
        <w:jc w:val="both"/>
        <w:rPr>
          <w:sz w:val="22"/>
          <w:szCs w:val="22"/>
        </w:rPr>
      </w:pPr>
    </w:p>
    <w:p w:rsidR="004B7B27" w:rsidRPr="0021477A" w:rsidRDefault="006626CC" w:rsidP="00F00667">
      <w:pPr>
        <w:jc w:val="both"/>
        <w:rPr>
          <w:sz w:val="22"/>
          <w:szCs w:val="22"/>
        </w:rPr>
      </w:pPr>
      <w:r w:rsidRPr="0021477A">
        <w:rPr>
          <w:sz w:val="22"/>
          <w:szCs w:val="22"/>
        </w:rPr>
        <w:t xml:space="preserve">Kiegészítő tájékoztatás nyújtását Ajánlatkérő a Kbt. 56. (1) bekezdése szerint biztosítja: </w:t>
      </w:r>
      <w:r w:rsidR="004B7B27" w:rsidRPr="0021477A">
        <w:rPr>
          <w:sz w:val="22"/>
          <w:szCs w:val="22"/>
        </w:rPr>
        <w:t>Bármely gazdasági szereplő, aki az eljárásban ajánlattevő lehet – a megfelelő ajánlattétel érdekében – a közbeszerzési dokumentumokban foglaltakkal kapcsolatban, írásban (a Kbt. 56. § vonatkozó bekezdései szerint) kiegészítő tájékoztatást kérhet az ajánlatkérőtől. Felhívjuk a tisztelt gazdasági szereplők figyelmét arra, hogy telefonon, illetve személyes megkeresés útján kiegészítő tájékoztatás nem kérhető.</w:t>
      </w:r>
    </w:p>
    <w:p w:rsidR="002B7771" w:rsidRPr="0021477A" w:rsidRDefault="002B7771" w:rsidP="00F00667">
      <w:pPr>
        <w:jc w:val="both"/>
        <w:rPr>
          <w:sz w:val="22"/>
          <w:szCs w:val="22"/>
        </w:rPr>
      </w:pPr>
    </w:p>
    <w:p w:rsidR="009A26B7" w:rsidRPr="0021477A" w:rsidRDefault="00812C78" w:rsidP="00D755EF">
      <w:pPr>
        <w:jc w:val="both"/>
        <w:rPr>
          <w:b/>
          <w:sz w:val="22"/>
          <w:szCs w:val="22"/>
          <w:u w:val="single"/>
        </w:rPr>
      </w:pPr>
      <w:r w:rsidRPr="0021477A">
        <w:rPr>
          <w:b/>
          <w:sz w:val="22"/>
          <w:szCs w:val="22"/>
          <w:u w:val="single"/>
        </w:rPr>
        <w:t>Az Ajánlatkérő felhívja az ajánlattevők figyelmét, hogy kérdéseiket</w:t>
      </w:r>
      <w:r w:rsidR="009A26B7" w:rsidRPr="0021477A">
        <w:rPr>
          <w:b/>
          <w:sz w:val="22"/>
          <w:szCs w:val="22"/>
          <w:u w:val="single"/>
        </w:rPr>
        <w:t>:</w:t>
      </w:r>
      <w:r w:rsidRPr="0021477A">
        <w:rPr>
          <w:b/>
          <w:sz w:val="22"/>
          <w:szCs w:val="22"/>
          <w:u w:val="single"/>
        </w:rPr>
        <w:t xml:space="preserve"> </w:t>
      </w:r>
    </w:p>
    <w:p w:rsidR="002D3296" w:rsidRDefault="001B24F7" w:rsidP="00812C78">
      <w:pPr>
        <w:jc w:val="both"/>
        <w:rPr>
          <w:b/>
          <w:sz w:val="22"/>
          <w:szCs w:val="22"/>
        </w:rPr>
      </w:pPr>
      <w:r w:rsidRPr="002D3296">
        <w:rPr>
          <w:rFonts w:eastAsia="MyriadPro-Light"/>
          <w:b/>
          <w:sz w:val="22"/>
          <w:szCs w:val="22"/>
        </w:rPr>
        <w:t>Mlinárik</w:t>
      </w:r>
      <w:r w:rsidR="009E3AD7" w:rsidRPr="002D3296">
        <w:rPr>
          <w:b/>
          <w:sz w:val="22"/>
          <w:szCs w:val="22"/>
        </w:rPr>
        <w:t xml:space="preserve"> </w:t>
      </w:r>
      <w:r w:rsidR="002D3296" w:rsidRPr="002D3296">
        <w:rPr>
          <w:b/>
          <w:sz w:val="22"/>
          <w:szCs w:val="22"/>
        </w:rPr>
        <w:t xml:space="preserve">László </w:t>
      </w:r>
      <w:r w:rsidR="00FA7031" w:rsidRPr="002D3296">
        <w:rPr>
          <w:b/>
          <w:sz w:val="22"/>
          <w:szCs w:val="22"/>
        </w:rPr>
        <w:t>részére címezve</w:t>
      </w:r>
      <w:r w:rsidR="00B3227B" w:rsidRPr="002D3296">
        <w:rPr>
          <w:b/>
          <w:sz w:val="22"/>
          <w:szCs w:val="22"/>
        </w:rPr>
        <w:t xml:space="preserve">, </w:t>
      </w:r>
      <w:r w:rsidR="009A26B7" w:rsidRPr="002D3296">
        <w:rPr>
          <w:b/>
          <w:sz w:val="22"/>
          <w:szCs w:val="22"/>
        </w:rPr>
        <w:t>a</w:t>
      </w:r>
      <w:r w:rsidR="008F2753" w:rsidRPr="002D3296">
        <w:rPr>
          <w:b/>
          <w:sz w:val="22"/>
          <w:szCs w:val="22"/>
        </w:rPr>
        <w:t xml:space="preserve"> </w:t>
      </w:r>
      <w:r w:rsidR="0021477A" w:rsidRPr="002D3296">
        <w:rPr>
          <w:rFonts w:eastAsia="MyriadPro-Light"/>
          <w:b/>
          <w:sz w:val="22"/>
          <w:szCs w:val="22"/>
        </w:rPr>
        <w:t>+36</w:t>
      </w:r>
      <w:r w:rsidR="00C249F6">
        <w:rPr>
          <w:rFonts w:eastAsia="MyriadPro-Light"/>
          <w:b/>
          <w:sz w:val="22"/>
          <w:szCs w:val="22"/>
        </w:rPr>
        <w:t xml:space="preserve"> </w:t>
      </w:r>
      <w:r w:rsidR="0021477A" w:rsidRPr="002D3296">
        <w:rPr>
          <w:rFonts w:eastAsia="MyriadPro-Light"/>
          <w:b/>
          <w:sz w:val="22"/>
          <w:szCs w:val="22"/>
        </w:rPr>
        <w:t>83356126</w:t>
      </w:r>
      <w:r w:rsidR="00351EB5" w:rsidRPr="002D3296">
        <w:rPr>
          <w:b/>
          <w:sz w:val="22"/>
          <w:szCs w:val="22"/>
        </w:rPr>
        <w:t xml:space="preserve"> </w:t>
      </w:r>
      <w:r w:rsidR="00812C78" w:rsidRPr="002D3296">
        <w:rPr>
          <w:b/>
          <w:sz w:val="22"/>
          <w:szCs w:val="22"/>
        </w:rPr>
        <w:t>fax számra</w:t>
      </w:r>
      <w:r w:rsidR="00485675" w:rsidRPr="002D3296">
        <w:rPr>
          <w:b/>
          <w:sz w:val="22"/>
          <w:szCs w:val="22"/>
        </w:rPr>
        <w:t>,</w:t>
      </w:r>
      <w:r w:rsidR="00445EDA" w:rsidRPr="002D3296">
        <w:rPr>
          <w:b/>
          <w:sz w:val="22"/>
          <w:szCs w:val="22"/>
        </w:rPr>
        <w:t xml:space="preserve"> </w:t>
      </w:r>
      <w:r w:rsidR="00812C78" w:rsidRPr="002D3296">
        <w:rPr>
          <w:b/>
          <w:sz w:val="22"/>
          <w:szCs w:val="22"/>
        </w:rPr>
        <w:t>és a</w:t>
      </w:r>
      <w:r w:rsidR="008F2753" w:rsidRPr="002D3296">
        <w:rPr>
          <w:b/>
          <w:sz w:val="22"/>
          <w:szCs w:val="22"/>
        </w:rPr>
        <w:t xml:space="preserve"> </w:t>
      </w:r>
      <w:r w:rsidR="002D3296" w:rsidRPr="002D3296">
        <w:rPr>
          <w:b/>
          <w:sz w:val="22"/>
          <w:szCs w:val="22"/>
        </w:rPr>
        <w:t>laslo.mlinarik</w:t>
      </w:r>
      <w:r w:rsidR="0021477A" w:rsidRPr="002D3296">
        <w:rPr>
          <w:b/>
          <w:sz w:val="22"/>
          <w:szCs w:val="22"/>
        </w:rPr>
        <w:t>@</w:t>
      </w:r>
      <w:r w:rsidR="002D3296" w:rsidRPr="002D3296">
        <w:rPr>
          <w:b/>
          <w:sz w:val="22"/>
          <w:szCs w:val="22"/>
        </w:rPr>
        <w:t>gmail</w:t>
      </w:r>
      <w:r w:rsidR="0021477A" w:rsidRPr="002D3296">
        <w:rPr>
          <w:b/>
          <w:sz w:val="22"/>
          <w:szCs w:val="22"/>
        </w:rPr>
        <w:t>.hu</w:t>
      </w:r>
      <w:r w:rsidR="00DC7392" w:rsidRPr="002D3296">
        <w:rPr>
          <w:b/>
          <w:sz w:val="22"/>
          <w:szCs w:val="22"/>
        </w:rPr>
        <w:t xml:space="preserve"> e-</w:t>
      </w:r>
      <w:r w:rsidR="00D755EF" w:rsidRPr="002D3296">
        <w:rPr>
          <w:b/>
          <w:sz w:val="22"/>
          <w:szCs w:val="22"/>
        </w:rPr>
        <w:t>mail</w:t>
      </w:r>
      <w:r w:rsidR="00D755EF" w:rsidRPr="0021477A">
        <w:rPr>
          <w:b/>
          <w:sz w:val="22"/>
          <w:szCs w:val="22"/>
        </w:rPr>
        <w:t xml:space="preserve"> címre aláírt pdf</w:t>
      </w:r>
      <w:r w:rsidR="00351EB5" w:rsidRPr="0021477A">
        <w:rPr>
          <w:b/>
          <w:sz w:val="22"/>
          <w:szCs w:val="22"/>
        </w:rPr>
        <w:t xml:space="preserve">. és word formátumban is </w:t>
      </w:r>
      <w:r w:rsidR="00D755EF" w:rsidRPr="0021477A">
        <w:rPr>
          <w:b/>
          <w:sz w:val="22"/>
          <w:szCs w:val="22"/>
        </w:rPr>
        <w:t>küldjék meg!</w:t>
      </w:r>
      <w:r w:rsidR="00035EC0" w:rsidRPr="0021477A">
        <w:rPr>
          <w:b/>
          <w:sz w:val="22"/>
          <w:szCs w:val="22"/>
        </w:rPr>
        <w:t xml:space="preserve"> </w:t>
      </w:r>
    </w:p>
    <w:p w:rsidR="00656CFB" w:rsidRDefault="00656CFB" w:rsidP="00812C78">
      <w:pPr>
        <w:jc w:val="both"/>
        <w:rPr>
          <w:b/>
          <w:sz w:val="22"/>
          <w:szCs w:val="22"/>
        </w:rPr>
      </w:pPr>
    </w:p>
    <w:p w:rsidR="00812C78" w:rsidRPr="0021477A" w:rsidRDefault="00812C78" w:rsidP="00812C78">
      <w:pPr>
        <w:jc w:val="both"/>
        <w:rPr>
          <w:b/>
          <w:sz w:val="22"/>
          <w:szCs w:val="22"/>
        </w:rPr>
      </w:pPr>
      <w:r w:rsidRPr="0021477A">
        <w:rPr>
          <w:b/>
          <w:sz w:val="22"/>
          <w:szCs w:val="22"/>
          <w:u w:val="single"/>
        </w:rPr>
        <w:t>Az Ajánlatkérő nem vállal felelősséget azon kérdések megválaszolásáért, melyeket az ajánlattevők nem a fenti email és fax címre küldtek meg! Az Ajánlatkérő továbbá nem vállal felelősséget azon kérdések megválaszolásáért, melyeket az ajánlattevők vagy csak faxon, vagy csak e-mail-ben küldtek meg!</w:t>
      </w:r>
    </w:p>
    <w:p w:rsidR="00E81C0C" w:rsidRPr="0021477A" w:rsidRDefault="00E81C0C" w:rsidP="00814A36">
      <w:pPr>
        <w:rPr>
          <w:sz w:val="22"/>
          <w:szCs w:val="22"/>
        </w:rPr>
      </w:pPr>
    </w:p>
    <w:p w:rsidR="00263697" w:rsidRPr="0021477A" w:rsidRDefault="00D71830" w:rsidP="008416DA">
      <w:pPr>
        <w:jc w:val="both"/>
        <w:rPr>
          <w:rFonts w:cs="Arial"/>
          <w:sz w:val="22"/>
          <w:szCs w:val="22"/>
        </w:rPr>
      </w:pPr>
      <w:r w:rsidRPr="0021477A">
        <w:rPr>
          <w:rFonts w:cs="Arial"/>
          <w:sz w:val="22"/>
          <w:szCs w:val="22"/>
        </w:rPr>
        <w:t>Az ajánlattevő kizárólagos felelőssége, hogy a tájékoztatási kérelme időben</w:t>
      </w:r>
      <w:r w:rsidR="00243C9A" w:rsidRPr="0021477A">
        <w:rPr>
          <w:rFonts w:cs="Arial"/>
          <w:sz w:val="22"/>
          <w:szCs w:val="22"/>
        </w:rPr>
        <w:t xml:space="preserve"> megérkezzen a megadott címre. </w:t>
      </w:r>
      <w:r w:rsidR="00D755EF" w:rsidRPr="0021477A">
        <w:rPr>
          <w:sz w:val="22"/>
          <w:szCs w:val="22"/>
        </w:rPr>
        <w:t>A kiegészítő tájékoztatás keretében</w:t>
      </w:r>
      <w:r w:rsidR="00644AC2" w:rsidRPr="0021477A">
        <w:rPr>
          <w:sz w:val="22"/>
          <w:szCs w:val="22"/>
        </w:rPr>
        <w:t xml:space="preserve"> megadott válaszok</w:t>
      </w:r>
      <w:r w:rsidR="00625DB0" w:rsidRPr="0021477A">
        <w:rPr>
          <w:rStyle w:val="Jegyzethivatkozs"/>
          <w:sz w:val="22"/>
          <w:szCs w:val="22"/>
        </w:rPr>
        <w:t xml:space="preserve">, </w:t>
      </w:r>
      <w:r w:rsidR="00625DB0" w:rsidRPr="0021477A">
        <w:rPr>
          <w:sz w:val="22"/>
          <w:szCs w:val="22"/>
        </w:rPr>
        <w:t xml:space="preserve">továbbá a válaszok alapján szükség szerint módosított egyéb dokumentumok </w:t>
      </w:r>
      <w:r w:rsidR="00644AC2" w:rsidRPr="0021477A">
        <w:rPr>
          <w:sz w:val="22"/>
          <w:szCs w:val="22"/>
        </w:rPr>
        <w:t>a</w:t>
      </w:r>
      <w:r w:rsidR="00A726D6" w:rsidRPr="0021477A">
        <w:rPr>
          <w:sz w:val="22"/>
          <w:szCs w:val="22"/>
        </w:rPr>
        <w:t xml:space="preserve"> közbeszerzési</w:t>
      </w:r>
      <w:r w:rsidR="00644AC2" w:rsidRPr="0021477A">
        <w:rPr>
          <w:sz w:val="22"/>
          <w:szCs w:val="22"/>
        </w:rPr>
        <w:t xml:space="preserve"> </w:t>
      </w:r>
      <w:r w:rsidR="00A726D6" w:rsidRPr="0021477A">
        <w:rPr>
          <w:sz w:val="22"/>
          <w:szCs w:val="22"/>
        </w:rPr>
        <w:t xml:space="preserve">dokumentumok </w:t>
      </w:r>
      <w:r w:rsidR="00644AC2" w:rsidRPr="0021477A">
        <w:rPr>
          <w:sz w:val="22"/>
          <w:szCs w:val="22"/>
        </w:rPr>
        <w:t>részévé válnak, így arra tekintettel köteles valamennyi Ajánlattevő ajánlatát elkészíteni.</w:t>
      </w:r>
      <w:r w:rsidR="00243C9A" w:rsidRPr="0021477A">
        <w:rPr>
          <w:rFonts w:cs="Arial"/>
          <w:sz w:val="22"/>
          <w:szCs w:val="22"/>
        </w:rPr>
        <w:t xml:space="preserve"> </w:t>
      </w:r>
      <w:r w:rsidR="00263697" w:rsidRPr="0021477A">
        <w:rPr>
          <w:sz w:val="22"/>
          <w:szCs w:val="22"/>
        </w:rPr>
        <w:t xml:space="preserve">A kiegészítő tájékoztatást úgy adja meg ajánlatkérő, hogy az ne sértse a gazdasági szereplők esélyegyenlőségét. </w:t>
      </w:r>
    </w:p>
    <w:p w:rsidR="00CF4DD7" w:rsidRPr="00697308" w:rsidRDefault="00CF4DD7" w:rsidP="00FA7031">
      <w:pPr>
        <w:jc w:val="both"/>
        <w:rPr>
          <w:color w:val="4472C4" w:themeColor="accent5"/>
          <w:sz w:val="22"/>
          <w:szCs w:val="22"/>
        </w:rPr>
      </w:pPr>
    </w:p>
    <w:p w:rsidR="000F5CA7" w:rsidRPr="0021477A" w:rsidRDefault="00CF4DD7" w:rsidP="00AD2325">
      <w:pPr>
        <w:jc w:val="both"/>
        <w:rPr>
          <w:b/>
          <w:sz w:val="22"/>
          <w:szCs w:val="22"/>
        </w:rPr>
      </w:pPr>
      <w:r w:rsidRPr="0021477A">
        <w:rPr>
          <w:b/>
          <w:sz w:val="22"/>
          <w:szCs w:val="22"/>
        </w:rPr>
        <w:t>II.3</w:t>
      </w:r>
      <w:r w:rsidR="00AD2325" w:rsidRPr="0021477A">
        <w:rPr>
          <w:b/>
          <w:sz w:val="22"/>
          <w:szCs w:val="22"/>
        </w:rPr>
        <w:t xml:space="preserve">. </w:t>
      </w:r>
      <w:r w:rsidR="00292726" w:rsidRPr="0021477A">
        <w:rPr>
          <w:b/>
          <w:sz w:val="22"/>
          <w:szCs w:val="22"/>
        </w:rPr>
        <w:t xml:space="preserve">Az </w:t>
      </w:r>
      <w:r w:rsidR="00AD2325" w:rsidRPr="0021477A">
        <w:rPr>
          <w:b/>
          <w:sz w:val="22"/>
          <w:szCs w:val="22"/>
        </w:rPr>
        <w:t>Ajánlat elkészítés</w:t>
      </w:r>
      <w:r w:rsidR="00FA7031" w:rsidRPr="0021477A">
        <w:rPr>
          <w:b/>
          <w:sz w:val="22"/>
          <w:szCs w:val="22"/>
        </w:rPr>
        <w:t>e</w:t>
      </w:r>
    </w:p>
    <w:p w:rsidR="003778FD" w:rsidRPr="0021477A" w:rsidRDefault="003778FD" w:rsidP="008D1C91">
      <w:pPr>
        <w:jc w:val="both"/>
        <w:rPr>
          <w:sz w:val="22"/>
          <w:szCs w:val="22"/>
        </w:rPr>
      </w:pPr>
    </w:p>
    <w:p w:rsidR="00EF3122" w:rsidRPr="0021477A" w:rsidRDefault="00EF3122" w:rsidP="00EF3122">
      <w:pPr>
        <w:shd w:val="clear" w:color="auto" w:fill="FFFFFF"/>
        <w:jc w:val="both"/>
        <w:rPr>
          <w:sz w:val="22"/>
          <w:szCs w:val="22"/>
        </w:rPr>
      </w:pPr>
      <w:r w:rsidRPr="0021477A">
        <w:rPr>
          <w:sz w:val="22"/>
          <w:szCs w:val="22"/>
        </w:rPr>
        <w:t>Az ajánlatot az ajánlattevőnek a</w:t>
      </w:r>
      <w:r w:rsidR="009613EE" w:rsidRPr="0021477A">
        <w:rPr>
          <w:sz w:val="22"/>
          <w:szCs w:val="22"/>
        </w:rPr>
        <w:t xml:space="preserve"> </w:t>
      </w:r>
      <w:r w:rsidRPr="0021477A">
        <w:rPr>
          <w:sz w:val="22"/>
          <w:szCs w:val="22"/>
        </w:rPr>
        <w:t xml:space="preserve">felhívásban, valamint </w:t>
      </w:r>
      <w:r w:rsidR="00077771" w:rsidRPr="0021477A">
        <w:rPr>
          <w:sz w:val="22"/>
          <w:szCs w:val="22"/>
        </w:rPr>
        <w:t xml:space="preserve">a </w:t>
      </w:r>
      <w:r w:rsidR="00895764" w:rsidRPr="0021477A">
        <w:rPr>
          <w:sz w:val="22"/>
          <w:szCs w:val="22"/>
        </w:rPr>
        <w:t xml:space="preserve">közbeszerzési dokumentumokban </w:t>
      </w:r>
      <w:r w:rsidRPr="0021477A">
        <w:rPr>
          <w:sz w:val="22"/>
          <w:szCs w:val="22"/>
        </w:rPr>
        <w:t xml:space="preserve">meghatározott tartalmi és formai követelményeknek megfelelően kell elkészítenie és benyújtania. </w:t>
      </w:r>
    </w:p>
    <w:p w:rsidR="00EF3122" w:rsidRPr="0021477A" w:rsidRDefault="00EF3122" w:rsidP="008D1C91">
      <w:pPr>
        <w:jc w:val="both"/>
        <w:rPr>
          <w:sz w:val="22"/>
          <w:szCs w:val="22"/>
        </w:rPr>
      </w:pPr>
    </w:p>
    <w:p w:rsidR="008D1C91" w:rsidRPr="0021477A" w:rsidRDefault="008D1C91" w:rsidP="006E1B19">
      <w:pPr>
        <w:jc w:val="both"/>
        <w:rPr>
          <w:sz w:val="22"/>
          <w:szCs w:val="22"/>
        </w:rPr>
      </w:pPr>
      <w:r w:rsidRPr="0021477A">
        <w:rPr>
          <w:sz w:val="22"/>
          <w:szCs w:val="22"/>
        </w:rPr>
        <w:t xml:space="preserve">Az </w:t>
      </w:r>
      <w:r w:rsidR="00D755EF" w:rsidRPr="0021477A">
        <w:rPr>
          <w:sz w:val="22"/>
          <w:szCs w:val="22"/>
        </w:rPr>
        <w:t>a</w:t>
      </w:r>
      <w:r w:rsidRPr="0021477A">
        <w:rPr>
          <w:sz w:val="22"/>
          <w:szCs w:val="22"/>
        </w:rPr>
        <w:t xml:space="preserve">jánlattevő kötelessége, hogy áttanulmányozza a </w:t>
      </w:r>
      <w:r w:rsidR="0015507E" w:rsidRPr="0021477A">
        <w:rPr>
          <w:sz w:val="22"/>
          <w:szCs w:val="22"/>
        </w:rPr>
        <w:t>közbeszerzési dokumentumok</w:t>
      </w:r>
      <w:r w:rsidRPr="0021477A">
        <w:rPr>
          <w:sz w:val="22"/>
          <w:szCs w:val="22"/>
        </w:rPr>
        <w:t xml:space="preserve"> val</w:t>
      </w:r>
      <w:r w:rsidR="0015507E" w:rsidRPr="0021477A">
        <w:rPr>
          <w:sz w:val="22"/>
          <w:szCs w:val="22"/>
        </w:rPr>
        <w:t>amennyi utasítását, az iratmintákat</w:t>
      </w:r>
      <w:r w:rsidRPr="0021477A">
        <w:rPr>
          <w:sz w:val="22"/>
          <w:szCs w:val="22"/>
        </w:rPr>
        <w:t xml:space="preserve">, az összes feltételt és műszaki előírásokat. Amennyiben az </w:t>
      </w:r>
      <w:r w:rsidR="00D755EF" w:rsidRPr="0021477A">
        <w:rPr>
          <w:sz w:val="22"/>
          <w:szCs w:val="22"/>
        </w:rPr>
        <w:t>a</w:t>
      </w:r>
      <w:r w:rsidRPr="0021477A">
        <w:rPr>
          <w:sz w:val="22"/>
          <w:szCs w:val="22"/>
        </w:rPr>
        <w:t>jánlattevő nem</w:t>
      </w:r>
      <w:r w:rsidR="00D755EF" w:rsidRPr="0021477A">
        <w:rPr>
          <w:sz w:val="22"/>
          <w:szCs w:val="22"/>
        </w:rPr>
        <w:t xml:space="preserve"> adja meg a közbeszerzési dokumentumokban </w:t>
      </w:r>
      <w:r w:rsidRPr="0021477A">
        <w:rPr>
          <w:sz w:val="22"/>
          <w:szCs w:val="22"/>
        </w:rPr>
        <w:t xml:space="preserve">kért összes információt, vagy ha a benyújtott </w:t>
      </w:r>
      <w:r w:rsidR="00D755EF" w:rsidRPr="0021477A">
        <w:rPr>
          <w:sz w:val="22"/>
          <w:szCs w:val="22"/>
        </w:rPr>
        <w:t>a</w:t>
      </w:r>
      <w:r w:rsidRPr="0021477A">
        <w:rPr>
          <w:sz w:val="22"/>
          <w:szCs w:val="22"/>
        </w:rPr>
        <w:t xml:space="preserve">jánlat nem felel meg az </w:t>
      </w:r>
      <w:r w:rsidR="00A726D6" w:rsidRPr="0021477A">
        <w:rPr>
          <w:sz w:val="22"/>
          <w:szCs w:val="22"/>
        </w:rPr>
        <w:t>ajánlati</w:t>
      </w:r>
      <w:r w:rsidR="002D426C" w:rsidRPr="0021477A">
        <w:rPr>
          <w:sz w:val="22"/>
          <w:szCs w:val="22"/>
        </w:rPr>
        <w:t xml:space="preserve"> felhívás</w:t>
      </w:r>
      <w:r w:rsidRPr="0021477A">
        <w:rPr>
          <w:sz w:val="22"/>
          <w:szCs w:val="22"/>
        </w:rPr>
        <w:t xml:space="preserve"> és a</w:t>
      </w:r>
      <w:r w:rsidR="00A726D6" w:rsidRPr="0021477A">
        <w:rPr>
          <w:sz w:val="22"/>
          <w:szCs w:val="22"/>
        </w:rPr>
        <w:t xml:space="preserve"> dokumentum </w:t>
      </w:r>
      <w:r w:rsidRPr="0021477A">
        <w:rPr>
          <w:sz w:val="22"/>
          <w:szCs w:val="22"/>
        </w:rPr>
        <w:t xml:space="preserve">feltételeinek, </w:t>
      </w:r>
      <w:r w:rsidR="008C70E2" w:rsidRPr="0021477A">
        <w:rPr>
          <w:sz w:val="22"/>
          <w:szCs w:val="22"/>
        </w:rPr>
        <w:t xml:space="preserve">valamint a jogszabályokban meghatározott feltételeknek </w:t>
      </w:r>
      <w:r w:rsidRPr="0021477A">
        <w:rPr>
          <w:sz w:val="22"/>
          <w:szCs w:val="22"/>
        </w:rPr>
        <w:t xml:space="preserve">az minden vonatkozásában az </w:t>
      </w:r>
      <w:r w:rsidR="00D755EF" w:rsidRPr="0021477A">
        <w:rPr>
          <w:sz w:val="22"/>
          <w:szCs w:val="22"/>
        </w:rPr>
        <w:t>a</w:t>
      </w:r>
      <w:r w:rsidRPr="0021477A">
        <w:rPr>
          <w:sz w:val="22"/>
          <w:szCs w:val="22"/>
        </w:rPr>
        <w:t xml:space="preserve">jánlattevő kockázata és az </w:t>
      </w:r>
      <w:r w:rsidR="00D755EF" w:rsidRPr="0021477A">
        <w:rPr>
          <w:sz w:val="22"/>
          <w:szCs w:val="22"/>
        </w:rPr>
        <w:t>a</w:t>
      </w:r>
      <w:r w:rsidRPr="0021477A">
        <w:rPr>
          <w:sz w:val="22"/>
          <w:szCs w:val="22"/>
        </w:rPr>
        <w:t>jánlat érvénytelenségét von</w:t>
      </w:r>
      <w:r w:rsidR="00D755EF" w:rsidRPr="0021477A">
        <w:rPr>
          <w:sz w:val="22"/>
          <w:szCs w:val="22"/>
        </w:rPr>
        <w:t>hat</w:t>
      </w:r>
      <w:r w:rsidRPr="0021477A">
        <w:rPr>
          <w:sz w:val="22"/>
          <w:szCs w:val="22"/>
        </w:rPr>
        <w:t>ja maga után.</w:t>
      </w:r>
    </w:p>
    <w:p w:rsidR="00AD2325" w:rsidRPr="00697308" w:rsidRDefault="00AD2325" w:rsidP="00AD2325">
      <w:pPr>
        <w:jc w:val="both"/>
        <w:rPr>
          <w:color w:val="4472C4" w:themeColor="accent5"/>
          <w:sz w:val="22"/>
          <w:szCs w:val="22"/>
        </w:rPr>
      </w:pPr>
    </w:p>
    <w:p w:rsidR="002A0428" w:rsidRPr="0021477A" w:rsidRDefault="003B1B87" w:rsidP="00052A60">
      <w:pPr>
        <w:jc w:val="both"/>
        <w:rPr>
          <w:b/>
          <w:sz w:val="22"/>
          <w:szCs w:val="22"/>
        </w:rPr>
      </w:pPr>
      <w:r w:rsidRPr="0021477A">
        <w:rPr>
          <w:b/>
          <w:sz w:val="22"/>
          <w:szCs w:val="22"/>
        </w:rPr>
        <w:t>II.4</w:t>
      </w:r>
      <w:r w:rsidR="002A0428" w:rsidRPr="0021477A">
        <w:rPr>
          <w:b/>
          <w:sz w:val="22"/>
          <w:szCs w:val="22"/>
        </w:rPr>
        <w:t>.1. Az ajánlat költségei</w:t>
      </w:r>
    </w:p>
    <w:p w:rsidR="00052A60" w:rsidRPr="0021477A" w:rsidRDefault="00052A60" w:rsidP="00052A60">
      <w:pPr>
        <w:pStyle w:val="Szvegtrzsbehzssal"/>
        <w:spacing w:after="0"/>
        <w:ind w:left="0"/>
        <w:jc w:val="both"/>
        <w:rPr>
          <w:sz w:val="22"/>
          <w:szCs w:val="22"/>
        </w:rPr>
      </w:pPr>
    </w:p>
    <w:p w:rsidR="002A0428" w:rsidRPr="0021477A" w:rsidRDefault="002A0428" w:rsidP="00052A60">
      <w:pPr>
        <w:pStyle w:val="Szvegtrzsbehzssal"/>
        <w:spacing w:after="0"/>
        <w:ind w:left="0"/>
        <w:jc w:val="both"/>
        <w:rPr>
          <w:sz w:val="22"/>
          <w:szCs w:val="22"/>
        </w:rPr>
      </w:pPr>
      <w:r w:rsidRPr="0021477A">
        <w:rPr>
          <w:sz w:val="22"/>
          <w:szCs w:val="22"/>
        </w:rPr>
        <w:t>Az ajánlat elkészítésével és benyújtásával kapcsolatban felmerülő összes költséget az Ajánlattevőnek kell viselnie. Ajánlatkérő semmilyen módon nem tehető felelőssé vagy kötelezetté ezekkel a költségekkel kapcsolatban, az eljárás lefolytatásának eredményétől függetlenül.</w:t>
      </w:r>
    </w:p>
    <w:p w:rsidR="00252B5F" w:rsidRPr="00697308" w:rsidRDefault="00252B5F" w:rsidP="00AD2325">
      <w:pPr>
        <w:jc w:val="both"/>
        <w:rPr>
          <w:color w:val="4472C4" w:themeColor="accent5"/>
          <w:sz w:val="22"/>
          <w:szCs w:val="22"/>
        </w:rPr>
      </w:pPr>
    </w:p>
    <w:p w:rsidR="00AD2325" w:rsidRPr="0021477A" w:rsidRDefault="003B1B87" w:rsidP="00656CFB">
      <w:pPr>
        <w:rPr>
          <w:b/>
          <w:sz w:val="22"/>
          <w:szCs w:val="22"/>
        </w:rPr>
      </w:pPr>
      <w:r w:rsidRPr="0021477A">
        <w:rPr>
          <w:b/>
          <w:sz w:val="22"/>
          <w:szCs w:val="22"/>
        </w:rPr>
        <w:t>II.4</w:t>
      </w:r>
      <w:r w:rsidR="002A0428" w:rsidRPr="0021477A">
        <w:rPr>
          <w:b/>
          <w:sz w:val="22"/>
          <w:szCs w:val="22"/>
        </w:rPr>
        <w:t>.2</w:t>
      </w:r>
      <w:r w:rsidR="00AD2325" w:rsidRPr="0021477A">
        <w:rPr>
          <w:b/>
          <w:sz w:val="22"/>
          <w:szCs w:val="22"/>
        </w:rPr>
        <w:t xml:space="preserve">. </w:t>
      </w:r>
      <w:r w:rsidR="00B75982" w:rsidRPr="0021477A">
        <w:rPr>
          <w:b/>
          <w:sz w:val="22"/>
          <w:szCs w:val="22"/>
        </w:rPr>
        <w:t>Az e</w:t>
      </w:r>
      <w:r w:rsidR="00AD2325" w:rsidRPr="0021477A">
        <w:rPr>
          <w:b/>
          <w:sz w:val="22"/>
          <w:szCs w:val="22"/>
        </w:rPr>
        <w:t>ljárás nyelve</w:t>
      </w:r>
    </w:p>
    <w:p w:rsidR="003778FD" w:rsidRPr="0021477A" w:rsidRDefault="003778FD" w:rsidP="008D1C91">
      <w:pPr>
        <w:jc w:val="both"/>
        <w:rPr>
          <w:sz w:val="22"/>
          <w:szCs w:val="22"/>
        </w:rPr>
      </w:pPr>
    </w:p>
    <w:p w:rsidR="002C12E2" w:rsidRPr="0021477A" w:rsidRDefault="002C12E2" w:rsidP="002C12E2">
      <w:pPr>
        <w:jc w:val="both"/>
        <w:rPr>
          <w:sz w:val="22"/>
          <w:szCs w:val="22"/>
        </w:rPr>
      </w:pPr>
      <w:r w:rsidRPr="0021477A">
        <w:rPr>
          <w:sz w:val="22"/>
          <w:szCs w:val="22"/>
        </w:rPr>
        <w:t>Az ajánlatkérő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ajánlathoz csatolt okirat, igazolás</w:t>
      </w:r>
      <w:r w:rsidR="00BE477E" w:rsidRPr="0021477A">
        <w:rPr>
          <w:sz w:val="22"/>
          <w:szCs w:val="22"/>
        </w:rPr>
        <w:t>,</w:t>
      </w:r>
      <w:r w:rsidRPr="0021477A">
        <w:rPr>
          <w:sz w:val="22"/>
          <w:szCs w:val="22"/>
        </w:rPr>
        <w:t xml:space="preserve"> nyilatkozat, stb. nem magyar nyelven került kiállításra, úgy annak a Kbt. 47. § (2) bekezdés alapján az ajánlattevő általi felelős fordítását be kell nyújtani. Ajánlatkérő a magyar nyelvű dokumentumot tekinti irányadónak.</w:t>
      </w:r>
    </w:p>
    <w:p w:rsidR="00E151AB" w:rsidRPr="0021477A" w:rsidRDefault="00E151AB" w:rsidP="00E151AB">
      <w:pPr>
        <w:jc w:val="both"/>
        <w:rPr>
          <w:sz w:val="22"/>
          <w:szCs w:val="22"/>
        </w:rPr>
      </w:pPr>
    </w:p>
    <w:p w:rsidR="003B1B87" w:rsidRPr="0021477A" w:rsidRDefault="003B1B87" w:rsidP="00E151AB">
      <w:pPr>
        <w:jc w:val="both"/>
        <w:rPr>
          <w:sz w:val="22"/>
          <w:szCs w:val="22"/>
        </w:rPr>
      </w:pPr>
      <w:r w:rsidRPr="0021477A">
        <w:rPr>
          <w:sz w:val="22"/>
          <w:szCs w:val="22"/>
        </w:rPr>
        <w:t>Ajánlatkérő felelős fordítá</w:t>
      </w:r>
      <w:r w:rsidR="00324061" w:rsidRPr="0021477A">
        <w:rPr>
          <w:sz w:val="22"/>
          <w:szCs w:val="22"/>
        </w:rPr>
        <w:t xml:space="preserve">s alatt az olyan fordítást érti, amely tekintetében </w:t>
      </w:r>
      <w:r w:rsidRPr="0021477A">
        <w:rPr>
          <w:sz w:val="22"/>
          <w:szCs w:val="22"/>
        </w:rPr>
        <w:t xml:space="preserve">a </w:t>
      </w:r>
      <w:r w:rsidR="00324061" w:rsidRPr="0021477A">
        <w:rPr>
          <w:sz w:val="22"/>
          <w:szCs w:val="22"/>
        </w:rPr>
        <w:t xml:space="preserve">fordítást az ajánlattevő </w:t>
      </w:r>
      <w:r w:rsidRPr="0021477A">
        <w:rPr>
          <w:sz w:val="22"/>
          <w:szCs w:val="22"/>
        </w:rPr>
        <w:t xml:space="preserve">nevében aláírásra jogosult személynek alá kell írnia és a következő megjegyzéssel kell ellátnia: </w:t>
      </w:r>
      <w:r w:rsidRPr="00EC3206">
        <w:rPr>
          <w:b/>
          <w:i/>
          <w:sz w:val="22"/>
          <w:szCs w:val="22"/>
        </w:rPr>
        <w:t>„A magyar nyelvű fordítások tartalmukban és értelmükben teljes egészében megegyeznek az idegen nyelvű eredeti iratok tartalmával.”</w:t>
      </w:r>
      <w:r w:rsidR="006E2AE8" w:rsidRPr="0021477A">
        <w:rPr>
          <w:sz w:val="22"/>
          <w:szCs w:val="22"/>
        </w:rPr>
        <w:t xml:space="preserve"> </w:t>
      </w:r>
      <w:r w:rsidRPr="0021477A">
        <w:rPr>
          <w:sz w:val="22"/>
          <w:szCs w:val="22"/>
        </w:rPr>
        <w:t>A fordítás tartalmának a helyességéért az ajánlattevő a felelős.</w:t>
      </w:r>
    </w:p>
    <w:p w:rsidR="00787B1F" w:rsidRPr="0021477A" w:rsidRDefault="00787B1F" w:rsidP="00E151AB">
      <w:pPr>
        <w:jc w:val="both"/>
        <w:rPr>
          <w:sz w:val="22"/>
          <w:szCs w:val="22"/>
        </w:rPr>
      </w:pPr>
    </w:p>
    <w:p w:rsidR="00787B1F" w:rsidRPr="0021477A" w:rsidRDefault="00787B1F" w:rsidP="00787B1F">
      <w:pPr>
        <w:jc w:val="both"/>
        <w:rPr>
          <w:sz w:val="22"/>
          <w:szCs w:val="22"/>
        </w:rPr>
      </w:pPr>
      <w:r w:rsidRPr="0021477A">
        <w:rPr>
          <w:sz w:val="22"/>
          <w:szCs w:val="22"/>
        </w:rPr>
        <w:t xml:space="preserve">Ajánlatkérő a fentieken túl elfogadja az eredetileg két nyelven készült iratokat, nyilatkozatokat is. </w:t>
      </w:r>
    </w:p>
    <w:p w:rsidR="00AD2325" w:rsidRPr="0021477A" w:rsidRDefault="00AD2325" w:rsidP="00AD2325">
      <w:pPr>
        <w:jc w:val="both"/>
        <w:rPr>
          <w:sz w:val="22"/>
          <w:szCs w:val="22"/>
        </w:rPr>
      </w:pPr>
    </w:p>
    <w:p w:rsidR="00D80664" w:rsidRPr="0021477A" w:rsidRDefault="00D80664" w:rsidP="0063687A">
      <w:pPr>
        <w:jc w:val="both"/>
        <w:rPr>
          <w:b/>
          <w:sz w:val="22"/>
          <w:szCs w:val="22"/>
        </w:rPr>
      </w:pPr>
      <w:r w:rsidRPr="0021477A">
        <w:rPr>
          <w:b/>
          <w:sz w:val="22"/>
          <w:szCs w:val="22"/>
        </w:rPr>
        <w:t>II</w:t>
      </w:r>
      <w:r w:rsidR="0063687A" w:rsidRPr="0021477A">
        <w:rPr>
          <w:b/>
          <w:sz w:val="22"/>
          <w:szCs w:val="22"/>
        </w:rPr>
        <w:t>.4</w:t>
      </w:r>
      <w:r w:rsidRPr="0021477A">
        <w:rPr>
          <w:b/>
          <w:sz w:val="22"/>
          <w:szCs w:val="22"/>
        </w:rPr>
        <w:t>.3. Kapcsolattartás</w:t>
      </w:r>
    </w:p>
    <w:p w:rsidR="00D80664" w:rsidRPr="0021477A" w:rsidRDefault="00D80664" w:rsidP="0063687A">
      <w:pPr>
        <w:jc w:val="both"/>
        <w:rPr>
          <w:sz w:val="22"/>
          <w:szCs w:val="22"/>
        </w:rPr>
      </w:pPr>
    </w:p>
    <w:p w:rsidR="00D80664" w:rsidRPr="0021477A" w:rsidRDefault="00D80664" w:rsidP="00D80664">
      <w:pPr>
        <w:jc w:val="both"/>
        <w:rPr>
          <w:sz w:val="22"/>
          <w:szCs w:val="22"/>
        </w:rPr>
      </w:pPr>
      <w:r w:rsidRPr="0021477A">
        <w:rPr>
          <w:sz w:val="22"/>
          <w:szCs w:val="22"/>
        </w:rPr>
        <w:t>A felolvasólapon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e-mail címre küldött bármilyen üzenet, dokumentum a sikeres elküldés visszaigazolásának pillanatában az ajánlattevő, illetőleg közös ajánlattétel esetén valamennyi közös ajánlattevő részére joghatály</w:t>
      </w:r>
      <w:r w:rsidR="00243C9A" w:rsidRPr="0021477A">
        <w:rPr>
          <w:sz w:val="22"/>
          <w:szCs w:val="22"/>
        </w:rPr>
        <w:t xml:space="preserve">osan kézbesítettnek tekintendő. </w:t>
      </w:r>
      <w:r w:rsidRPr="0021477A">
        <w:rPr>
          <w:sz w:val="22"/>
          <w:szCs w:val="22"/>
        </w:rPr>
        <w:t>A kapcsolattartó személyében, illetőleg adataiban bekövetkező változást írásban kell az Ajánlatkérőnek bejelenteni. Az Ajánlatkérő a kizárólag a nyilatkozat kézhezvételét követően köteles a kapcsolattartó személyében, illetőleg adataiban bekövetkező változást figyelembe venni.</w:t>
      </w:r>
    </w:p>
    <w:p w:rsidR="00D80664" w:rsidRPr="00697308" w:rsidRDefault="00D80664" w:rsidP="00AD2325">
      <w:pPr>
        <w:jc w:val="both"/>
        <w:rPr>
          <w:color w:val="4472C4" w:themeColor="accent5"/>
          <w:sz w:val="22"/>
          <w:szCs w:val="22"/>
        </w:rPr>
      </w:pPr>
    </w:p>
    <w:p w:rsidR="00AD2325" w:rsidRPr="0021477A" w:rsidRDefault="002A0428" w:rsidP="00AD2325">
      <w:pPr>
        <w:shd w:val="clear" w:color="auto" w:fill="FFFFFF"/>
        <w:jc w:val="both"/>
        <w:rPr>
          <w:b/>
          <w:sz w:val="22"/>
          <w:szCs w:val="22"/>
        </w:rPr>
      </w:pPr>
      <w:r w:rsidRPr="0021477A">
        <w:rPr>
          <w:b/>
          <w:sz w:val="22"/>
          <w:szCs w:val="22"/>
        </w:rPr>
        <w:t>II.</w:t>
      </w:r>
      <w:r w:rsidR="0063687A" w:rsidRPr="0021477A">
        <w:rPr>
          <w:b/>
          <w:sz w:val="22"/>
          <w:szCs w:val="22"/>
        </w:rPr>
        <w:t>4</w:t>
      </w:r>
      <w:r w:rsidRPr="0021477A">
        <w:rPr>
          <w:b/>
          <w:sz w:val="22"/>
          <w:szCs w:val="22"/>
        </w:rPr>
        <w:t>.4</w:t>
      </w:r>
      <w:r w:rsidR="00AD2325" w:rsidRPr="0021477A">
        <w:rPr>
          <w:b/>
          <w:sz w:val="22"/>
          <w:szCs w:val="22"/>
        </w:rPr>
        <w:t>. Üzleti titok</w:t>
      </w:r>
      <w:r w:rsidR="00F32B4B" w:rsidRPr="0021477A">
        <w:rPr>
          <w:b/>
          <w:sz w:val="22"/>
          <w:szCs w:val="22"/>
        </w:rPr>
        <w:t xml:space="preserve"> körének meghatározása</w:t>
      </w:r>
    </w:p>
    <w:p w:rsidR="00001649" w:rsidRPr="0021477A" w:rsidRDefault="00001649" w:rsidP="00AD2325">
      <w:pPr>
        <w:shd w:val="clear" w:color="auto" w:fill="FFFFFF"/>
        <w:jc w:val="both"/>
        <w:rPr>
          <w:b/>
          <w:sz w:val="22"/>
          <w:szCs w:val="22"/>
        </w:rPr>
      </w:pPr>
    </w:p>
    <w:p w:rsidR="00D51648" w:rsidRPr="0021477A" w:rsidRDefault="004948E2" w:rsidP="004948E2">
      <w:pPr>
        <w:tabs>
          <w:tab w:val="left" w:pos="-720"/>
          <w:tab w:val="left" w:pos="540"/>
          <w:tab w:val="right" w:pos="8928"/>
        </w:tabs>
        <w:jc w:val="both"/>
        <w:rPr>
          <w:sz w:val="22"/>
          <w:szCs w:val="22"/>
        </w:rPr>
      </w:pPr>
      <w:r w:rsidRPr="0021477A">
        <w:rPr>
          <w:sz w:val="22"/>
          <w:szCs w:val="22"/>
        </w:rPr>
        <w:t>A</w:t>
      </w:r>
      <w:r w:rsidR="000F2176" w:rsidRPr="0021477A">
        <w:rPr>
          <w:sz w:val="22"/>
          <w:szCs w:val="22"/>
        </w:rPr>
        <w:t xml:space="preserve"> Kbt. </w:t>
      </w:r>
      <w:r w:rsidR="00D755EF" w:rsidRPr="0021477A">
        <w:rPr>
          <w:sz w:val="22"/>
          <w:szCs w:val="22"/>
        </w:rPr>
        <w:t>44</w:t>
      </w:r>
      <w:r w:rsidR="000F2176" w:rsidRPr="0021477A">
        <w:rPr>
          <w:sz w:val="22"/>
          <w:szCs w:val="22"/>
        </w:rPr>
        <w:t>. §-ban foglaltak</w:t>
      </w:r>
      <w:r w:rsidR="00042DDD" w:rsidRPr="0021477A">
        <w:rPr>
          <w:sz w:val="22"/>
          <w:szCs w:val="22"/>
        </w:rPr>
        <w:t xml:space="preserve"> figyelembe vételével</w:t>
      </w:r>
      <w:r w:rsidRPr="0021477A">
        <w:rPr>
          <w:sz w:val="22"/>
          <w:szCs w:val="22"/>
        </w:rPr>
        <w:t>.</w:t>
      </w:r>
    </w:p>
    <w:p w:rsidR="00AE2D4E" w:rsidRPr="0021477A" w:rsidRDefault="00AE2D4E" w:rsidP="004948E2">
      <w:pPr>
        <w:tabs>
          <w:tab w:val="left" w:pos="-720"/>
          <w:tab w:val="left" w:pos="540"/>
          <w:tab w:val="right" w:pos="8928"/>
        </w:tabs>
        <w:jc w:val="both"/>
        <w:rPr>
          <w:sz w:val="22"/>
          <w:szCs w:val="22"/>
        </w:rPr>
      </w:pPr>
    </w:p>
    <w:p w:rsidR="00AE2D4E" w:rsidRPr="0021477A" w:rsidRDefault="00AE2D4E" w:rsidP="00AE2D4E">
      <w:pPr>
        <w:jc w:val="both"/>
        <w:rPr>
          <w:sz w:val="22"/>
          <w:szCs w:val="22"/>
        </w:rPr>
      </w:pPr>
      <w:r w:rsidRPr="0021477A">
        <w:rPr>
          <w:sz w:val="22"/>
          <w:szCs w:val="22"/>
        </w:rPr>
        <w:t xml:space="preserve">Az üzleti titkot tartalmazó irat kizárólag olyan információkat tartalmazhat, amelyek nyilvánosságra hozatala a gazdasági szereplő üzleti tevékenysége szempontjából aránytalan sérelmet okozna. A gazdasági szereplő az </w:t>
      </w:r>
      <w:r w:rsidRPr="0021477A">
        <w:rPr>
          <w:b/>
          <w:sz w:val="22"/>
          <w:szCs w:val="22"/>
          <w:u w:val="single"/>
        </w:rPr>
        <w:t>üzleti titkot tartalmazó, elkülönített irathoz indokolást köteles csatolni</w:t>
      </w:r>
      <w:r w:rsidRPr="0021477A">
        <w:rPr>
          <w:sz w:val="22"/>
          <w:szCs w:val="22"/>
        </w:rPr>
        <w:t>, amelyben részletesen alátámasztja, hogy az adott információ vagy adat nyilvánosságra hozatala miért és milyen módon okozna számára aránytalan sérelmet. A gazdasági szereplő által adott indokolás nem megfelelő, amennyiben az általánosságban kerül megfogalmazásra.</w:t>
      </w:r>
    </w:p>
    <w:p w:rsidR="00D93CD0" w:rsidRPr="00697308" w:rsidRDefault="00D93CD0" w:rsidP="00AE2D4E">
      <w:pPr>
        <w:jc w:val="both"/>
        <w:rPr>
          <w:color w:val="4472C4" w:themeColor="accent5"/>
          <w:sz w:val="22"/>
          <w:szCs w:val="22"/>
        </w:rPr>
      </w:pPr>
    </w:p>
    <w:p w:rsidR="00AE2D4E" w:rsidRPr="0021477A" w:rsidRDefault="00AE2D4E" w:rsidP="00AE2D4E">
      <w:pPr>
        <w:jc w:val="both"/>
        <w:rPr>
          <w:sz w:val="22"/>
          <w:szCs w:val="22"/>
        </w:rPr>
      </w:pPr>
      <w:r w:rsidRPr="0021477A">
        <w:rPr>
          <w:sz w:val="22"/>
          <w:szCs w:val="22"/>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nyilvánosságra hozatalát megtilthatja.</w:t>
      </w:r>
    </w:p>
    <w:p w:rsidR="00E41805" w:rsidRPr="00697308" w:rsidRDefault="00E41805" w:rsidP="00AD2325">
      <w:pPr>
        <w:jc w:val="both"/>
        <w:rPr>
          <w:color w:val="4472C4" w:themeColor="accent5"/>
          <w:sz w:val="22"/>
          <w:szCs w:val="22"/>
        </w:rPr>
      </w:pPr>
    </w:p>
    <w:p w:rsidR="00AD2325" w:rsidRPr="00645CC5" w:rsidRDefault="00781D97" w:rsidP="00AD2325">
      <w:pPr>
        <w:jc w:val="both"/>
        <w:rPr>
          <w:b/>
          <w:sz w:val="22"/>
          <w:szCs w:val="22"/>
        </w:rPr>
      </w:pPr>
      <w:r w:rsidRPr="00697308">
        <w:rPr>
          <w:b/>
          <w:color w:val="4472C4" w:themeColor="accent5"/>
          <w:sz w:val="22"/>
          <w:szCs w:val="22"/>
        </w:rPr>
        <w:br w:type="page"/>
      </w:r>
      <w:r w:rsidR="002A0428" w:rsidRPr="00645CC5">
        <w:rPr>
          <w:b/>
          <w:sz w:val="22"/>
          <w:szCs w:val="22"/>
        </w:rPr>
        <w:lastRenderedPageBreak/>
        <w:t>II.</w:t>
      </w:r>
      <w:r w:rsidR="00595247" w:rsidRPr="00645CC5">
        <w:rPr>
          <w:b/>
          <w:sz w:val="22"/>
          <w:szCs w:val="22"/>
        </w:rPr>
        <w:t>4</w:t>
      </w:r>
      <w:r w:rsidR="002A0428" w:rsidRPr="00645CC5">
        <w:rPr>
          <w:b/>
          <w:sz w:val="22"/>
          <w:szCs w:val="22"/>
        </w:rPr>
        <w:t>.5</w:t>
      </w:r>
      <w:r w:rsidR="00AD2325" w:rsidRPr="00645CC5">
        <w:rPr>
          <w:b/>
          <w:sz w:val="22"/>
          <w:szCs w:val="22"/>
        </w:rPr>
        <w:t>. Az ajánlat részeként benyújtandó dokumentumok és ezzel kapcsolatos előírások</w:t>
      </w:r>
    </w:p>
    <w:p w:rsidR="00001649" w:rsidRPr="00697308" w:rsidRDefault="00001649" w:rsidP="00AD2325">
      <w:pPr>
        <w:jc w:val="both"/>
        <w:rPr>
          <w:b/>
          <w:color w:val="4472C4" w:themeColor="accent5"/>
          <w:sz w:val="22"/>
          <w:szCs w:val="22"/>
        </w:rPr>
      </w:pPr>
    </w:p>
    <w:p w:rsidR="003F1AA0" w:rsidRPr="00645CC5" w:rsidRDefault="00182743" w:rsidP="00105888">
      <w:pPr>
        <w:jc w:val="both"/>
        <w:rPr>
          <w:sz w:val="22"/>
          <w:szCs w:val="22"/>
        </w:rPr>
      </w:pPr>
      <w:r w:rsidRPr="00645CC5">
        <w:rPr>
          <w:sz w:val="22"/>
          <w:szCs w:val="22"/>
        </w:rPr>
        <w:t xml:space="preserve">II.4.5.1. </w:t>
      </w:r>
      <w:r w:rsidR="003F1AA0" w:rsidRPr="00645CC5">
        <w:rPr>
          <w:sz w:val="22"/>
          <w:szCs w:val="22"/>
        </w:rPr>
        <w:t xml:space="preserve">A Kbt. </w:t>
      </w:r>
      <w:r w:rsidR="00875CCE" w:rsidRPr="00645CC5">
        <w:rPr>
          <w:sz w:val="22"/>
          <w:szCs w:val="22"/>
        </w:rPr>
        <w:t>57</w:t>
      </w:r>
      <w:r w:rsidR="003F1AA0" w:rsidRPr="00645CC5">
        <w:rPr>
          <w:sz w:val="22"/>
          <w:szCs w:val="22"/>
        </w:rPr>
        <w:t>. § (</w:t>
      </w:r>
      <w:r w:rsidR="00875CCE" w:rsidRPr="00645CC5">
        <w:rPr>
          <w:sz w:val="22"/>
          <w:szCs w:val="22"/>
        </w:rPr>
        <w:t>1) bekezdés b)</w:t>
      </w:r>
      <w:r w:rsidR="003F1AA0" w:rsidRPr="00645CC5">
        <w:rPr>
          <w:sz w:val="22"/>
          <w:szCs w:val="22"/>
        </w:rPr>
        <w:t xml:space="preserve"> </w:t>
      </w:r>
      <w:r w:rsidR="00875CCE" w:rsidRPr="00645CC5">
        <w:rPr>
          <w:sz w:val="22"/>
          <w:szCs w:val="22"/>
        </w:rPr>
        <w:t xml:space="preserve">pontja </w:t>
      </w:r>
      <w:r w:rsidR="003F1AA0" w:rsidRPr="00645CC5">
        <w:rPr>
          <w:sz w:val="22"/>
          <w:szCs w:val="22"/>
        </w:rPr>
        <w:t>szerinti jegyzéket az alábbi felsorolás tartalmazza.</w:t>
      </w:r>
    </w:p>
    <w:p w:rsidR="00FD37F4" w:rsidRPr="00697308" w:rsidRDefault="00FD37F4" w:rsidP="00105888">
      <w:pPr>
        <w:jc w:val="both"/>
        <w:rPr>
          <w:color w:val="4472C4" w:themeColor="accent5"/>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697308" w:rsidRPr="00697308" w:rsidTr="009B0700">
        <w:trPr>
          <w:trHeight w:val="463"/>
        </w:trPr>
        <w:tc>
          <w:tcPr>
            <w:tcW w:w="9356" w:type="dxa"/>
            <w:shd w:val="clear" w:color="auto" w:fill="D9D9D9"/>
            <w:vAlign w:val="center"/>
          </w:tcPr>
          <w:p w:rsidR="00E72418" w:rsidRPr="00645CC5" w:rsidRDefault="00E72418" w:rsidP="009B0700">
            <w:pPr>
              <w:jc w:val="center"/>
              <w:rPr>
                <w:b/>
                <w:sz w:val="24"/>
                <w:szCs w:val="24"/>
              </w:rPr>
            </w:pPr>
            <w:r w:rsidRPr="00645CC5">
              <w:rPr>
                <w:b/>
                <w:sz w:val="24"/>
                <w:szCs w:val="24"/>
              </w:rPr>
              <w:t>Dokumentum neve</w:t>
            </w:r>
          </w:p>
        </w:tc>
      </w:tr>
      <w:tr w:rsidR="00697308" w:rsidRPr="00697308" w:rsidTr="009B0700">
        <w:trPr>
          <w:trHeight w:val="463"/>
        </w:trPr>
        <w:tc>
          <w:tcPr>
            <w:tcW w:w="9356" w:type="dxa"/>
            <w:shd w:val="clear" w:color="auto" w:fill="D9D9D9"/>
            <w:vAlign w:val="center"/>
          </w:tcPr>
          <w:p w:rsidR="00E72418" w:rsidRPr="00645CC5" w:rsidRDefault="00E72418" w:rsidP="009B0700">
            <w:pPr>
              <w:jc w:val="center"/>
              <w:rPr>
                <w:b/>
                <w:sz w:val="24"/>
                <w:szCs w:val="24"/>
              </w:rPr>
            </w:pPr>
            <w:r w:rsidRPr="00645CC5">
              <w:rPr>
                <w:b/>
                <w:sz w:val="24"/>
                <w:szCs w:val="24"/>
              </w:rPr>
              <w:t>AZ AJÁNLATBAN CSATOLANDÓ NYILATKOZATOK ÉS IGAZOLÁSOK</w:t>
            </w:r>
          </w:p>
        </w:tc>
      </w:tr>
      <w:tr w:rsidR="00697308" w:rsidRPr="00697308" w:rsidTr="009B0700">
        <w:tc>
          <w:tcPr>
            <w:tcW w:w="9356" w:type="dxa"/>
          </w:tcPr>
          <w:p w:rsidR="00E72418" w:rsidRPr="00645CC5" w:rsidRDefault="00E72418" w:rsidP="00E72418">
            <w:pPr>
              <w:jc w:val="both"/>
              <w:rPr>
                <w:b/>
                <w:sz w:val="22"/>
                <w:szCs w:val="22"/>
              </w:rPr>
            </w:pPr>
            <w:r w:rsidRPr="00645CC5">
              <w:rPr>
                <w:b/>
                <w:sz w:val="22"/>
                <w:szCs w:val="22"/>
              </w:rPr>
              <w:t>Ajánlat benyújtása, formai előírások</w:t>
            </w:r>
          </w:p>
          <w:p w:rsidR="00E72418" w:rsidRPr="00645CC5" w:rsidRDefault="00E72418" w:rsidP="00E72418">
            <w:pPr>
              <w:jc w:val="both"/>
              <w:rPr>
                <w:sz w:val="22"/>
                <w:szCs w:val="22"/>
              </w:rPr>
            </w:pPr>
            <w:r w:rsidRPr="00645CC5">
              <w:rPr>
                <w:sz w:val="22"/>
                <w:szCs w:val="22"/>
              </w:rPr>
              <w:t>-1 pld. „Eredeti” papíralapú példány</w:t>
            </w:r>
          </w:p>
          <w:p w:rsidR="00E72418" w:rsidRPr="00645CC5" w:rsidRDefault="00E72418" w:rsidP="00E72418">
            <w:pPr>
              <w:jc w:val="both"/>
              <w:rPr>
                <w:sz w:val="24"/>
                <w:szCs w:val="24"/>
              </w:rPr>
            </w:pPr>
            <w:r w:rsidRPr="00645CC5">
              <w:rPr>
                <w:sz w:val="22"/>
                <w:szCs w:val="22"/>
              </w:rPr>
              <w:t>-1 pld. Elektronikus adathordozó (CD/DVD</w:t>
            </w:r>
            <w:r w:rsidR="00231E26" w:rsidRPr="00645CC5">
              <w:rPr>
                <w:sz w:val="22"/>
                <w:szCs w:val="22"/>
              </w:rPr>
              <w:t>)</w:t>
            </w:r>
          </w:p>
        </w:tc>
      </w:tr>
      <w:tr w:rsidR="00645CC5" w:rsidRPr="00645CC5" w:rsidTr="009B0700">
        <w:tc>
          <w:tcPr>
            <w:tcW w:w="9356" w:type="dxa"/>
          </w:tcPr>
          <w:p w:rsidR="00E72418" w:rsidRPr="00645CC5" w:rsidRDefault="00E72418" w:rsidP="009B0700">
            <w:pPr>
              <w:jc w:val="both"/>
              <w:rPr>
                <w:sz w:val="22"/>
                <w:szCs w:val="22"/>
              </w:rPr>
            </w:pPr>
            <w:r w:rsidRPr="00645CC5">
              <w:rPr>
                <w:sz w:val="22"/>
                <w:szCs w:val="22"/>
              </w:rPr>
              <w:t>Tartalomjegyzék</w:t>
            </w:r>
          </w:p>
          <w:p w:rsidR="00E72418" w:rsidRPr="00645CC5" w:rsidRDefault="00E72418" w:rsidP="00E72418">
            <w:pPr>
              <w:jc w:val="both"/>
              <w:rPr>
                <w:sz w:val="24"/>
                <w:szCs w:val="24"/>
              </w:rPr>
            </w:pPr>
            <w:r w:rsidRPr="00645CC5">
              <w:rPr>
                <w:sz w:val="22"/>
                <w:szCs w:val="22"/>
              </w:rPr>
              <w:t xml:space="preserve">A csatolt dokumentum és az oldalszám feltüntetése, melyen az </w:t>
            </w:r>
            <w:r w:rsidR="00D375D5" w:rsidRPr="00645CC5">
              <w:rPr>
                <w:sz w:val="22"/>
                <w:szCs w:val="22"/>
              </w:rPr>
              <w:t xml:space="preserve">adott dokumentum </w:t>
            </w:r>
            <w:r w:rsidRPr="00645CC5">
              <w:rPr>
                <w:sz w:val="22"/>
                <w:szCs w:val="22"/>
              </w:rPr>
              <w:t>megtalálható.</w:t>
            </w:r>
          </w:p>
        </w:tc>
      </w:tr>
      <w:tr w:rsidR="00645CC5" w:rsidRPr="00645CC5" w:rsidTr="009B0700">
        <w:tc>
          <w:tcPr>
            <w:tcW w:w="9356" w:type="dxa"/>
          </w:tcPr>
          <w:p w:rsidR="00E72418" w:rsidRPr="00645CC5" w:rsidRDefault="00245F99" w:rsidP="00245F99">
            <w:pPr>
              <w:autoSpaceDE w:val="0"/>
              <w:autoSpaceDN w:val="0"/>
              <w:adjustRightInd w:val="0"/>
              <w:rPr>
                <w:sz w:val="22"/>
                <w:szCs w:val="22"/>
              </w:rPr>
            </w:pPr>
            <w:r w:rsidRPr="00245F99">
              <w:rPr>
                <w:sz w:val="22"/>
                <w:szCs w:val="22"/>
              </w:rPr>
              <w:t>A Kbt. 66. § (5) alapján az ajánlatnak felolvasólapot kell tartalmaznia, amely feltünteti a Kbt. 68. § (4) szerinti összes adatot.</w:t>
            </w:r>
            <w:r w:rsidR="00946A04" w:rsidRPr="00645CC5">
              <w:rPr>
                <w:sz w:val="22"/>
                <w:szCs w:val="22"/>
              </w:rPr>
              <w:t xml:space="preserve"> </w:t>
            </w:r>
            <w:r w:rsidR="00E72418" w:rsidRPr="00645CC5">
              <w:rPr>
                <w:b/>
                <w:i/>
                <w:sz w:val="22"/>
                <w:szCs w:val="22"/>
              </w:rPr>
              <w:t>(</w:t>
            </w:r>
            <w:r w:rsidR="00F452F6" w:rsidRPr="00645CC5">
              <w:rPr>
                <w:b/>
                <w:i/>
                <w:sz w:val="22"/>
                <w:szCs w:val="22"/>
              </w:rPr>
              <w:t>1</w:t>
            </w:r>
            <w:r w:rsidR="00E72418" w:rsidRPr="00645CC5">
              <w:rPr>
                <w:b/>
                <w:i/>
                <w:sz w:val="22"/>
                <w:szCs w:val="22"/>
              </w:rPr>
              <w:t xml:space="preserve">. </w:t>
            </w:r>
            <w:r w:rsidR="00031816" w:rsidRPr="00645CC5">
              <w:rPr>
                <w:b/>
                <w:i/>
                <w:sz w:val="22"/>
                <w:szCs w:val="22"/>
              </w:rPr>
              <w:t>számú iratminta</w:t>
            </w:r>
            <w:r w:rsidR="00E72418" w:rsidRPr="00645CC5">
              <w:rPr>
                <w:b/>
                <w:i/>
                <w:sz w:val="22"/>
                <w:szCs w:val="22"/>
              </w:rPr>
              <w:t>)</w:t>
            </w:r>
          </w:p>
        </w:tc>
      </w:tr>
      <w:tr w:rsidR="00645CC5" w:rsidRPr="00645CC5" w:rsidTr="009B0700">
        <w:tc>
          <w:tcPr>
            <w:tcW w:w="9356" w:type="dxa"/>
          </w:tcPr>
          <w:p w:rsidR="00E72418" w:rsidRPr="00645CC5" w:rsidRDefault="005F706C" w:rsidP="00F452F6">
            <w:pPr>
              <w:jc w:val="both"/>
              <w:rPr>
                <w:sz w:val="22"/>
                <w:szCs w:val="22"/>
              </w:rPr>
            </w:pPr>
            <w:r w:rsidRPr="00645CC5">
              <w:rPr>
                <w:sz w:val="22"/>
                <w:szCs w:val="22"/>
              </w:rPr>
              <w:t>N</w:t>
            </w:r>
            <w:r w:rsidR="00E72418" w:rsidRPr="00645CC5">
              <w:rPr>
                <w:sz w:val="22"/>
                <w:szCs w:val="22"/>
              </w:rPr>
              <w:t>yilatkozat Kbt. 66. § (2) bekezdés szerint</w:t>
            </w:r>
            <w:r w:rsidR="00781D97" w:rsidRPr="00645CC5">
              <w:rPr>
                <w:sz w:val="22"/>
                <w:szCs w:val="22"/>
              </w:rPr>
              <w:t>-eredeti példányban;</w:t>
            </w:r>
            <w:r w:rsidR="00946A04" w:rsidRPr="00645CC5">
              <w:rPr>
                <w:sz w:val="22"/>
                <w:szCs w:val="22"/>
              </w:rPr>
              <w:t xml:space="preserve"> </w:t>
            </w:r>
            <w:r w:rsidR="00E72418" w:rsidRPr="00645CC5">
              <w:rPr>
                <w:b/>
                <w:i/>
                <w:sz w:val="22"/>
                <w:szCs w:val="22"/>
              </w:rPr>
              <w:t>(</w:t>
            </w:r>
            <w:r w:rsidR="00F452F6" w:rsidRPr="00645CC5">
              <w:rPr>
                <w:b/>
                <w:i/>
                <w:sz w:val="22"/>
                <w:szCs w:val="22"/>
              </w:rPr>
              <w:t>2</w:t>
            </w:r>
            <w:r w:rsidR="00E72418" w:rsidRPr="00645CC5">
              <w:rPr>
                <w:b/>
                <w:i/>
                <w:sz w:val="22"/>
                <w:szCs w:val="22"/>
              </w:rPr>
              <w:t xml:space="preserve">. </w:t>
            </w:r>
            <w:r w:rsidR="00031816" w:rsidRPr="00645CC5">
              <w:rPr>
                <w:b/>
                <w:i/>
                <w:sz w:val="22"/>
                <w:szCs w:val="22"/>
              </w:rPr>
              <w:t>számú iratminta</w:t>
            </w:r>
            <w:r w:rsidR="00E72418" w:rsidRPr="00645CC5">
              <w:rPr>
                <w:b/>
                <w:i/>
                <w:sz w:val="22"/>
                <w:szCs w:val="22"/>
              </w:rPr>
              <w:t>)</w:t>
            </w:r>
          </w:p>
        </w:tc>
      </w:tr>
      <w:tr w:rsidR="00697308" w:rsidRPr="00697308" w:rsidTr="009B0700">
        <w:tc>
          <w:tcPr>
            <w:tcW w:w="9356" w:type="dxa"/>
          </w:tcPr>
          <w:p w:rsidR="00E72418" w:rsidRPr="00DB0EEE" w:rsidRDefault="00E72418" w:rsidP="009B0700">
            <w:pPr>
              <w:jc w:val="both"/>
              <w:rPr>
                <w:sz w:val="22"/>
                <w:szCs w:val="22"/>
              </w:rPr>
            </w:pPr>
            <w:r w:rsidRPr="00DB0EEE">
              <w:rPr>
                <w:sz w:val="22"/>
                <w:szCs w:val="22"/>
              </w:rPr>
              <w:t xml:space="preserve">Részletes árajánlat a </w:t>
            </w:r>
            <w:r w:rsidR="00D375D5" w:rsidRPr="00DB0EEE">
              <w:rPr>
                <w:sz w:val="22"/>
                <w:szCs w:val="22"/>
              </w:rPr>
              <w:t xml:space="preserve">műszaki leírás </w:t>
            </w:r>
            <w:r w:rsidRPr="00DB0EEE">
              <w:rPr>
                <w:sz w:val="22"/>
                <w:szCs w:val="22"/>
              </w:rPr>
              <w:t xml:space="preserve">szerint </w:t>
            </w:r>
            <w:r w:rsidR="00BB5448" w:rsidRPr="00DB0EEE">
              <w:rPr>
                <w:sz w:val="22"/>
                <w:szCs w:val="22"/>
              </w:rPr>
              <w:t>– Az Ajánlott paraméter oszlop kitöltése után aláírva benyújtandó</w:t>
            </w:r>
          </w:p>
        </w:tc>
      </w:tr>
      <w:tr w:rsidR="00645CC5" w:rsidRPr="00645CC5" w:rsidTr="009B0700">
        <w:tc>
          <w:tcPr>
            <w:tcW w:w="9356" w:type="dxa"/>
          </w:tcPr>
          <w:p w:rsidR="00E72418" w:rsidRPr="00DB0EEE" w:rsidRDefault="00E72418" w:rsidP="00DC3475">
            <w:pPr>
              <w:jc w:val="both"/>
              <w:rPr>
                <w:sz w:val="22"/>
                <w:szCs w:val="22"/>
              </w:rPr>
            </w:pPr>
            <w:r w:rsidRPr="00DB0EEE">
              <w:rPr>
                <w:sz w:val="22"/>
                <w:szCs w:val="22"/>
              </w:rPr>
              <w:t>Nyilatkozat a Kbt. 66. § (4) bekezdése alapján a mikro-, kis- va</w:t>
            </w:r>
            <w:r w:rsidR="00946A04" w:rsidRPr="00DB0EEE">
              <w:rPr>
                <w:sz w:val="22"/>
                <w:szCs w:val="22"/>
              </w:rPr>
              <w:t>gy középvállalkozói minőségről</w:t>
            </w:r>
            <w:r w:rsidR="00445EDA" w:rsidRPr="00DB0EEE">
              <w:rPr>
                <w:sz w:val="22"/>
                <w:szCs w:val="22"/>
              </w:rPr>
              <w:t xml:space="preserve"> </w:t>
            </w:r>
            <w:r w:rsidRPr="00DB0EEE">
              <w:rPr>
                <w:b/>
                <w:i/>
                <w:sz w:val="22"/>
                <w:szCs w:val="22"/>
              </w:rPr>
              <w:t>(</w:t>
            </w:r>
            <w:r w:rsidR="00DC3475" w:rsidRPr="00DB0EEE">
              <w:rPr>
                <w:b/>
                <w:i/>
                <w:sz w:val="22"/>
                <w:szCs w:val="22"/>
              </w:rPr>
              <w:t>3</w:t>
            </w:r>
            <w:r w:rsidRPr="00DB0EEE">
              <w:rPr>
                <w:b/>
                <w:i/>
                <w:sz w:val="22"/>
                <w:szCs w:val="22"/>
              </w:rPr>
              <w:t xml:space="preserve">. </w:t>
            </w:r>
            <w:r w:rsidR="00031816" w:rsidRPr="00DB0EEE">
              <w:rPr>
                <w:b/>
                <w:i/>
                <w:sz w:val="22"/>
                <w:szCs w:val="22"/>
              </w:rPr>
              <w:t>számú iratminta</w:t>
            </w:r>
            <w:r w:rsidRPr="00DB0EEE">
              <w:rPr>
                <w:b/>
                <w:i/>
                <w:sz w:val="22"/>
                <w:szCs w:val="22"/>
              </w:rPr>
              <w:t>)</w:t>
            </w:r>
          </w:p>
        </w:tc>
      </w:tr>
      <w:tr w:rsidR="00645CC5" w:rsidRPr="00645CC5" w:rsidTr="009B0700">
        <w:trPr>
          <w:trHeight w:val="352"/>
        </w:trPr>
        <w:tc>
          <w:tcPr>
            <w:tcW w:w="9356" w:type="dxa"/>
          </w:tcPr>
          <w:p w:rsidR="00E72418" w:rsidRPr="00DB0EEE" w:rsidRDefault="00E72418" w:rsidP="00F452F6">
            <w:pPr>
              <w:jc w:val="both"/>
              <w:rPr>
                <w:sz w:val="22"/>
                <w:szCs w:val="22"/>
              </w:rPr>
            </w:pPr>
            <w:r w:rsidRPr="00DB0EEE">
              <w:rPr>
                <w:sz w:val="22"/>
                <w:szCs w:val="22"/>
              </w:rPr>
              <w:t>Nyilatkozat a Kbt. 65. § (7) bekezdése és Kbt. 66. § (6</w:t>
            </w:r>
            <w:r w:rsidR="00946A04" w:rsidRPr="00DB0EEE">
              <w:rPr>
                <w:sz w:val="22"/>
                <w:szCs w:val="22"/>
              </w:rPr>
              <w:t xml:space="preserve">) bekezdés a)-b) pontja alapján </w:t>
            </w:r>
            <w:r w:rsidRPr="00DB0EEE">
              <w:rPr>
                <w:b/>
                <w:i/>
                <w:sz w:val="22"/>
                <w:szCs w:val="22"/>
              </w:rPr>
              <w:t>(</w:t>
            </w:r>
            <w:r w:rsidR="00DC3475" w:rsidRPr="00DB0EEE">
              <w:rPr>
                <w:b/>
                <w:i/>
                <w:sz w:val="22"/>
                <w:szCs w:val="22"/>
              </w:rPr>
              <w:t>4</w:t>
            </w:r>
            <w:r w:rsidRPr="00DB0EEE">
              <w:rPr>
                <w:b/>
                <w:i/>
                <w:sz w:val="22"/>
                <w:szCs w:val="22"/>
              </w:rPr>
              <w:t xml:space="preserve">. </w:t>
            </w:r>
            <w:r w:rsidR="00031816" w:rsidRPr="00DB0EEE">
              <w:rPr>
                <w:b/>
                <w:i/>
                <w:sz w:val="22"/>
                <w:szCs w:val="22"/>
              </w:rPr>
              <w:t>számú iratminta</w:t>
            </w:r>
            <w:r w:rsidRPr="00DB0EEE">
              <w:rPr>
                <w:b/>
                <w:i/>
                <w:sz w:val="22"/>
                <w:szCs w:val="22"/>
              </w:rPr>
              <w:t>)</w:t>
            </w:r>
          </w:p>
        </w:tc>
      </w:tr>
      <w:tr w:rsidR="00697308" w:rsidRPr="00697308" w:rsidTr="009B0700">
        <w:trPr>
          <w:trHeight w:val="385"/>
        </w:trPr>
        <w:tc>
          <w:tcPr>
            <w:tcW w:w="9356" w:type="dxa"/>
          </w:tcPr>
          <w:p w:rsidR="00E72418" w:rsidRPr="00DB0EEE" w:rsidRDefault="00E72418" w:rsidP="009B0700">
            <w:pPr>
              <w:jc w:val="both"/>
              <w:rPr>
                <w:sz w:val="22"/>
                <w:szCs w:val="22"/>
              </w:rPr>
            </w:pPr>
            <w:r w:rsidRPr="00DB0EEE">
              <w:rPr>
                <w:sz w:val="22"/>
                <w:szCs w:val="22"/>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a Kbt. 65. § (7) bekezdése szerinti esetben</w:t>
            </w:r>
            <w:r w:rsidR="003A49A4" w:rsidRPr="00DB0EEE">
              <w:rPr>
                <w:sz w:val="22"/>
                <w:szCs w:val="22"/>
              </w:rPr>
              <w:t>;</w:t>
            </w:r>
          </w:p>
        </w:tc>
      </w:tr>
      <w:tr w:rsidR="00645CC5" w:rsidRPr="00645CC5" w:rsidTr="009B0700">
        <w:trPr>
          <w:trHeight w:val="385"/>
        </w:trPr>
        <w:tc>
          <w:tcPr>
            <w:tcW w:w="9356" w:type="dxa"/>
          </w:tcPr>
          <w:p w:rsidR="00E72418" w:rsidRPr="00645CC5" w:rsidRDefault="00E72418" w:rsidP="009B0700">
            <w:pPr>
              <w:jc w:val="both"/>
              <w:rPr>
                <w:sz w:val="22"/>
                <w:szCs w:val="22"/>
              </w:rPr>
            </w:pPr>
            <w:r w:rsidRPr="00645CC5">
              <w:rPr>
                <w:sz w:val="22"/>
                <w:szCs w:val="22"/>
              </w:rPr>
              <w:t xml:space="preserve">Közös </w:t>
            </w:r>
            <w:r w:rsidR="00D375D5" w:rsidRPr="00645CC5">
              <w:rPr>
                <w:sz w:val="22"/>
                <w:szCs w:val="22"/>
              </w:rPr>
              <w:t xml:space="preserve">ajánlattétel esetén a közös </w:t>
            </w:r>
            <w:r w:rsidRPr="00645CC5">
              <w:rPr>
                <w:sz w:val="22"/>
                <w:szCs w:val="22"/>
              </w:rPr>
              <w:t xml:space="preserve">ajánlattevők nyilatkozata a Kbt. 35. § (2), valamint 66. § (2) bekezdése vonatkozásában </w:t>
            </w:r>
          </w:p>
          <w:p w:rsidR="00E72418" w:rsidRPr="00645CC5" w:rsidRDefault="00E72418" w:rsidP="00F452F6">
            <w:pPr>
              <w:jc w:val="both"/>
              <w:rPr>
                <w:sz w:val="24"/>
                <w:szCs w:val="24"/>
              </w:rPr>
            </w:pPr>
            <w:r w:rsidRPr="00645CC5">
              <w:rPr>
                <w:b/>
                <w:i/>
                <w:sz w:val="22"/>
                <w:szCs w:val="22"/>
              </w:rPr>
              <w:t>(</w:t>
            </w:r>
            <w:r w:rsidR="00DC3475" w:rsidRPr="00645CC5">
              <w:rPr>
                <w:b/>
                <w:i/>
                <w:sz w:val="22"/>
                <w:szCs w:val="22"/>
              </w:rPr>
              <w:t>5</w:t>
            </w:r>
            <w:r w:rsidRPr="00645CC5">
              <w:rPr>
                <w:b/>
                <w:i/>
                <w:sz w:val="22"/>
                <w:szCs w:val="22"/>
              </w:rPr>
              <w:t xml:space="preserve"> </w:t>
            </w:r>
            <w:r w:rsidR="00031816" w:rsidRPr="00645CC5">
              <w:rPr>
                <w:b/>
                <w:i/>
                <w:sz w:val="22"/>
                <w:szCs w:val="22"/>
              </w:rPr>
              <w:t>számú iratminta</w:t>
            </w:r>
            <w:r w:rsidRPr="00645CC5">
              <w:rPr>
                <w:b/>
                <w:i/>
                <w:sz w:val="22"/>
                <w:szCs w:val="22"/>
              </w:rPr>
              <w:t>)</w:t>
            </w:r>
          </w:p>
        </w:tc>
      </w:tr>
      <w:tr w:rsidR="00697308" w:rsidRPr="00697308" w:rsidTr="009B0700">
        <w:trPr>
          <w:trHeight w:val="385"/>
        </w:trPr>
        <w:tc>
          <w:tcPr>
            <w:tcW w:w="9356" w:type="dxa"/>
          </w:tcPr>
          <w:p w:rsidR="00E72418" w:rsidRPr="00DB0EEE" w:rsidRDefault="00E72418" w:rsidP="00184F82">
            <w:pPr>
              <w:jc w:val="both"/>
              <w:rPr>
                <w:sz w:val="22"/>
                <w:szCs w:val="22"/>
              </w:rPr>
            </w:pPr>
            <w:r w:rsidRPr="00DB0EEE">
              <w:rPr>
                <w:sz w:val="22"/>
                <w:szCs w:val="22"/>
              </w:rPr>
              <w:t>Közjegyző által hitelesített aláírási címpéldány vagy ügyvéd által a 2006. évi V. törvény 9. § (1) bekezdése alapján a 9. § (3) bekezdése szerinti ügykörben ellenjegyzett aláírásminta másolata</w:t>
            </w:r>
            <w:r w:rsidR="00781D97" w:rsidRPr="00DB0EEE">
              <w:rPr>
                <w:sz w:val="22"/>
                <w:szCs w:val="22"/>
              </w:rPr>
              <w:t>-mindazon személyekt</w:t>
            </w:r>
            <w:r w:rsidR="002A7C93" w:rsidRPr="00DB0EEE">
              <w:rPr>
                <w:sz w:val="22"/>
                <w:szCs w:val="22"/>
              </w:rPr>
              <w:t>ől akik az ajánlatban bármely dokumentumot aláírtak (</w:t>
            </w:r>
            <w:r w:rsidR="00781D97" w:rsidRPr="00DB0EEE">
              <w:rPr>
                <w:sz w:val="22"/>
                <w:szCs w:val="22"/>
              </w:rPr>
              <w:t>ajánlattevő, kapacitást rendelkezésre bocsátó más szerv);</w:t>
            </w:r>
          </w:p>
        </w:tc>
      </w:tr>
      <w:tr w:rsidR="00697308" w:rsidRPr="00697308" w:rsidTr="009B0700">
        <w:trPr>
          <w:trHeight w:val="385"/>
        </w:trPr>
        <w:tc>
          <w:tcPr>
            <w:tcW w:w="9356" w:type="dxa"/>
          </w:tcPr>
          <w:p w:rsidR="00E72418" w:rsidRPr="00DB0EEE" w:rsidRDefault="00E72418" w:rsidP="009B0700">
            <w:pPr>
              <w:jc w:val="both"/>
              <w:rPr>
                <w:sz w:val="22"/>
                <w:szCs w:val="22"/>
              </w:rPr>
            </w:pPr>
            <w:r w:rsidRPr="00DB0EEE">
              <w:rPr>
                <w:sz w:val="22"/>
                <w:szCs w:val="22"/>
              </w:rPr>
              <w:t>Közokiratba vagy teljes bizonyító erejű magá</w:t>
            </w:r>
            <w:r w:rsidR="00391D43" w:rsidRPr="00DB0EEE">
              <w:rPr>
                <w:sz w:val="22"/>
                <w:szCs w:val="22"/>
              </w:rPr>
              <w:t>nokiratba foglalt meghatalmazás. (</w:t>
            </w:r>
            <w:r w:rsidRPr="00DB0EEE">
              <w:rPr>
                <w:i/>
                <w:sz w:val="22"/>
                <w:szCs w:val="22"/>
              </w:rPr>
              <w:t xml:space="preserve">Meghatalmazás alapján </w:t>
            </w:r>
            <w:r w:rsidR="00391D43" w:rsidRPr="00DB0EEE">
              <w:rPr>
                <w:i/>
                <w:sz w:val="22"/>
                <w:szCs w:val="22"/>
              </w:rPr>
              <w:t>történő nyilatkozattétel esetén.)</w:t>
            </w:r>
            <w:r w:rsidR="00781D97" w:rsidRPr="00DB0EEE">
              <w:rPr>
                <w:i/>
                <w:sz w:val="22"/>
                <w:szCs w:val="22"/>
              </w:rPr>
              <w:t>;</w:t>
            </w:r>
          </w:p>
        </w:tc>
      </w:tr>
      <w:tr w:rsidR="00645CC5" w:rsidRPr="00645CC5" w:rsidTr="009B0700">
        <w:trPr>
          <w:trHeight w:val="385"/>
        </w:trPr>
        <w:tc>
          <w:tcPr>
            <w:tcW w:w="9356" w:type="dxa"/>
          </w:tcPr>
          <w:p w:rsidR="00A31AF9" w:rsidRPr="00645CC5" w:rsidRDefault="00A31AF9" w:rsidP="00A31AF9">
            <w:pPr>
              <w:jc w:val="both"/>
              <w:rPr>
                <w:rFonts w:eastAsia="Calibri"/>
                <w:bCs/>
                <w:sz w:val="22"/>
                <w:szCs w:val="22"/>
                <w:lang w:eastAsia="zh-CN"/>
              </w:rPr>
            </w:pPr>
            <w:r w:rsidRPr="00645CC5">
              <w:rPr>
                <w:sz w:val="22"/>
                <w:szCs w:val="22"/>
              </w:rPr>
              <w:t>Ajánlattevő nyilatkozata</w:t>
            </w:r>
            <w:r w:rsidRPr="00645CC5">
              <w:rPr>
                <w:rFonts w:eastAsia="Calibri"/>
                <w:bCs/>
                <w:sz w:val="22"/>
                <w:szCs w:val="22"/>
                <w:lang w:eastAsia="zh-CN"/>
              </w:rPr>
              <w:t xml:space="preserve"> a</w:t>
            </w:r>
            <w:r w:rsidR="002A7C93" w:rsidRPr="00645CC5">
              <w:rPr>
                <w:rFonts w:eastAsia="Calibri"/>
                <w:bCs/>
                <w:sz w:val="22"/>
                <w:szCs w:val="22"/>
                <w:lang w:eastAsia="zh-CN"/>
              </w:rPr>
              <w:t xml:space="preserve"> Kbt.</w:t>
            </w:r>
            <w:r w:rsidR="006E2AE8" w:rsidRPr="00645CC5">
              <w:rPr>
                <w:rFonts w:eastAsia="Calibri"/>
                <w:bCs/>
                <w:sz w:val="22"/>
                <w:szCs w:val="22"/>
                <w:lang w:eastAsia="zh-CN"/>
              </w:rPr>
              <w:t xml:space="preserve"> </w:t>
            </w:r>
            <w:r w:rsidR="002A7C93" w:rsidRPr="00645CC5">
              <w:rPr>
                <w:rFonts w:eastAsia="Calibri"/>
                <w:bCs/>
                <w:sz w:val="22"/>
                <w:szCs w:val="22"/>
                <w:lang w:eastAsia="zh-CN"/>
              </w:rPr>
              <w:t xml:space="preserve">67. § (4) bekezdés alapján </w:t>
            </w:r>
            <w:r w:rsidRPr="00645CC5">
              <w:rPr>
                <w:b/>
                <w:i/>
                <w:sz w:val="22"/>
                <w:szCs w:val="22"/>
              </w:rPr>
              <w:t>(</w:t>
            </w:r>
            <w:r w:rsidR="00DC3475" w:rsidRPr="00645CC5">
              <w:rPr>
                <w:b/>
                <w:i/>
                <w:sz w:val="22"/>
                <w:szCs w:val="22"/>
              </w:rPr>
              <w:t>6</w:t>
            </w:r>
            <w:r w:rsidRPr="00645CC5">
              <w:rPr>
                <w:b/>
                <w:i/>
                <w:sz w:val="22"/>
                <w:szCs w:val="22"/>
              </w:rPr>
              <w:t xml:space="preserve">. </w:t>
            </w:r>
            <w:r w:rsidR="00031816" w:rsidRPr="00645CC5">
              <w:rPr>
                <w:b/>
                <w:i/>
                <w:sz w:val="22"/>
                <w:szCs w:val="22"/>
              </w:rPr>
              <w:t>számú iratminta</w:t>
            </w:r>
            <w:r w:rsidRPr="00645CC5">
              <w:rPr>
                <w:b/>
                <w:i/>
                <w:sz w:val="22"/>
                <w:szCs w:val="22"/>
              </w:rPr>
              <w:t>)</w:t>
            </w:r>
            <w:r w:rsidR="00781D97" w:rsidRPr="00645CC5">
              <w:rPr>
                <w:b/>
                <w:i/>
                <w:sz w:val="22"/>
                <w:szCs w:val="22"/>
              </w:rPr>
              <w:t>;</w:t>
            </w:r>
          </w:p>
        </w:tc>
      </w:tr>
      <w:tr w:rsidR="00697308" w:rsidRPr="00697308" w:rsidTr="009B0700">
        <w:trPr>
          <w:trHeight w:val="385"/>
        </w:trPr>
        <w:tc>
          <w:tcPr>
            <w:tcW w:w="9356" w:type="dxa"/>
          </w:tcPr>
          <w:p w:rsidR="00E72418" w:rsidRPr="00DB0EEE" w:rsidRDefault="00E72418" w:rsidP="009B0700">
            <w:pPr>
              <w:jc w:val="both"/>
              <w:rPr>
                <w:bCs/>
                <w:sz w:val="22"/>
                <w:szCs w:val="22"/>
              </w:rPr>
            </w:pPr>
            <w:r w:rsidRPr="00DB0EEE">
              <w:rPr>
                <w:bCs/>
                <w:sz w:val="22"/>
                <w:szCs w:val="22"/>
              </w:rPr>
              <w:t>Cégbírósághoz benyújtott változásbejegyzési kérelem és az annak érkeztetéséről a cégbíróság által megküldött igazolás – amennyiben a cégügyében el nem bí</w:t>
            </w:r>
            <w:r w:rsidR="002F67D2" w:rsidRPr="00DB0EEE">
              <w:rPr>
                <w:bCs/>
                <w:sz w:val="22"/>
                <w:szCs w:val="22"/>
              </w:rPr>
              <w:t xml:space="preserve">rált módosítás van folyamatban </w:t>
            </w:r>
            <w:r w:rsidR="002F67D2" w:rsidRPr="00DB0EEE">
              <w:rPr>
                <w:i/>
                <w:sz w:val="22"/>
                <w:szCs w:val="22"/>
              </w:rPr>
              <w:t>(</w:t>
            </w:r>
            <w:r w:rsidRPr="00DB0EEE">
              <w:rPr>
                <w:i/>
                <w:sz w:val="22"/>
                <w:szCs w:val="22"/>
              </w:rPr>
              <w:t>Vá</w:t>
            </w:r>
            <w:r w:rsidR="002F67D2" w:rsidRPr="00DB0EEE">
              <w:rPr>
                <w:i/>
                <w:sz w:val="22"/>
                <w:szCs w:val="22"/>
              </w:rPr>
              <w:t>ltozásbejegyzési eljárás esetén)</w:t>
            </w:r>
            <w:r w:rsidR="00781D97" w:rsidRPr="00DB0EEE">
              <w:rPr>
                <w:i/>
                <w:sz w:val="24"/>
                <w:szCs w:val="24"/>
              </w:rPr>
              <w:t>;</w:t>
            </w:r>
          </w:p>
        </w:tc>
      </w:tr>
      <w:tr w:rsidR="00697308" w:rsidRPr="00697308" w:rsidTr="009B0700">
        <w:trPr>
          <w:trHeight w:val="385"/>
        </w:trPr>
        <w:tc>
          <w:tcPr>
            <w:tcW w:w="9356" w:type="dxa"/>
          </w:tcPr>
          <w:p w:rsidR="00E72418" w:rsidRPr="00DB0EEE" w:rsidRDefault="00E72418" w:rsidP="000F31FC">
            <w:pPr>
              <w:jc w:val="both"/>
              <w:rPr>
                <w:bCs/>
                <w:sz w:val="22"/>
                <w:szCs w:val="22"/>
              </w:rPr>
            </w:pPr>
            <w:r w:rsidRPr="00DB0EEE">
              <w:rPr>
                <w:bCs/>
                <w:sz w:val="22"/>
                <w:szCs w:val="22"/>
                <w:u w:val="single"/>
              </w:rPr>
              <w:t>Ajánlattevő á</w:t>
            </w:r>
            <w:r w:rsidR="00840C31" w:rsidRPr="00DB0EEE">
              <w:rPr>
                <w:bCs/>
                <w:sz w:val="22"/>
                <w:szCs w:val="22"/>
                <w:u w:val="single"/>
              </w:rPr>
              <w:t>ltal</w:t>
            </w:r>
            <w:r w:rsidR="00840C31" w:rsidRPr="00DB0EEE">
              <w:rPr>
                <w:bCs/>
                <w:sz w:val="22"/>
                <w:szCs w:val="22"/>
              </w:rPr>
              <w:t xml:space="preserve"> kitöltött és aláírt egységes európai közbeszerzési dokumentum (az előírt kizáró okok fenn nem állására, valamint az alkalmassági követelményeknek való megfelelés tekintetében) </w:t>
            </w:r>
            <w:r w:rsidR="00840C31" w:rsidRPr="00DB0EEE">
              <w:rPr>
                <w:b/>
                <w:i/>
                <w:sz w:val="22"/>
                <w:szCs w:val="22"/>
              </w:rPr>
              <w:t>(IV. Fejezet_word formátumban is);</w:t>
            </w:r>
          </w:p>
        </w:tc>
      </w:tr>
      <w:tr w:rsidR="00697308" w:rsidRPr="00697308" w:rsidTr="009B0700">
        <w:trPr>
          <w:trHeight w:val="385"/>
        </w:trPr>
        <w:tc>
          <w:tcPr>
            <w:tcW w:w="9356" w:type="dxa"/>
          </w:tcPr>
          <w:p w:rsidR="00E72418" w:rsidRPr="00DB0EEE" w:rsidRDefault="00E72418" w:rsidP="00645CC5">
            <w:pPr>
              <w:keepNext/>
              <w:ind w:right="23"/>
              <w:jc w:val="both"/>
              <w:outlineLvl w:val="0"/>
              <w:rPr>
                <w:bCs/>
                <w:sz w:val="22"/>
                <w:szCs w:val="22"/>
              </w:rPr>
            </w:pPr>
            <w:r w:rsidRPr="00DB0EEE">
              <w:rPr>
                <w:bCs/>
                <w:sz w:val="22"/>
                <w:szCs w:val="22"/>
                <w:u w:val="single"/>
              </w:rPr>
              <w:t xml:space="preserve">Alkalmasság </w:t>
            </w:r>
            <w:r w:rsidR="00840C31" w:rsidRPr="00DB0EEE">
              <w:rPr>
                <w:bCs/>
                <w:sz w:val="22"/>
                <w:szCs w:val="22"/>
                <w:u w:val="single"/>
              </w:rPr>
              <w:t>tekintetében megjelölt más szervezet (kapacitás) által</w:t>
            </w:r>
            <w:r w:rsidR="00840C31" w:rsidRPr="00DB0EEE">
              <w:rPr>
                <w:bCs/>
                <w:sz w:val="22"/>
                <w:szCs w:val="22"/>
              </w:rPr>
              <w:t xml:space="preserve"> kitöltött és aláírt egységes európai közbeszerzési dokumentum (az előírt kizáró okok fenn nem állására, valamint az alkalmassági követelményeknek való megfelelés tekintetében) a Kbt. 67.§ (3) bekezdés tekintetében </w:t>
            </w:r>
            <w:r w:rsidR="00840C31" w:rsidRPr="00DB0EEE">
              <w:rPr>
                <w:b/>
                <w:i/>
                <w:sz w:val="22"/>
                <w:szCs w:val="22"/>
              </w:rPr>
              <w:t>(IV. Fejezet_word formátumban is);</w:t>
            </w:r>
          </w:p>
        </w:tc>
      </w:tr>
      <w:tr w:rsidR="00645CC5" w:rsidRPr="00645CC5" w:rsidTr="009B0700">
        <w:trPr>
          <w:trHeight w:val="385"/>
        </w:trPr>
        <w:tc>
          <w:tcPr>
            <w:tcW w:w="9356" w:type="dxa"/>
          </w:tcPr>
          <w:p w:rsidR="00E72418" w:rsidRPr="00645CC5" w:rsidRDefault="00A31AF9" w:rsidP="00A31AF9">
            <w:pPr>
              <w:jc w:val="both"/>
              <w:rPr>
                <w:sz w:val="22"/>
                <w:szCs w:val="22"/>
              </w:rPr>
            </w:pPr>
            <w:r w:rsidRPr="00645CC5">
              <w:rPr>
                <w:sz w:val="22"/>
                <w:szCs w:val="22"/>
              </w:rPr>
              <w:t xml:space="preserve">Nyilatkozat </w:t>
            </w:r>
            <w:r w:rsidR="003A49A4" w:rsidRPr="00645CC5">
              <w:rPr>
                <w:sz w:val="22"/>
                <w:szCs w:val="22"/>
              </w:rPr>
              <w:t>változás bejegyzési eljárásról</w:t>
            </w:r>
            <w:r w:rsidR="002A7C93" w:rsidRPr="00645CC5">
              <w:rPr>
                <w:sz w:val="22"/>
                <w:szCs w:val="22"/>
              </w:rPr>
              <w:t xml:space="preserve"> </w:t>
            </w:r>
            <w:r w:rsidRPr="00645CC5">
              <w:rPr>
                <w:b/>
                <w:i/>
                <w:sz w:val="22"/>
                <w:szCs w:val="22"/>
              </w:rPr>
              <w:t>(</w:t>
            </w:r>
            <w:r w:rsidR="00DC3475" w:rsidRPr="00645CC5">
              <w:rPr>
                <w:b/>
                <w:i/>
                <w:sz w:val="22"/>
                <w:szCs w:val="22"/>
              </w:rPr>
              <w:t>7</w:t>
            </w:r>
            <w:r w:rsidRPr="00645CC5">
              <w:rPr>
                <w:b/>
                <w:i/>
                <w:sz w:val="22"/>
                <w:szCs w:val="22"/>
              </w:rPr>
              <w:t xml:space="preserve">. </w:t>
            </w:r>
            <w:r w:rsidR="00031816" w:rsidRPr="00645CC5">
              <w:rPr>
                <w:b/>
                <w:i/>
                <w:sz w:val="22"/>
                <w:szCs w:val="22"/>
              </w:rPr>
              <w:t>számú iratminta</w:t>
            </w:r>
            <w:r w:rsidRPr="00645CC5">
              <w:rPr>
                <w:b/>
                <w:i/>
                <w:sz w:val="22"/>
                <w:szCs w:val="22"/>
              </w:rPr>
              <w:t>)</w:t>
            </w:r>
          </w:p>
        </w:tc>
      </w:tr>
      <w:tr w:rsidR="00645CC5" w:rsidRPr="00645CC5" w:rsidTr="009B0700">
        <w:trPr>
          <w:trHeight w:val="385"/>
        </w:trPr>
        <w:tc>
          <w:tcPr>
            <w:tcW w:w="9356" w:type="dxa"/>
          </w:tcPr>
          <w:p w:rsidR="00E72418" w:rsidRPr="00645CC5" w:rsidRDefault="00E72418" w:rsidP="002A7C93">
            <w:pPr>
              <w:jc w:val="both"/>
              <w:rPr>
                <w:sz w:val="22"/>
                <w:szCs w:val="22"/>
              </w:rPr>
            </w:pPr>
            <w:r w:rsidRPr="00645CC5">
              <w:rPr>
                <w:sz w:val="22"/>
                <w:szCs w:val="22"/>
              </w:rPr>
              <w:t xml:space="preserve">Nyilatkozat a felelős fordításról </w:t>
            </w:r>
            <w:r w:rsidRPr="00645CC5">
              <w:rPr>
                <w:b/>
                <w:sz w:val="22"/>
                <w:szCs w:val="22"/>
              </w:rPr>
              <w:t>(adott esetben)</w:t>
            </w:r>
            <w:r w:rsidRPr="00645CC5">
              <w:rPr>
                <w:b/>
                <w:i/>
                <w:sz w:val="22"/>
                <w:szCs w:val="22"/>
              </w:rPr>
              <w:t>(</w:t>
            </w:r>
            <w:r w:rsidR="00DC3475" w:rsidRPr="00645CC5">
              <w:rPr>
                <w:b/>
                <w:i/>
                <w:sz w:val="22"/>
                <w:szCs w:val="22"/>
              </w:rPr>
              <w:t>8</w:t>
            </w:r>
            <w:r w:rsidRPr="00645CC5">
              <w:rPr>
                <w:b/>
                <w:i/>
                <w:sz w:val="22"/>
                <w:szCs w:val="22"/>
              </w:rPr>
              <w:t xml:space="preserve">. </w:t>
            </w:r>
            <w:r w:rsidR="00031816" w:rsidRPr="00645CC5">
              <w:rPr>
                <w:b/>
                <w:i/>
                <w:sz w:val="22"/>
                <w:szCs w:val="22"/>
              </w:rPr>
              <w:t>számú iratminta</w:t>
            </w:r>
            <w:r w:rsidRPr="00645CC5">
              <w:rPr>
                <w:b/>
                <w:i/>
                <w:sz w:val="22"/>
                <w:szCs w:val="22"/>
              </w:rPr>
              <w:t>)</w:t>
            </w:r>
          </w:p>
        </w:tc>
      </w:tr>
      <w:tr w:rsidR="00645CC5" w:rsidRPr="00645CC5" w:rsidTr="009B0700">
        <w:trPr>
          <w:trHeight w:val="385"/>
        </w:trPr>
        <w:tc>
          <w:tcPr>
            <w:tcW w:w="9356" w:type="dxa"/>
          </w:tcPr>
          <w:p w:rsidR="00E72418" w:rsidRPr="00645CC5" w:rsidRDefault="00E72418" w:rsidP="00F452F6">
            <w:pPr>
              <w:jc w:val="both"/>
              <w:rPr>
                <w:sz w:val="22"/>
                <w:szCs w:val="22"/>
              </w:rPr>
            </w:pPr>
            <w:r w:rsidRPr="00645CC5">
              <w:rPr>
                <w:sz w:val="22"/>
                <w:szCs w:val="22"/>
              </w:rPr>
              <w:t>Nyilatkozat az ele</w:t>
            </w:r>
            <w:r w:rsidR="002A7C93" w:rsidRPr="00645CC5">
              <w:rPr>
                <w:sz w:val="22"/>
                <w:szCs w:val="22"/>
              </w:rPr>
              <w:t xml:space="preserve">ktronikus ajánlat egyezőségéről </w:t>
            </w:r>
            <w:r w:rsidRPr="00645CC5">
              <w:rPr>
                <w:b/>
                <w:i/>
                <w:sz w:val="22"/>
                <w:szCs w:val="22"/>
              </w:rPr>
              <w:t>(</w:t>
            </w:r>
            <w:r w:rsidR="00DC3475" w:rsidRPr="00645CC5">
              <w:rPr>
                <w:b/>
                <w:i/>
                <w:sz w:val="22"/>
                <w:szCs w:val="22"/>
              </w:rPr>
              <w:t>9</w:t>
            </w:r>
            <w:r w:rsidRPr="00645CC5">
              <w:rPr>
                <w:b/>
                <w:i/>
                <w:sz w:val="22"/>
                <w:szCs w:val="22"/>
              </w:rPr>
              <w:t xml:space="preserve">. </w:t>
            </w:r>
            <w:r w:rsidR="00031816" w:rsidRPr="00645CC5">
              <w:rPr>
                <w:b/>
                <w:i/>
                <w:sz w:val="22"/>
                <w:szCs w:val="22"/>
              </w:rPr>
              <w:t>számú iratminta</w:t>
            </w:r>
            <w:r w:rsidRPr="00645CC5">
              <w:rPr>
                <w:b/>
                <w:i/>
                <w:sz w:val="22"/>
                <w:szCs w:val="22"/>
              </w:rPr>
              <w:t>)</w:t>
            </w:r>
          </w:p>
        </w:tc>
      </w:tr>
      <w:tr w:rsidR="00645CC5" w:rsidRPr="00645CC5" w:rsidTr="009B0700">
        <w:trPr>
          <w:trHeight w:val="385"/>
        </w:trPr>
        <w:tc>
          <w:tcPr>
            <w:tcW w:w="9356" w:type="dxa"/>
          </w:tcPr>
          <w:p w:rsidR="00DB0EEE" w:rsidRPr="00645CC5" w:rsidRDefault="00A64496" w:rsidP="00D45562">
            <w:pPr>
              <w:jc w:val="both"/>
              <w:rPr>
                <w:sz w:val="22"/>
                <w:szCs w:val="22"/>
              </w:rPr>
            </w:pPr>
            <w:r w:rsidRPr="00645CC5">
              <w:rPr>
                <w:sz w:val="22"/>
                <w:szCs w:val="22"/>
              </w:rPr>
              <w:t>Nyilatk</w:t>
            </w:r>
            <w:r w:rsidR="002A7C93" w:rsidRPr="00645CC5">
              <w:rPr>
                <w:sz w:val="22"/>
                <w:szCs w:val="22"/>
              </w:rPr>
              <w:t xml:space="preserve">ozat üzleti titokra vonatkozóan </w:t>
            </w:r>
            <w:r w:rsidRPr="00645CC5">
              <w:rPr>
                <w:b/>
                <w:i/>
                <w:sz w:val="22"/>
                <w:szCs w:val="22"/>
              </w:rPr>
              <w:t>(1</w:t>
            </w:r>
            <w:r w:rsidR="00DC3475" w:rsidRPr="00645CC5">
              <w:rPr>
                <w:b/>
                <w:i/>
                <w:sz w:val="22"/>
                <w:szCs w:val="22"/>
              </w:rPr>
              <w:t>0</w:t>
            </w:r>
            <w:r w:rsidRPr="00645CC5">
              <w:rPr>
                <w:b/>
                <w:i/>
                <w:sz w:val="22"/>
                <w:szCs w:val="22"/>
              </w:rPr>
              <w:t xml:space="preserve">. </w:t>
            </w:r>
            <w:r w:rsidR="00031816" w:rsidRPr="00645CC5">
              <w:rPr>
                <w:b/>
                <w:i/>
                <w:sz w:val="22"/>
                <w:szCs w:val="22"/>
              </w:rPr>
              <w:t>számú iratminta</w:t>
            </w:r>
            <w:r w:rsidRPr="00645CC5">
              <w:rPr>
                <w:b/>
                <w:i/>
                <w:sz w:val="22"/>
                <w:szCs w:val="22"/>
              </w:rPr>
              <w:t>)</w:t>
            </w:r>
          </w:p>
        </w:tc>
      </w:tr>
      <w:tr w:rsidR="00697308" w:rsidRPr="00697308" w:rsidTr="009B0700">
        <w:trPr>
          <w:trHeight w:val="385"/>
        </w:trPr>
        <w:tc>
          <w:tcPr>
            <w:tcW w:w="9356" w:type="dxa"/>
            <w:shd w:val="clear" w:color="auto" w:fill="BFBFBF"/>
          </w:tcPr>
          <w:p w:rsidR="00E72418" w:rsidRPr="00D45562" w:rsidRDefault="00E72418" w:rsidP="009B0700">
            <w:pPr>
              <w:jc w:val="both"/>
              <w:rPr>
                <w:b/>
                <w:sz w:val="24"/>
                <w:szCs w:val="24"/>
              </w:rPr>
            </w:pPr>
            <w:r w:rsidRPr="00D45562">
              <w:rPr>
                <w:b/>
                <w:sz w:val="24"/>
                <w:szCs w:val="24"/>
              </w:rPr>
              <w:t>AJÁNLATKÉRŐ KBT. 69. § SZERINTI FELHÍVÁSÁRA CSATOLANDÓ, AZ AJÁNLATBA MÉG NEM SZÜKSÉGES BECSATOLNI</w:t>
            </w:r>
          </w:p>
        </w:tc>
      </w:tr>
      <w:tr w:rsidR="00697308" w:rsidRPr="00697308" w:rsidTr="009B0700">
        <w:trPr>
          <w:trHeight w:val="385"/>
        </w:trPr>
        <w:tc>
          <w:tcPr>
            <w:tcW w:w="9356" w:type="dxa"/>
          </w:tcPr>
          <w:p w:rsidR="00E72418" w:rsidRPr="00D45562" w:rsidRDefault="00E72418" w:rsidP="009B0700">
            <w:pPr>
              <w:jc w:val="both"/>
              <w:rPr>
                <w:rFonts w:eastAsia="Calibri"/>
                <w:bCs/>
                <w:sz w:val="22"/>
                <w:szCs w:val="22"/>
                <w:lang w:eastAsia="zh-CN"/>
              </w:rPr>
            </w:pPr>
            <w:r w:rsidRPr="00D45562">
              <w:rPr>
                <w:sz w:val="22"/>
                <w:szCs w:val="22"/>
              </w:rPr>
              <w:t xml:space="preserve">Ajánlattevő közjegyző vagy gazdasági, illetve szakmai kamara által hitelesített nyilatkozata </w:t>
            </w:r>
            <w:r w:rsidRPr="00D45562">
              <w:rPr>
                <w:rFonts w:eastAsia="Calibri"/>
                <w:bCs/>
                <w:sz w:val="22"/>
                <w:szCs w:val="22"/>
                <w:lang w:eastAsia="zh-CN"/>
              </w:rPr>
              <w:t>a Kbt. 62. § (1) bekezdés a), d), e), f) pontja</w:t>
            </w:r>
            <w:r w:rsidR="00DB2A8F" w:rsidRPr="00D45562">
              <w:rPr>
                <w:rFonts w:eastAsia="Calibri"/>
                <w:bCs/>
                <w:sz w:val="22"/>
                <w:szCs w:val="22"/>
                <w:lang w:eastAsia="zh-CN"/>
              </w:rPr>
              <w:t xml:space="preserve"> és 62. § (2) bekezdése</w:t>
            </w:r>
            <w:r w:rsidRPr="00D45562">
              <w:rPr>
                <w:rFonts w:eastAsia="Calibri"/>
                <w:bCs/>
                <w:sz w:val="22"/>
                <w:szCs w:val="22"/>
                <w:lang w:eastAsia="zh-CN"/>
              </w:rPr>
              <w:t xml:space="preserve"> tekintetében, a 321/2015. (X. 30.) </w:t>
            </w:r>
            <w:r w:rsidR="0079275F" w:rsidRPr="00D45562">
              <w:rPr>
                <w:rFonts w:eastAsia="Calibri"/>
                <w:bCs/>
                <w:sz w:val="22"/>
                <w:szCs w:val="22"/>
                <w:lang w:eastAsia="zh-CN"/>
              </w:rPr>
              <w:t xml:space="preserve">Korm. </w:t>
            </w:r>
            <w:r w:rsidR="0079275F" w:rsidRPr="00D45562">
              <w:rPr>
                <w:rFonts w:eastAsia="Calibri"/>
                <w:bCs/>
                <w:sz w:val="22"/>
                <w:szCs w:val="22"/>
                <w:lang w:eastAsia="zh-CN"/>
              </w:rPr>
              <w:lastRenderedPageBreak/>
              <w:t xml:space="preserve">rendelet 8.-11. § alapján </w:t>
            </w:r>
            <w:r w:rsidRPr="00D45562">
              <w:rPr>
                <w:b/>
                <w:i/>
                <w:sz w:val="22"/>
                <w:szCs w:val="22"/>
              </w:rPr>
              <w:t>(</w:t>
            </w:r>
            <w:r w:rsidR="00DC63C1" w:rsidRPr="00D45562">
              <w:rPr>
                <w:b/>
                <w:i/>
                <w:sz w:val="22"/>
                <w:szCs w:val="22"/>
              </w:rPr>
              <w:t>11</w:t>
            </w:r>
            <w:r w:rsidRPr="00D45562">
              <w:rPr>
                <w:b/>
                <w:i/>
                <w:sz w:val="22"/>
                <w:szCs w:val="22"/>
              </w:rPr>
              <w:t xml:space="preserve">. </w:t>
            </w:r>
            <w:r w:rsidR="00031816" w:rsidRPr="00D45562">
              <w:rPr>
                <w:b/>
                <w:i/>
                <w:sz w:val="22"/>
                <w:szCs w:val="22"/>
              </w:rPr>
              <w:t>számú iratminta</w:t>
            </w:r>
            <w:r w:rsidRPr="00D45562">
              <w:rPr>
                <w:b/>
                <w:i/>
                <w:sz w:val="22"/>
                <w:szCs w:val="22"/>
              </w:rPr>
              <w:t>)</w:t>
            </w:r>
            <w:r w:rsidRPr="00D45562">
              <w:rPr>
                <w:i/>
                <w:sz w:val="24"/>
                <w:szCs w:val="24"/>
              </w:rPr>
              <w:t xml:space="preserve"> </w:t>
            </w:r>
          </w:p>
        </w:tc>
      </w:tr>
      <w:tr w:rsidR="00697308" w:rsidRPr="00697308" w:rsidTr="009B0700">
        <w:trPr>
          <w:trHeight w:val="385"/>
        </w:trPr>
        <w:tc>
          <w:tcPr>
            <w:tcW w:w="9356" w:type="dxa"/>
          </w:tcPr>
          <w:p w:rsidR="00E72418" w:rsidRPr="00D45562" w:rsidRDefault="00E72418" w:rsidP="009B0700">
            <w:pPr>
              <w:jc w:val="both"/>
              <w:rPr>
                <w:rFonts w:eastAsia="SimSun"/>
                <w:sz w:val="22"/>
                <w:szCs w:val="22"/>
              </w:rPr>
            </w:pPr>
            <w:r w:rsidRPr="00D45562">
              <w:rPr>
                <w:rFonts w:eastAsia="SimSun"/>
                <w:sz w:val="22"/>
                <w:szCs w:val="22"/>
              </w:rPr>
              <w:lastRenderedPageBreak/>
              <w:t>A Kbt. 62. § (1) bekezdés b) pontjának igazolása abban az esetben, ha az ajánlattevő nem szerepel az adózás rendjéről szóló 2003. évi XCII. törvény (a továbbiakban Art.) szerinti köztartozásmentes adózói adatbázisban:</w:t>
            </w:r>
          </w:p>
          <w:p w:rsidR="00E52840" w:rsidRPr="00D45562" w:rsidRDefault="00E72418" w:rsidP="00C76432">
            <w:pPr>
              <w:numPr>
                <w:ilvl w:val="0"/>
                <w:numId w:val="15"/>
              </w:numPr>
              <w:tabs>
                <w:tab w:val="left" w:pos="1701"/>
              </w:tabs>
              <w:ind w:left="1701" w:hanging="283"/>
              <w:jc w:val="both"/>
              <w:rPr>
                <w:rFonts w:eastAsia="SimSun"/>
                <w:sz w:val="22"/>
                <w:szCs w:val="22"/>
              </w:rPr>
            </w:pPr>
            <w:r w:rsidRPr="00D45562">
              <w:rPr>
                <w:rFonts w:eastAsia="SimSun"/>
                <w:sz w:val="22"/>
                <w:szCs w:val="22"/>
              </w:rPr>
              <w:t xml:space="preserve">az illetékes adó és vámhivatal igazolása - </w:t>
            </w:r>
            <w:r w:rsidR="00E52840" w:rsidRPr="00D45562">
              <w:rPr>
                <w:rFonts w:eastAsia="SimSun"/>
                <w:sz w:val="22"/>
                <w:szCs w:val="22"/>
              </w:rPr>
              <w:t xml:space="preserve">amely az eredményről szóló összegezés megküldésének </w:t>
            </w:r>
            <w:r w:rsidRPr="00D45562">
              <w:rPr>
                <w:rFonts w:eastAsia="SimSun"/>
                <w:sz w:val="22"/>
                <w:szCs w:val="22"/>
              </w:rPr>
              <w:t xml:space="preserve">időpontját legfeljebb 1 évvel megelőzően kelt; </w:t>
            </w:r>
          </w:p>
          <w:p w:rsidR="00E72418" w:rsidRPr="00D45562" w:rsidRDefault="00E72418" w:rsidP="00E52840">
            <w:pPr>
              <w:tabs>
                <w:tab w:val="left" w:pos="1701"/>
              </w:tabs>
              <w:ind w:left="1701"/>
              <w:jc w:val="both"/>
              <w:rPr>
                <w:rFonts w:eastAsia="SimSun"/>
                <w:sz w:val="22"/>
                <w:szCs w:val="22"/>
              </w:rPr>
            </w:pPr>
            <w:r w:rsidRPr="00D45562">
              <w:rPr>
                <w:rFonts w:eastAsia="SimSun"/>
                <w:sz w:val="22"/>
                <w:szCs w:val="22"/>
                <w:u w:val="single"/>
              </w:rPr>
              <w:t>vagy</w:t>
            </w:r>
          </w:p>
          <w:p w:rsidR="00E72418" w:rsidRPr="00D45562" w:rsidRDefault="00E72418" w:rsidP="00C76432">
            <w:pPr>
              <w:numPr>
                <w:ilvl w:val="0"/>
                <w:numId w:val="15"/>
              </w:numPr>
              <w:tabs>
                <w:tab w:val="left" w:pos="1701"/>
              </w:tabs>
              <w:ind w:left="1701" w:hanging="283"/>
              <w:jc w:val="both"/>
              <w:rPr>
                <w:rFonts w:eastAsia="SimSun"/>
                <w:sz w:val="22"/>
                <w:szCs w:val="22"/>
              </w:rPr>
            </w:pPr>
            <w:r w:rsidRPr="00D45562">
              <w:rPr>
                <w:rFonts w:eastAsia="SimSun"/>
                <w:sz w:val="22"/>
                <w:szCs w:val="22"/>
              </w:rPr>
              <w:t xml:space="preserve">Art. szerinti együttes adóigazolás - amely az </w:t>
            </w:r>
            <w:r w:rsidR="00E52840" w:rsidRPr="00D45562">
              <w:rPr>
                <w:rFonts w:eastAsia="SimSun"/>
                <w:sz w:val="22"/>
                <w:szCs w:val="22"/>
              </w:rPr>
              <w:t xml:space="preserve">eredményről szóló összegezés megküldésének </w:t>
            </w:r>
            <w:r w:rsidRPr="00D45562">
              <w:rPr>
                <w:rFonts w:eastAsia="SimSun"/>
                <w:sz w:val="22"/>
                <w:szCs w:val="22"/>
              </w:rPr>
              <w:t>időpontját legfeljebb 1 évvel megelőzően kelt. (adott esetben)</w:t>
            </w:r>
          </w:p>
          <w:p w:rsidR="00E72418" w:rsidRPr="00D45562" w:rsidRDefault="00E72418" w:rsidP="009B0700">
            <w:pPr>
              <w:spacing w:before="100" w:beforeAutospacing="1" w:after="100" w:afterAutospacing="1"/>
              <w:jc w:val="both"/>
              <w:rPr>
                <w:rFonts w:eastAsia="SimSun"/>
                <w:sz w:val="22"/>
                <w:szCs w:val="22"/>
              </w:rPr>
            </w:pPr>
            <w:r w:rsidRPr="00D45562">
              <w:rPr>
                <w:rFonts w:eastAsia="SimSun"/>
                <w:sz w:val="22"/>
                <w:szCs w:val="22"/>
              </w:rPr>
              <w:t>Nem Magyarországon letelepedett ajánlattevő esetében a Kbt. 62. § (1) bekezdés b) pontja tekintetében a letelepedése szerinti ország illetékes hatóságainak igazolását kell csatolni.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 kell csatolni.</w:t>
            </w:r>
          </w:p>
        </w:tc>
      </w:tr>
      <w:tr w:rsidR="00697308" w:rsidRPr="00697308" w:rsidTr="009B0700">
        <w:trPr>
          <w:trHeight w:val="385"/>
        </w:trPr>
        <w:tc>
          <w:tcPr>
            <w:tcW w:w="9356" w:type="dxa"/>
          </w:tcPr>
          <w:p w:rsidR="00E72418" w:rsidRPr="00D45562" w:rsidRDefault="00E72418" w:rsidP="009B0700">
            <w:pPr>
              <w:jc w:val="both"/>
              <w:rPr>
                <w:rFonts w:eastAsia="Calibri"/>
                <w:bCs/>
                <w:sz w:val="22"/>
                <w:szCs w:val="22"/>
                <w:lang w:eastAsia="zh-CN"/>
              </w:rPr>
            </w:pPr>
            <w:r w:rsidRPr="00D45562">
              <w:rPr>
                <w:sz w:val="22"/>
                <w:szCs w:val="22"/>
              </w:rPr>
              <w:t xml:space="preserve">Ajánlattevő cégszerűen aláírt nyilatkozata </w:t>
            </w:r>
            <w:r w:rsidRPr="00D45562">
              <w:rPr>
                <w:rFonts w:eastAsia="Calibri"/>
                <w:bCs/>
                <w:sz w:val="22"/>
                <w:szCs w:val="22"/>
                <w:lang w:eastAsia="zh-CN"/>
              </w:rPr>
              <w:t>a Kbt. 62. § (1) bekezdése k) pont kb</w:t>
            </w:r>
            <w:r w:rsidR="0079275F" w:rsidRPr="00D45562">
              <w:rPr>
                <w:rFonts w:eastAsia="Calibri"/>
                <w:bCs/>
                <w:sz w:val="22"/>
                <w:szCs w:val="22"/>
                <w:lang w:eastAsia="zh-CN"/>
              </w:rPr>
              <w:t xml:space="preserve">) és kc) alpontja tekintetében. </w:t>
            </w:r>
            <w:r w:rsidR="00DC63C1" w:rsidRPr="00D45562">
              <w:rPr>
                <w:b/>
                <w:i/>
                <w:sz w:val="22"/>
                <w:szCs w:val="22"/>
              </w:rPr>
              <w:t>(12</w:t>
            </w:r>
            <w:r w:rsidR="00347287" w:rsidRPr="00D45562">
              <w:rPr>
                <w:b/>
                <w:i/>
                <w:sz w:val="22"/>
                <w:szCs w:val="22"/>
              </w:rPr>
              <w:t>.</w:t>
            </w:r>
            <w:r w:rsidRPr="00D45562">
              <w:rPr>
                <w:b/>
                <w:i/>
                <w:sz w:val="22"/>
                <w:szCs w:val="22"/>
              </w:rPr>
              <w:t xml:space="preserve"> </w:t>
            </w:r>
            <w:r w:rsidR="00031816" w:rsidRPr="00D45562">
              <w:rPr>
                <w:b/>
                <w:i/>
                <w:sz w:val="22"/>
                <w:szCs w:val="22"/>
              </w:rPr>
              <w:t>számú iratminta</w:t>
            </w:r>
            <w:r w:rsidRPr="00D45562">
              <w:rPr>
                <w:b/>
                <w:i/>
                <w:sz w:val="22"/>
                <w:szCs w:val="22"/>
              </w:rPr>
              <w:t>)</w:t>
            </w:r>
          </w:p>
        </w:tc>
      </w:tr>
      <w:tr w:rsidR="00697308" w:rsidRPr="00697308" w:rsidTr="009B0700">
        <w:trPr>
          <w:trHeight w:val="385"/>
        </w:trPr>
        <w:tc>
          <w:tcPr>
            <w:tcW w:w="9356" w:type="dxa"/>
          </w:tcPr>
          <w:p w:rsidR="00E72418" w:rsidRPr="00D45562" w:rsidRDefault="00E72418" w:rsidP="006334DC">
            <w:pPr>
              <w:jc w:val="both"/>
              <w:rPr>
                <w:sz w:val="22"/>
                <w:szCs w:val="22"/>
              </w:rPr>
            </w:pPr>
            <w:r w:rsidRPr="00D45562">
              <w:rPr>
                <w:bCs/>
                <w:sz w:val="22"/>
                <w:szCs w:val="22"/>
              </w:rPr>
              <w:t xml:space="preserve">Alkalmasság igazolásában részt vevő alvállalkozó vagy más szervezet (kapacitás) által kitöltött és aláírt egységes európai közbeszerzési dokumentum (az előírt kizáró okok fenn nem állására) a </w:t>
            </w:r>
            <w:r w:rsidRPr="00D45562">
              <w:rPr>
                <w:sz w:val="22"/>
                <w:szCs w:val="22"/>
              </w:rPr>
              <w:t>321/2015. (X. 30.) Korm. rendelet</w:t>
            </w:r>
            <w:r w:rsidRPr="00D45562">
              <w:rPr>
                <w:b/>
                <w:i/>
                <w:sz w:val="22"/>
                <w:szCs w:val="22"/>
              </w:rPr>
              <w:t xml:space="preserve"> </w:t>
            </w:r>
            <w:r w:rsidRPr="00D45562">
              <w:rPr>
                <w:sz w:val="22"/>
                <w:szCs w:val="22"/>
              </w:rPr>
              <w:t>15.§ (1) bekezdés alapján</w:t>
            </w:r>
            <w:r w:rsidRPr="00D45562">
              <w:rPr>
                <w:b/>
                <w:i/>
                <w:sz w:val="22"/>
                <w:szCs w:val="22"/>
              </w:rPr>
              <w:t xml:space="preserve"> </w:t>
            </w:r>
            <w:r w:rsidR="009818A5" w:rsidRPr="00D45562">
              <w:rPr>
                <w:b/>
                <w:i/>
                <w:sz w:val="22"/>
                <w:szCs w:val="22"/>
              </w:rPr>
              <w:t>( IV</w:t>
            </w:r>
            <w:r w:rsidR="006334DC" w:rsidRPr="00D45562">
              <w:rPr>
                <w:b/>
                <w:i/>
                <w:sz w:val="22"/>
                <w:szCs w:val="22"/>
              </w:rPr>
              <w:t>. Fejezet_word formátumban is)</w:t>
            </w:r>
          </w:p>
        </w:tc>
      </w:tr>
      <w:tr w:rsidR="00697308" w:rsidRPr="00697308" w:rsidTr="009B0700">
        <w:trPr>
          <w:trHeight w:val="385"/>
        </w:trPr>
        <w:tc>
          <w:tcPr>
            <w:tcW w:w="9356" w:type="dxa"/>
          </w:tcPr>
          <w:p w:rsidR="00173E2D" w:rsidRPr="00AE700F" w:rsidRDefault="00E72418" w:rsidP="00030540">
            <w:pPr>
              <w:jc w:val="both"/>
              <w:rPr>
                <w:sz w:val="22"/>
                <w:szCs w:val="22"/>
              </w:rPr>
            </w:pPr>
            <w:r w:rsidRPr="00D45562">
              <w:rPr>
                <w:sz w:val="22"/>
                <w:szCs w:val="22"/>
              </w:rPr>
              <w:t>P</w:t>
            </w:r>
            <w:r w:rsidR="006F5051">
              <w:rPr>
                <w:sz w:val="22"/>
                <w:szCs w:val="22"/>
              </w:rPr>
              <w:t>.</w:t>
            </w:r>
            <w:r w:rsidRPr="00D45562">
              <w:rPr>
                <w:sz w:val="22"/>
                <w:szCs w:val="22"/>
              </w:rPr>
              <w:t>1</w:t>
            </w:r>
            <w:r w:rsidR="006F5051">
              <w:rPr>
                <w:sz w:val="22"/>
                <w:szCs w:val="22"/>
              </w:rPr>
              <w:t>)</w:t>
            </w:r>
            <w:r w:rsidR="00691068">
              <w:rPr>
                <w:sz w:val="22"/>
                <w:szCs w:val="22"/>
              </w:rPr>
              <w:t xml:space="preserve"> </w:t>
            </w:r>
            <w:r w:rsidR="00462BD6" w:rsidRPr="00030540">
              <w:rPr>
                <w:sz w:val="22"/>
                <w:szCs w:val="22"/>
              </w:rPr>
              <w:t>C</w:t>
            </w:r>
            <w:r w:rsidR="00173E2D" w:rsidRPr="00030540">
              <w:rPr>
                <w:sz w:val="22"/>
                <w:szCs w:val="22"/>
              </w:rPr>
              <w:t>satol</w:t>
            </w:r>
            <w:r w:rsidR="00462BD6" w:rsidRPr="00030540">
              <w:rPr>
                <w:sz w:val="22"/>
                <w:szCs w:val="22"/>
              </w:rPr>
              <w:t xml:space="preserve">ni kell </w:t>
            </w:r>
            <w:r w:rsidR="00173E2D" w:rsidRPr="00030540">
              <w:rPr>
                <w:sz w:val="22"/>
                <w:szCs w:val="22"/>
              </w:rPr>
              <w:t>a 321/2015. (X.30.) Korm. rendelet 19. § (1) bekezdés c) pontja alapján a jelen felhívás feladásának napját megelőző utolsó 3 mérleg fordulónappal lezárt üzleti évre vonatkozóan a közbeszerzés tárgyából (faapríték gyártó berendezés értékesítése) származó - általános forgalmi adó nélkül számított - árbevételéről szóló nyilatkozat</w:t>
            </w:r>
            <w:r w:rsidR="00462BD6" w:rsidRPr="00030540">
              <w:rPr>
                <w:sz w:val="22"/>
                <w:szCs w:val="22"/>
              </w:rPr>
              <w:t>ot</w:t>
            </w:r>
            <w:r w:rsidR="00173E2D" w:rsidRPr="00030540">
              <w:rPr>
                <w:sz w:val="22"/>
                <w:szCs w:val="22"/>
              </w:rPr>
              <w:t xml:space="preserve"> attól függően, hogy az ajánlattevő mikor jött létre, illetve mikor kezdte meg tevékenységét, ha ezek az adatok rendelkezésre állnak.</w:t>
            </w:r>
            <w:r w:rsidR="00AE700F" w:rsidRPr="00030540">
              <w:rPr>
                <w:sz w:val="22"/>
                <w:szCs w:val="22"/>
              </w:rPr>
              <w:t xml:space="preserve"> </w:t>
            </w:r>
            <w:r w:rsidR="00AE700F" w:rsidRPr="00030540">
              <w:rPr>
                <w:b/>
                <w:i/>
                <w:sz w:val="22"/>
                <w:szCs w:val="22"/>
              </w:rPr>
              <w:t>(13. számú iratminta)</w:t>
            </w:r>
            <w:r w:rsidR="00173E2D" w:rsidRPr="00AE700F">
              <w:rPr>
                <w:sz w:val="22"/>
                <w:szCs w:val="22"/>
              </w:rPr>
              <w:br/>
            </w:r>
          </w:p>
        </w:tc>
      </w:tr>
      <w:tr w:rsidR="00697308" w:rsidRPr="00697308" w:rsidTr="009B0700">
        <w:trPr>
          <w:trHeight w:val="385"/>
        </w:trPr>
        <w:tc>
          <w:tcPr>
            <w:tcW w:w="9356" w:type="dxa"/>
          </w:tcPr>
          <w:p w:rsidR="00A549EC" w:rsidRPr="00D45562" w:rsidRDefault="00A549EC" w:rsidP="006334DC">
            <w:pPr>
              <w:jc w:val="both"/>
              <w:rPr>
                <w:sz w:val="22"/>
                <w:szCs w:val="22"/>
                <w:highlight w:val="yellow"/>
              </w:rPr>
            </w:pPr>
          </w:p>
        </w:tc>
      </w:tr>
      <w:tr w:rsidR="00697308" w:rsidRPr="00697308" w:rsidTr="009B0700">
        <w:trPr>
          <w:trHeight w:val="385"/>
        </w:trPr>
        <w:tc>
          <w:tcPr>
            <w:tcW w:w="9356" w:type="dxa"/>
          </w:tcPr>
          <w:p w:rsidR="00E72418" w:rsidRPr="002D335F" w:rsidRDefault="00A518BE" w:rsidP="00215753">
            <w:pPr>
              <w:jc w:val="both"/>
              <w:rPr>
                <w:sz w:val="22"/>
                <w:szCs w:val="22"/>
              </w:rPr>
            </w:pPr>
            <w:r w:rsidRPr="002D335F">
              <w:rPr>
                <w:sz w:val="22"/>
                <w:szCs w:val="22"/>
              </w:rPr>
              <w:t>M</w:t>
            </w:r>
            <w:r w:rsidR="006F5051" w:rsidRPr="002D335F">
              <w:rPr>
                <w:sz w:val="22"/>
                <w:szCs w:val="22"/>
              </w:rPr>
              <w:t>.</w:t>
            </w:r>
            <w:r w:rsidRPr="002D335F">
              <w:rPr>
                <w:sz w:val="22"/>
                <w:szCs w:val="22"/>
              </w:rPr>
              <w:t>1</w:t>
            </w:r>
            <w:r w:rsidR="006F5051" w:rsidRPr="002D335F">
              <w:rPr>
                <w:sz w:val="22"/>
                <w:szCs w:val="22"/>
              </w:rPr>
              <w:t>)</w:t>
            </w:r>
            <w:r w:rsidRPr="002D335F">
              <w:rPr>
                <w:sz w:val="22"/>
                <w:szCs w:val="22"/>
              </w:rPr>
              <w:t xml:space="preserve"> alkalmassági követelménynek való megfelelés tekintetében az ajánlati felhívás feladásától visszafelé számított három évben teljesített, legjelentősebb a közbeszerzés tárgya szerinti szolgáltatásairól </w:t>
            </w:r>
            <w:r w:rsidR="004D5A32" w:rsidRPr="002D335F">
              <w:rPr>
                <w:sz w:val="22"/>
                <w:szCs w:val="22"/>
                <w:u w:val="single"/>
              </w:rPr>
              <w:t>–</w:t>
            </w:r>
            <w:r w:rsidR="004D5A32" w:rsidRPr="002D335F">
              <w:rPr>
                <w:i/>
                <w:sz w:val="22"/>
                <w:szCs w:val="22"/>
                <w:u w:val="single"/>
              </w:rPr>
              <w:t xml:space="preserve"> </w:t>
            </w:r>
            <w:r w:rsidR="00CF1A4D" w:rsidRPr="002D335F">
              <w:rPr>
                <w:i/>
                <w:sz w:val="22"/>
                <w:szCs w:val="22"/>
                <w:u w:val="single"/>
              </w:rPr>
              <w:t>önjáró faapríték gyártó gép</w:t>
            </w:r>
            <w:r w:rsidR="00CF1A4D" w:rsidRPr="002D335F">
              <w:rPr>
                <w:sz w:val="22"/>
                <w:szCs w:val="22"/>
              </w:rPr>
              <w:t xml:space="preserve"> </w:t>
            </w:r>
            <w:r w:rsidRPr="002D335F">
              <w:rPr>
                <w:i/>
                <w:sz w:val="22"/>
                <w:szCs w:val="22"/>
                <w:u w:val="single"/>
              </w:rPr>
              <w:t>-</w:t>
            </w:r>
            <w:r w:rsidRPr="002D335F">
              <w:rPr>
                <w:i/>
                <w:sz w:val="22"/>
                <w:szCs w:val="22"/>
              </w:rPr>
              <w:t xml:space="preserve"> </w:t>
            </w:r>
            <w:r w:rsidRPr="002D335F">
              <w:rPr>
                <w:sz w:val="22"/>
                <w:szCs w:val="22"/>
              </w:rPr>
              <w:t>szóló szerződéseinek ismertetése (321/2015. (X. 30.) Korm. rendelet 21. § (</w:t>
            </w:r>
            <w:r w:rsidR="00B7444C" w:rsidRPr="002D335F">
              <w:rPr>
                <w:sz w:val="22"/>
                <w:szCs w:val="22"/>
              </w:rPr>
              <w:t>1</w:t>
            </w:r>
            <w:r w:rsidRPr="002D335F">
              <w:rPr>
                <w:sz w:val="22"/>
                <w:szCs w:val="22"/>
              </w:rPr>
              <w:t>) bekezdés a) pont), és annak igazolása (321/2015. (X. 30.) Korm. rendelet 22. § (1) –(2) bekezdés).</w:t>
            </w:r>
          </w:p>
        </w:tc>
      </w:tr>
      <w:tr w:rsidR="00697308" w:rsidRPr="00697308" w:rsidTr="009B0700">
        <w:trPr>
          <w:trHeight w:val="385"/>
        </w:trPr>
        <w:tc>
          <w:tcPr>
            <w:tcW w:w="9356" w:type="dxa"/>
          </w:tcPr>
          <w:p w:rsidR="005C310D" w:rsidRPr="001B60C5" w:rsidRDefault="00A76226" w:rsidP="005C310D">
            <w:pPr>
              <w:autoSpaceDE w:val="0"/>
              <w:autoSpaceDN w:val="0"/>
              <w:adjustRightInd w:val="0"/>
              <w:spacing w:before="120" w:after="120"/>
              <w:jc w:val="both"/>
              <w:rPr>
                <w:sz w:val="22"/>
                <w:szCs w:val="22"/>
              </w:rPr>
            </w:pPr>
            <w:r w:rsidRPr="001B60C5">
              <w:rPr>
                <w:sz w:val="22"/>
                <w:szCs w:val="22"/>
              </w:rPr>
              <w:t xml:space="preserve">Nyertes </w:t>
            </w:r>
            <w:r w:rsidR="005C310D" w:rsidRPr="001B60C5">
              <w:rPr>
                <w:sz w:val="22"/>
                <w:szCs w:val="22"/>
              </w:rPr>
              <w:t xml:space="preserve">Ajánlattevőnek </w:t>
            </w:r>
            <w:r w:rsidRPr="001B60C5">
              <w:rPr>
                <w:sz w:val="22"/>
                <w:szCs w:val="22"/>
              </w:rPr>
              <w:t>szerződéskötésig meg</w:t>
            </w:r>
            <w:r w:rsidR="005C310D" w:rsidRPr="001B60C5">
              <w:rPr>
                <w:sz w:val="22"/>
                <w:szCs w:val="22"/>
              </w:rPr>
              <w:t xml:space="preserve"> kell</w:t>
            </w:r>
            <w:r w:rsidR="00BC7B1C" w:rsidRPr="001B60C5">
              <w:rPr>
                <w:sz w:val="22"/>
                <w:szCs w:val="22"/>
              </w:rPr>
              <w:t xml:space="preserve"> küldenie</w:t>
            </w:r>
            <w:r w:rsidR="0065082C" w:rsidRPr="001B60C5">
              <w:rPr>
                <w:sz w:val="22"/>
                <w:szCs w:val="22"/>
              </w:rPr>
              <w:t>,</w:t>
            </w:r>
            <w:r w:rsidR="005C310D" w:rsidRPr="001B60C5">
              <w:rPr>
                <w:sz w:val="22"/>
                <w:szCs w:val="22"/>
              </w:rPr>
              <w:t xml:space="preserve"> elismert (bármely nemzeti rendszerben akkreditált) tanúsító szervezettől származó CE megfelelőségi tanúsítványt, vagy a gyártói megfelelőségi nyilatkozatot.</w:t>
            </w:r>
          </w:p>
          <w:p w:rsidR="005C310D" w:rsidRPr="00697308" w:rsidRDefault="005C310D" w:rsidP="00D03AC4">
            <w:pPr>
              <w:jc w:val="both"/>
              <w:rPr>
                <w:color w:val="4472C4" w:themeColor="accent5"/>
                <w:sz w:val="22"/>
                <w:szCs w:val="22"/>
              </w:rPr>
            </w:pPr>
            <w:r w:rsidRPr="001B60C5">
              <w:rPr>
                <w:sz w:val="22"/>
                <w:szCs w:val="22"/>
              </w:rPr>
              <w:t xml:space="preserve">Ajánlattevőnek az ajánlatához csatolnia kell a megajánlott termékre vonatkozóan termékkatalógust – magyar/ angol/német nyelven – a megajánlott termék leírásával és katalógusszámával, valamint a megajánlott termék magyar nyelvű műszaki leírását, a termék eredetiségének igazolását. </w:t>
            </w:r>
            <w:r w:rsidRPr="001B60C5">
              <w:rPr>
                <w:sz w:val="22"/>
                <w:szCs w:val="22"/>
              </w:rPr>
              <w:br/>
              <w:t>A termék leírásának olyan részletességűnek kell lennie, hogy abból egyértelműen megállapítható legyen a műszaki leírásban meghatározott minimumkövetelménynek való megfelelőség.</w:t>
            </w:r>
          </w:p>
        </w:tc>
      </w:tr>
    </w:tbl>
    <w:p w:rsidR="00E173E2" w:rsidRPr="00697308" w:rsidRDefault="00E173E2" w:rsidP="00612740">
      <w:pPr>
        <w:jc w:val="both"/>
        <w:rPr>
          <w:color w:val="4472C4" w:themeColor="accent5"/>
          <w:sz w:val="24"/>
        </w:rPr>
      </w:pPr>
    </w:p>
    <w:p w:rsidR="000776BA" w:rsidRPr="00F55C86" w:rsidRDefault="00182743" w:rsidP="00182743">
      <w:pPr>
        <w:jc w:val="both"/>
        <w:rPr>
          <w:sz w:val="22"/>
          <w:szCs w:val="22"/>
        </w:rPr>
      </w:pPr>
      <w:r w:rsidRPr="00F55C86">
        <w:rPr>
          <w:sz w:val="22"/>
          <w:szCs w:val="22"/>
        </w:rPr>
        <w:t xml:space="preserve">II.4.5.2. </w:t>
      </w:r>
      <w:r w:rsidR="00210CB8">
        <w:rPr>
          <w:sz w:val="22"/>
          <w:szCs w:val="22"/>
        </w:rPr>
        <w:t>A közbeszerzési dokumentum</w:t>
      </w:r>
      <w:r w:rsidR="000776BA" w:rsidRPr="00F55C86">
        <w:rPr>
          <w:sz w:val="22"/>
          <w:szCs w:val="22"/>
        </w:rPr>
        <w:t xml:space="preserve"> iratmintákat tartalmaz </w:t>
      </w:r>
      <w:r w:rsidR="00EF62EB">
        <w:rPr>
          <w:sz w:val="22"/>
          <w:szCs w:val="22"/>
        </w:rPr>
        <w:t>az érvényes ajánlattétel megkönnyítése érdekében.</w:t>
      </w:r>
      <w:r w:rsidR="000776BA" w:rsidRPr="00F55C86">
        <w:rPr>
          <w:sz w:val="22"/>
          <w:szCs w:val="22"/>
        </w:rPr>
        <w:t xml:space="preserve"> Felhívjuk a tisztelt ajánlattevők figyelmét, hogy ajánlatkérő nem teszi kötelezővé az általa meghatározott </w:t>
      </w:r>
      <w:r w:rsidR="0060655C" w:rsidRPr="00F55C86">
        <w:rPr>
          <w:sz w:val="22"/>
          <w:szCs w:val="22"/>
        </w:rPr>
        <w:t>irat</w:t>
      </w:r>
      <w:r w:rsidR="000776BA" w:rsidRPr="00F55C86">
        <w:rPr>
          <w:sz w:val="22"/>
          <w:szCs w:val="22"/>
        </w:rPr>
        <w:t>minták alkalmazását, az csupán javasolt az ajánlattevőknek. Javasoljuk az ajánlattevő</w:t>
      </w:r>
      <w:r w:rsidR="002C1F65">
        <w:rPr>
          <w:sz w:val="22"/>
          <w:szCs w:val="22"/>
        </w:rPr>
        <w:t>k</w:t>
      </w:r>
      <w:r w:rsidR="000776BA" w:rsidRPr="00F55C86">
        <w:rPr>
          <w:sz w:val="22"/>
          <w:szCs w:val="22"/>
        </w:rPr>
        <w:t>nek, hogy a minták helyességét minden esetben ellenőrizzék.</w:t>
      </w:r>
    </w:p>
    <w:p w:rsidR="000776BA" w:rsidRPr="00F55C86" w:rsidRDefault="000776BA" w:rsidP="00182743">
      <w:pPr>
        <w:jc w:val="both"/>
        <w:rPr>
          <w:sz w:val="22"/>
          <w:szCs w:val="22"/>
        </w:rPr>
      </w:pPr>
    </w:p>
    <w:p w:rsidR="00275EA2" w:rsidRPr="00F55C86" w:rsidRDefault="00182743" w:rsidP="00182743">
      <w:pPr>
        <w:jc w:val="both"/>
        <w:rPr>
          <w:sz w:val="22"/>
          <w:szCs w:val="22"/>
        </w:rPr>
      </w:pPr>
      <w:r w:rsidRPr="00F55C86">
        <w:rPr>
          <w:sz w:val="22"/>
          <w:szCs w:val="22"/>
        </w:rPr>
        <w:t xml:space="preserve">A dokumentumoknál feltüntetett tartalmi elemeket a benyújtandó dokumentumoknak tartalmaznia kell. </w:t>
      </w:r>
      <w:r w:rsidR="00F90839" w:rsidRPr="00F55C86">
        <w:rPr>
          <w:sz w:val="22"/>
          <w:szCs w:val="22"/>
        </w:rPr>
        <w:t>Ahol a benyújtandó dokumentumoknál nem szerepel külön tartalomra vonatkozó magyarázat, részletezés ott a</w:t>
      </w:r>
      <w:r w:rsidR="009613EE" w:rsidRPr="00F55C86">
        <w:rPr>
          <w:sz w:val="22"/>
          <w:szCs w:val="22"/>
        </w:rPr>
        <w:t xml:space="preserve"> </w:t>
      </w:r>
      <w:r w:rsidR="00966291" w:rsidRPr="00F55C86">
        <w:rPr>
          <w:sz w:val="22"/>
          <w:szCs w:val="22"/>
        </w:rPr>
        <w:t>felhívás, a Kbt. és</w:t>
      </w:r>
      <w:r w:rsidR="00D239A0" w:rsidRPr="00F55C86">
        <w:rPr>
          <w:sz w:val="22"/>
          <w:szCs w:val="22"/>
        </w:rPr>
        <w:t xml:space="preserve"> a 321/2015. (X.30.) Korm. rendelet előírásait kell alkalmazni. </w:t>
      </w:r>
    </w:p>
    <w:p w:rsidR="00275EA2" w:rsidRPr="00F55C86" w:rsidRDefault="00275EA2" w:rsidP="00182743">
      <w:pPr>
        <w:jc w:val="both"/>
        <w:rPr>
          <w:sz w:val="22"/>
          <w:szCs w:val="22"/>
        </w:rPr>
      </w:pPr>
    </w:p>
    <w:p w:rsidR="00B66224" w:rsidRPr="00F55C86" w:rsidRDefault="00B66224" w:rsidP="00B66224">
      <w:pPr>
        <w:jc w:val="both"/>
        <w:rPr>
          <w:sz w:val="22"/>
          <w:szCs w:val="22"/>
        </w:rPr>
      </w:pPr>
      <w:r w:rsidRPr="00F55C86">
        <w:rPr>
          <w:sz w:val="22"/>
          <w:szCs w:val="22"/>
        </w:rPr>
        <w:t>A dokument</w:t>
      </w:r>
      <w:r w:rsidR="00077771" w:rsidRPr="00F55C86">
        <w:rPr>
          <w:sz w:val="22"/>
          <w:szCs w:val="22"/>
        </w:rPr>
        <w:t>um</w:t>
      </w:r>
      <w:r w:rsidRPr="00F55C86">
        <w:rPr>
          <w:sz w:val="22"/>
          <w:szCs w:val="22"/>
        </w:rPr>
        <w:t xml:space="preserve">ban szereplő iratminták kitöltése és benyújtása javasolt, de az Ajánlatkérő által előírt valamennyi információt, adatot tartalmazó nyilatkozatot is elfogadja Ajánlatkérő, amennyiben az </w:t>
      </w:r>
      <w:r w:rsidRPr="00F55C86">
        <w:rPr>
          <w:sz w:val="22"/>
          <w:szCs w:val="22"/>
        </w:rPr>
        <w:lastRenderedPageBreak/>
        <w:t xml:space="preserve">alkalmas az alkalmasság, illetve egyéb, az Ajánlatkérő, illetőleg jogszabály által előírt feltétel, körülmény fennállásának vagy hiányának megállapítására. </w:t>
      </w:r>
    </w:p>
    <w:p w:rsidR="00B66224" w:rsidRPr="00F55C86" w:rsidRDefault="00B66224" w:rsidP="00B66224">
      <w:pPr>
        <w:jc w:val="both"/>
        <w:rPr>
          <w:b/>
          <w:bCs/>
          <w:sz w:val="23"/>
          <w:szCs w:val="23"/>
        </w:rPr>
      </w:pPr>
    </w:p>
    <w:p w:rsidR="00182743" w:rsidRPr="00F55C86" w:rsidRDefault="00482CAA" w:rsidP="00275EA2">
      <w:pPr>
        <w:jc w:val="both"/>
        <w:rPr>
          <w:sz w:val="22"/>
          <w:szCs w:val="22"/>
        </w:rPr>
      </w:pPr>
      <w:r>
        <w:rPr>
          <w:b/>
          <w:sz w:val="22"/>
          <w:szCs w:val="22"/>
        </w:rPr>
        <w:t>Adott esetben az iratminta</w:t>
      </w:r>
      <w:r w:rsidR="00182743" w:rsidRPr="00F55C86">
        <w:rPr>
          <w:b/>
          <w:sz w:val="22"/>
          <w:szCs w:val="22"/>
        </w:rPr>
        <w:t xml:space="preserve"> esetleges hiánya nem mentesíti ajánlattevőt a</w:t>
      </w:r>
      <w:r w:rsidR="009613EE" w:rsidRPr="00F55C86">
        <w:rPr>
          <w:b/>
          <w:sz w:val="22"/>
          <w:szCs w:val="22"/>
        </w:rPr>
        <w:t xml:space="preserve"> </w:t>
      </w:r>
      <w:r w:rsidR="00182743" w:rsidRPr="00F55C86">
        <w:rPr>
          <w:b/>
          <w:sz w:val="22"/>
          <w:szCs w:val="22"/>
        </w:rPr>
        <w:t>felhívásban előírt dokumentumok teljes körű benyújtásának kötelessége és felelőssége alól.</w:t>
      </w:r>
    </w:p>
    <w:p w:rsidR="000776BA" w:rsidRPr="00F55C86" w:rsidRDefault="000776BA" w:rsidP="00275EA2">
      <w:pPr>
        <w:jc w:val="both"/>
        <w:rPr>
          <w:b/>
          <w:sz w:val="22"/>
          <w:szCs w:val="22"/>
        </w:rPr>
      </w:pPr>
    </w:p>
    <w:p w:rsidR="000776BA" w:rsidRPr="00F55C86" w:rsidRDefault="000776BA" w:rsidP="00520655">
      <w:pPr>
        <w:jc w:val="both"/>
        <w:rPr>
          <w:sz w:val="22"/>
          <w:szCs w:val="22"/>
        </w:rPr>
      </w:pPr>
      <w:r w:rsidRPr="00F55C86">
        <w:rPr>
          <w:sz w:val="22"/>
          <w:szCs w:val="22"/>
        </w:rPr>
        <w:t>II.4.5.3. Figyelemmel a Kbt. 41. § (1) bekezdésében foglaltakra, az ajánlatban szereplő nyilatkozatok aláírás nélkül joghatás kiváltására nem alkalmasak, így az ajánlatot a sz</w:t>
      </w:r>
      <w:r w:rsidR="005F2F6F" w:rsidRPr="00F55C86">
        <w:rPr>
          <w:sz w:val="22"/>
          <w:szCs w:val="22"/>
        </w:rPr>
        <w:t>ükséges helyeken</w:t>
      </w:r>
      <w:r w:rsidRPr="00F55C86">
        <w:rPr>
          <w:sz w:val="22"/>
          <w:szCs w:val="22"/>
        </w:rPr>
        <w:t xml:space="preserve">– pl. ajánlattevő, alvállalkozó, az alkalmasság igazolásában részt vevő más szervezet nyilatkozatai, a Felolvasólap – cégszerűen aláírva (vagy cégszerű aláírásra jogosult által meghatalmazott személy(ek) aláírásával ellátva) kell benyújtani. </w:t>
      </w:r>
    </w:p>
    <w:p w:rsidR="00E87556" w:rsidRPr="00F55C86" w:rsidRDefault="00E87556" w:rsidP="00C825DB">
      <w:pPr>
        <w:shd w:val="clear" w:color="auto" w:fill="FFFFFF"/>
        <w:jc w:val="both"/>
        <w:rPr>
          <w:b/>
          <w:sz w:val="22"/>
          <w:szCs w:val="22"/>
        </w:rPr>
      </w:pPr>
    </w:p>
    <w:p w:rsidR="00D71830" w:rsidRPr="00F55C86" w:rsidRDefault="00AF2E30" w:rsidP="00C825DB">
      <w:pPr>
        <w:shd w:val="clear" w:color="auto" w:fill="FFFFFF"/>
        <w:jc w:val="both"/>
        <w:rPr>
          <w:b/>
          <w:sz w:val="22"/>
          <w:szCs w:val="22"/>
        </w:rPr>
      </w:pPr>
      <w:r w:rsidRPr="00F55C86">
        <w:rPr>
          <w:b/>
          <w:sz w:val="22"/>
          <w:szCs w:val="22"/>
        </w:rPr>
        <w:t>II.</w:t>
      </w:r>
      <w:r w:rsidR="005F764E" w:rsidRPr="00F55C86">
        <w:rPr>
          <w:b/>
          <w:sz w:val="22"/>
          <w:szCs w:val="22"/>
        </w:rPr>
        <w:t>5</w:t>
      </w:r>
      <w:r w:rsidR="000A12D7" w:rsidRPr="00F55C86">
        <w:rPr>
          <w:b/>
          <w:sz w:val="22"/>
          <w:szCs w:val="22"/>
        </w:rPr>
        <w:t>.</w:t>
      </w:r>
      <w:r w:rsidR="00AD2325" w:rsidRPr="00F55C86">
        <w:rPr>
          <w:b/>
          <w:sz w:val="22"/>
          <w:szCs w:val="22"/>
        </w:rPr>
        <w:t xml:space="preserve"> Az ajánlatra vonatkozó formai előírások</w:t>
      </w:r>
    </w:p>
    <w:p w:rsidR="00462A0F" w:rsidRPr="00F55C86" w:rsidRDefault="00462A0F" w:rsidP="00996B5B">
      <w:pPr>
        <w:jc w:val="both"/>
        <w:rPr>
          <w:sz w:val="22"/>
          <w:szCs w:val="22"/>
        </w:rPr>
      </w:pPr>
    </w:p>
    <w:p w:rsidR="00996B5B" w:rsidRPr="00F55C86" w:rsidRDefault="00996B5B" w:rsidP="00996B5B">
      <w:pPr>
        <w:jc w:val="both"/>
        <w:rPr>
          <w:sz w:val="22"/>
          <w:szCs w:val="22"/>
        </w:rPr>
      </w:pPr>
      <w:r w:rsidRPr="00F55C86">
        <w:rPr>
          <w:sz w:val="22"/>
          <w:szCs w:val="22"/>
        </w:rPr>
        <w:t>A</w:t>
      </w:r>
      <w:r w:rsidR="00BF798A" w:rsidRPr="00F55C86">
        <w:rPr>
          <w:sz w:val="22"/>
          <w:szCs w:val="22"/>
        </w:rPr>
        <w:t>z</w:t>
      </w:r>
      <w:r w:rsidRPr="00F55C86">
        <w:rPr>
          <w:sz w:val="22"/>
          <w:szCs w:val="22"/>
        </w:rPr>
        <w:t xml:space="preserve"> </w:t>
      </w:r>
      <w:r w:rsidR="00462A0F" w:rsidRPr="00F55C86">
        <w:rPr>
          <w:sz w:val="22"/>
          <w:szCs w:val="22"/>
        </w:rPr>
        <w:t>Iratmintá</w:t>
      </w:r>
      <w:r w:rsidR="00BF798A" w:rsidRPr="00F55C86">
        <w:rPr>
          <w:sz w:val="22"/>
          <w:szCs w:val="22"/>
        </w:rPr>
        <w:t xml:space="preserve">kat </w:t>
      </w:r>
      <w:r w:rsidRPr="00F55C86">
        <w:rPr>
          <w:sz w:val="22"/>
          <w:szCs w:val="22"/>
        </w:rPr>
        <w:t xml:space="preserve">ki kell tölteni, szükség esetén pótlapokat is lehet mellékelni. </w:t>
      </w:r>
      <w:r w:rsidR="006534B1" w:rsidRPr="00F55C86">
        <w:rPr>
          <w:b/>
          <w:sz w:val="22"/>
          <w:szCs w:val="22"/>
          <w:u w:val="single"/>
        </w:rPr>
        <w:t xml:space="preserve">Ha egy </w:t>
      </w:r>
      <w:r w:rsidR="00462A0F" w:rsidRPr="00F55C86">
        <w:rPr>
          <w:b/>
          <w:sz w:val="22"/>
          <w:szCs w:val="22"/>
          <w:u w:val="single"/>
        </w:rPr>
        <w:t>iratminta</w:t>
      </w:r>
      <w:r w:rsidR="006534B1" w:rsidRPr="00F55C86">
        <w:rPr>
          <w:b/>
          <w:sz w:val="22"/>
          <w:szCs w:val="22"/>
          <w:u w:val="single"/>
        </w:rPr>
        <w:t xml:space="preserve"> nem vonatkozik az ajánlattevőre, akkor a </w:t>
      </w:r>
      <w:r w:rsidR="00077771" w:rsidRPr="00F55C86">
        <w:rPr>
          <w:b/>
          <w:sz w:val="22"/>
          <w:szCs w:val="22"/>
          <w:u w:val="single"/>
        </w:rPr>
        <w:t xml:space="preserve">dokumentum </w:t>
      </w:r>
      <w:r w:rsidR="006534B1" w:rsidRPr="00F55C86">
        <w:rPr>
          <w:b/>
          <w:sz w:val="22"/>
          <w:szCs w:val="22"/>
          <w:u w:val="single"/>
        </w:rPr>
        <w:t>tartalomjegyzékében az oldalszám helyén Ajánlattevő egyértelműen jelölje meg, hogy az adott nyilatkozat nem releváns része az ajánlatának (pl. „Nem vonatkozik ránk”, „Nem releváns”, kihúzás, stb.)</w:t>
      </w:r>
      <w:r w:rsidR="006534B1" w:rsidRPr="00F55C86">
        <w:rPr>
          <w:b/>
          <w:sz w:val="22"/>
          <w:szCs w:val="22"/>
        </w:rPr>
        <w:t>.</w:t>
      </w:r>
      <w:r w:rsidRPr="00F55C86">
        <w:rPr>
          <w:sz w:val="22"/>
          <w:szCs w:val="22"/>
        </w:rPr>
        <w:t xml:space="preserve"> A</w:t>
      </w:r>
      <w:r w:rsidR="00BF798A" w:rsidRPr="00F55C86">
        <w:rPr>
          <w:sz w:val="22"/>
          <w:szCs w:val="22"/>
        </w:rPr>
        <w:t>z</w:t>
      </w:r>
      <w:r w:rsidRPr="00F55C86">
        <w:rPr>
          <w:sz w:val="22"/>
          <w:szCs w:val="22"/>
        </w:rPr>
        <w:t xml:space="preserve"> </w:t>
      </w:r>
      <w:r w:rsidR="00462A0F" w:rsidRPr="00F55C86">
        <w:rPr>
          <w:sz w:val="22"/>
          <w:szCs w:val="22"/>
        </w:rPr>
        <w:t>Iratminták szerinti nyilatkozatok</w:t>
      </w:r>
      <w:r w:rsidRPr="00F55C86">
        <w:rPr>
          <w:sz w:val="22"/>
          <w:szCs w:val="22"/>
        </w:rPr>
        <w:t xml:space="preserve"> aláírója felelős azért, hogy az összes állítás a valóságnak megfelel.</w:t>
      </w:r>
    </w:p>
    <w:p w:rsidR="00D71830" w:rsidRPr="00F55C86" w:rsidRDefault="00D71830" w:rsidP="00812C78">
      <w:pPr>
        <w:rPr>
          <w:sz w:val="22"/>
          <w:szCs w:val="22"/>
        </w:rPr>
      </w:pPr>
    </w:p>
    <w:p w:rsidR="00C74851" w:rsidRPr="00F55C86" w:rsidRDefault="00C74851" w:rsidP="00C74851">
      <w:pPr>
        <w:jc w:val="both"/>
        <w:rPr>
          <w:rFonts w:eastAsia="SimSun"/>
          <w:sz w:val="22"/>
          <w:szCs w:val="22"/>
        </w:rPr>
      </w:pPr>
      <w:r w:rsidRPr="00F55C86">
        <w:rPr>
          <w:rFonts w:eastAsia="SimSun"/>
          <w:sz w:val="22"/>
          <w:szCs w:val="22"/>
        </w:rPr>
        <w:t xml:space="preserve">Az ajánlatokat írásban </w:t>
      </w:r>
      <w:r w:rsidR="00D55DDC" w:rsidRPr="00F55C86">
        <w:rPr>
          <w:rFonts w:eastAsia="SimSun"/>
          <w:sz w:val="22"/>
          <w:szCs w:val="22"/>
        </w:rPr>
        <w:t xml:space="preserve">- </w:t>
      </w:r>
      <w:r w:rsidR="00D55DDC" w:rsidRPr="00F55C86">
        <w:rPr>
          <w:sz w:val="22"/>
          <w:szCs w:val="22"/>
        </w:rPr>
        <w:t>kitörölhetetlen tintával vagy géppel elkészítve</w:t>
      </w:r>
      <w:r w:rsidR="00D55DDC" w:rsidRPr="00F55C86">
        <w:rPr>
          <w:rFonts w:eastAsia="SimSun"/>
          <w:sz w:val="22"/>
          <w:szCs w:val="22"/>
        </w:rPr>
        <w:t xml:space="preserve"> - </w:t>
      </w:r>
      <w:r w:rsidRPr="00F55C86">
        <w:rPr>
          <w:rFonts w:eastAsia="SimSun"/>
          <w:sz w:val="22"/>
          <w:szCs w:val="22"/>
        </w:rPr>
        <w:t xml:space="preserve">egy eredeti és az eredetiről készült elektronikus (CD/DVD), jelszó nélkül olvasható, és nem módosítható pdf. formátumú másolati példányban kell benyújtani zárt csomagolásban, a papír alapú példányt lapozhatóan kell bekötni. </w:t>
      </w:r>
      <w:r w:rsidR="004864AD" w:rsidRPr="00F55C86">
        <w:rPr>
          <w:rFonts w:eastAsia="SimSun"/>
          <w:sz w:val="22"/>
          <w:szCs w:val="22"/>
        </w:rPr>
        <w:t xml:space="preserve">A </w:t>
      </w:r>
      <w:r w:rsidR="004864AD" w:rsidRPr="00B623E5">
        <w:rPr>
          <w:rFonts w:eastAsia="SimSun"/>
          <w:sz w:val="22"/>
          <w:szCs w:val="22"/>
        </w:rPr>
        <w:t>műszaki leírás kitöltött példányát</w:t>
      </w:r>
      <w:r w:rsidR="004864AD" w:rsidRPr="00F55C86">
        <w:rPr>
          <w:rFonts w:eastAsia="SimSun"/>
          <w:sz w:val="22"/>
          <w:szCs w:val="22"/>
        </w:rPr>
        <w:t xml:space="preserve"> is kérjük benyújtani. </w:t>
      </w:r>
      <w:r w:rsidRPr="00F55C86">
        <w:rPr>
          <w:rFonts w:eastAsia="SimSun"/>
          <w:sz w:val="22"/>
          <w:szCs w:val="22"/>
        </w:rPr>
        <w:t>A papír alapú példány az ajánlat eredeti példánya. Az ajánlati példányok egyezőségéről az ajánlatban nyilatkozni kell. Az elektronikus adathordozót az eredeti papír alapú példányhoz kell oly módon rögzíteni, hogy az biztosítsa a bontási eljárásig az elektronikus adathordozó és az ajánlat egységét. Amennyiben az ajánlat elektronikus változata és a papír alapú eredeti példány között eltérés van, vagy az elektronikus változat valamely tartalma nem olvasható, úgy az ajánlatkérő a papír alapú eredeti példány tartalmát tekinti irányadónak.</w:t>
      </w:r>
    </w:p>
    <w:p w:rsidR="00C74851" w:rsidRPr="00F55C86" w:rsidRDefault="00C74851" w:rsidP="00C74851">
      <w:pPr>
        <w:jc w:val="both"/>
        <w:rPr>
          <w:sz w:val="22"/>
          <w:szCs w:val="22"/>
        </w:rPr>
      </w:pPr>
    </w:p>
    <w:p w:rsidR="00C74851" w:rsidRPr="00F55C86" w:rsidRDefault="00C74851" w:rsidP="00C74851">
      <w:pPr>
        <w:jc w:val="both"/>
        <w:rPr>
          <w:sz w:val="22"/>
          <w:szCs w:val="22"/>
        </w:rPr>
      </w:pPr>
      <w:r w:rsidRPr="00F55C86">
        <w:rPr>
          <w:sz w:val="22"/>
          <w:szCs w:val="22"/>
        </w:rPr>
        <w:t xml:space="preserve">Az ajánlatot lapozhatóan kell bekötni, összefűzni, összetűzni és oldalszámozással kell ellátni. az ajánlat oldalszámozása eggyel kezdődjön és oldalanként növekedjen. Elegendő a szöveget vagy számokat, vagy képet tartalmazó oldalakat számozni, az üres oldalakat nem kell, de lehet. </w:t>
      </w:r>
    </w:p>
    <w:p w:rsidR="00C74851" w:rsidRPr="00697308" w:rsidRDefault="00C74851" w:rsidP="00812C78">
      <w:pPr>
        <w:rPr>
          <w:color w:val="4472C4" w:themeColor="accent5"/>
          <w:sz w:val="22"/>
          <w:szCs w:val="22"/>
        </w:rPr>
      </w:pPr>
    </w:p>
    <w:p w:rsidR="00C74851" w:rsidRPr="00F55C86" w:rsidRDefault="00730AD9" w:rsidP="00C74851">
      <w:pPr>
        <w:jc w:val="both"/>
        <w:rPr>
          <w:sz w:val="22"/>
          <w:szCs w:val="22"/>
        </w:rPr>
      </w:pPr>
      <w:r>
        <w:rPr>
          <w:sz w:val="22"/>
          <w:szCs w:val="22"/>
        </w:rPr>
        <w:t>Az</w:t>
      </w:r>
      <w:r w:rsidR="00C74851" w:rsidRPr="00F55C86">
        <w:rPr>
          <w:sz w:val="22"/>
          <w:szCs w:val="22"/>
        </w:rPr>
        <w:t xml:space="preserve"> Ajánlatokat zárt, sérülésmentes csomagolásban kell benyújtani. Az Ajánlat jól lezárt csomagolását a következő felirattal kell ellátni:</w:t>
      </w:r>
    </w:p>
    <w:p w:rsidR="00C74851" w:rsidRPr="00F55C86" w:rsidRDefault="00C74851" w:rsidP="00C74851">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tblPr>
      <w:tblGrid>
        <w:gridCol w:w="9181"/>
      </w:tblGrid>
      <w:tr w:rsidR="0096628F" w:rsidRPr="0096628F" w:rsidTr="00833A64">
        <w:tc>
          <w:tcPr>
            <w:tcW w:w="9670" w:type="dxa"/>
            <w:shd w:val="clear" w:color="auto" w:fill="BFBFBF"/>
          </w:tcPr>
          <w:p w:rsidR="00344CA7" w:rsidRDefault="00F55C86" w:rsidP="00F55C86">
            <w:pPr>
              <w:pStyle w:val="lfej"/>
              <w:jc w:val="center"/>
              <w:rPr>
                <w:rFonts w:eastAsia="MyriadPro-Semibold"/>
                <w:b/>
                <w:sz w:val="22"/>
                <w:szCs w:val="22"/>
              </w:rPr>
            </w:pPr>
            <w:r w:rsidRPr="0096628F">
              <w:rPr>
                <w:sz w:val="22"/>
                <w:szCs w:val="22"/>
              </w:rPr>
              <w:t xml:space="preserve">Egy darab önjáró faapríték gyártó gép beszerzése adásvételi szerződés alapján a </w:t>
            </w:r>
          </w:p>
          <w:p w:rsidR="00E86BC4" w:rsidRPr="0096628F" w:rsidRDefault="00EB651E" w:rsidP="00F55C86">
            <w:pPr>
              <w:pStyle w:val="lfej"/>
              <w:jc w:val="center"/>
              <w:rPr>
                <w:sz w:val="22"/>
                <w:szCs w:val="22"/>
              </w:rPr>
            </w:pPr>
            <w:r>
              <w:rPr>
                <w:rFonts w:eastAsia="MyriadPro-Semibold"/>
                <w:b/>
                <w:sz w:val="22"/>
                <w:szCs w:val="22"/>
              </w:rPr>
              <w:t>GINOP 1.2.1-16-</w:t>
            </w:r>
            <w:r w:rsidR="00344CA7" w:rsidRPr="00874649">
              <w:rPr>
                <w:rFonts w:eastAsia="MyriadPro-Semibold"/>
                <w:b/>
                <w:sz w:val="22"/>
                <w:szCs w:val="22"/>
              </w:rPr>
              <w:t>2017-00403</w:t>
            </w:r>
            <w:r w:rsidR="00344CA7">
              <w:rPr>
                <w:rFonts w:eastAsia="MyriadPro-Semibold"/>
                <w:sz w:val="22"/>
                <w:szCs w:val="22"/>
              </w:rPr>
              <w:t xml:space="preserve"> </w:t>
            </w:r>
            <w:r w:rsidR="00F55C86" w:rsidRPr="0096628F">
              <w:rPr>
                <w:sz w:val="22"/>
                <w:szCs w:val="22"/>
              </w:rPr>
              <w:t>projekt keretein belül</w:t>
            </w:r>
            <w:r w:rsidR="00E86BC4" w:rsidRPr="0096628F">
              <w:rPr>
                <w:b/>
                <w:sz w:val="22"/>
                <w:szCs w:val="22"/>
              </w:rPr>
              <w:t xml:space="preserve"> </w:t>
            </w:r>
          </w:p>
          <w:p w:rsidR="00C74851" w:rsidRPr="0096628F" w:rsidRDefault="00C74851" w:rsidP="00833A64">
            <w:pPr>
              <w:jc w:val="center"/>
              <w:rPr>
                <w:b/>
                <w:i/>
                <w:sz w:val="22"/>
                <w:szCs w:val="22"/>
                <w:lang w:eastAsia="en-US"/>
              </w:rPr>
            </w:pPr>
            <w:r w:rsidRPr="0096628F">
              <w:rPr>
                <w:b/>
                <w:sz w:val="22"/>
                <w:szCs w:val="22"/>
              </w:rPr>
              <w:t>„Az ajánlattételi határidő lejártáig felbontani TILOS!”.</w:t>
            </w:r>
          </w:p>
        </w:tc>
      </w:tr>
    </w:tbl>
    <w:p w:rsidR="00C74851" w:rsidRPr="00697308" w:rsidRDefault="00C74851" w:rsidP="00812C78">
      <w:pPr>
        <w:rPr>
          <w:color w:val="4472C4" w:themeColor="accent5"/>
          <w:sz w:val="22"/>
          <w:szCs w:val="22"/>
        </w:rPr>
      </w:pPr>
    </w:p>
    <w:p w:rsidR="00CD2A95" w:rsidRPr="0096628F" w:rsidRDefault="00D55DDC" w:rsidP="005F764E">
      <w:pPr>
        <w:jc w:val="both"/>
        <w:rPr>
          <w:sz w:val="22"/>
          <w:szCs w:val="22"/>
        </w:rPr>
      </w:pPr>
      <w:r w:rsidRPr="0096628F">
        <w:rPr>
          <w:sz w:val="22"/>
          <w:szCs w:val="22"/>
        </w:rPr>
        <w:t>A postán/futár útján feladott ajánlatot (postai küldemény) az ajánlatkérő akkor tekinti határidőn belül benyújtottnak, ha annak kézhezvételére az ajánlattételi határidőig sor kerül. Az ajánlat, illetve az azzal kapcsolatos postai küldemények elvesztéséből eredő koc</w:t>
      </w:r>
      <w:r w:rsidR="00E6268C" w:rsidRPr="0096628F">
        <w:rPr>
          <w:sz w:val="22"/>
          <w:szCs w:val="22"/>
        </w:rPr>
        <w:t xml:space="preserve">kázat az ajánlattevőt terheli. </w:t>
      </w:r>
      <w:r w:rsidRPr="0096628F">
        <w:rPr>
          <w:sz w:val="22"/>
          <w:szCs w:val="22"/>
        </w:rPr>
        <w:t>A legkülsőbb csomagolásnak csak egyik oldala tartalmazhat írott információt (címzés, kért megjelölések)! Az ajánlatot közvetlenül a címzetthez kell kézbesíteni</w:t>
      </w:r>
      <w:r w:rsidR="003C70AE">
        <w:rPr>
          <w:sz w:val="22"/>
          <w:szCs w:val="22"/>
        </w:rPr>
        <w:t>.</w:t>
      </w:r>
    </w:p>
    <w:p w:rsidR="00DC7392" w:rsidRPr="00697308" w:rsidRDefault="00DC7392" w:rsidP="00DF28E5">
      <w:pPr>
        <w:jc w:val="both"/>
        <w:rPr>
          <w:b/>
          <w:color w:val="4472C4" w:themeColor="accent5"/>
          <w:sz w:val="22"/>
          <w:szCs w:val="22"/>
        </w:rPr>
      </w:pPr>
    </w:p>
    <w:p w:rsidR="00DF28E5" w:rsidRPr="0096628F" w:rsidRDefault="00C909CE" w:rsidP="00DF28E5">
      <w:pPr>
        <w:jc w:val="both"/>
        <w:rPr>
          <w:b/>
          <w:sz w:val="22"/>
          <w:szCs w:val="22"/>
        </w:rPr>
      </w:pPr>
      <w:r w:rsidRPr="0096628F">
        <w:rPr>
          <w:b/>
          <w:sz w:val="22"/>
          <w:szCs w:val="22"/>
        </w:rPr>
        <w:t>II.6</w:t>
      </w:r>
      <w:r w:rsidR="00DF28E5" w:rsidRPr="0096628F">
        <w:rPr>
          <w:b/>
          <w:sz w:val="22"/>
          <w:szCs w:val="22"/>
        </w:rPr>
        <w:t>.1. Az ajánlati ár</w:t>
      </w:r>
      <w:r w:rsidR="00DC7392" w:rsidRPr="0096628F">
        <w:rPr>
          <w:b/>
          <w:sz w:val="22"/>
          <w:szCs w:val="22"/>
        </w:rPr>
        <w:t xml:space="preserve"> </w:t>
      </w:r>
      <w:r w:rsidR="00DF28E5" w:rsidRPr="0096628F">
        <w:rPr>
          <w:b/>
          <w:sz w:val="22"/>
          <w:szCs w:val="22"/>
        </w:rPr>
        <w:t xml:space="preserve">(nettó </w:t>
      </w:r>
      <w:r w:rsidR="0005464C">
        <w:rPr>
          <w:b/>
          <w:sz w:val="22"/>
          <w:szCs w:val="22"/>
        </w:rPr>
        <w:t>euro</w:t>
      </w:r>
      <w:r w:rsidR="00DF28E5" w:rsidRPr="0096628F">
        <w:rPr>
          <w:b/>
          <w:sz w:val="22"/>
          <w:szCs w:val="22"/>
        </w:rPr>
        <w:t>) megadására vonatkozó előírások</w:t>
      </w:r>
    </w:p>
    <w:p w:rsidR="00DF28E5" w:rsidRPr="0096628F" w:rsidRDefault="00DF28E5" w:rsidP="00DF28E5">
      <w:pPr>
        <w:jc w:val="both"/>
        <w:rPr>
          <w:sz w:val="24"/>
          <w:szCs w:val="24"/>
        </w:rPr>
      </w:pPr>
    </w:p>
    <w:p w:rsidR="00DF28E5" w:rsidRPr="0096628F" w:rsidRDefault="00DF28E5" w:rsidP="00126AA2">
      <w:pPr>
        <w:jc w:val="both"/>
        <w:rPr>
          <w:sz w:val="22"/>
          <w:szCs w:val="22"/>
        </w:rPr>
      </w:pPr>
      <w:r w:rsidRPr="0096628F">
        <w:rPr>
          <w:sz w:val="22"/>
          <w:szCs w:val="22"/>
        </w:rPr>
        <w:t xml:space="preserve">A megajánlást a felolvasólapon </w:t>
      </w:r>
      <w:r w:rsidR="00177A02" w:rsidRPr="0096628F">
        <w:rPr>
          <w:sz w:val="22"/>
          <w:szCs w:val="22"/>
        </w:rPr>
        <w:t xml:space="preserve">kérjük </w:t>
      </w:r>
      <w:r w:rsidRPr="0096628F">
        <w:rPr>
          <w:sz w:val="22"/>
          <w:szCs w:val="22"/>
        </w:rPr>
        <w:t>megadni.</w:t>
      </w:r>
      <w:r w:rsidR="00126AA2" w:rsidRPr="0096628F">
        <w:rPr>
          <w:sz w:val="22"/>
          <w:szCs w:val="22"/>
        </w:rPr>
        <w:t xml:space="preserve"> </w:t>
      </w:r>
      <w:r w:rsidRPr="0096628F">
        <w:rPr>
          <w:sz w:val="22"/>
          <w:szCs w:val="22"/>
        </w:rPr>
        <w:t xml:space="preserve">Az árat nettó </w:t>
      </w:r>
      <w:r w:rsidR="0005464C">
        <w:rPr>
          <w:sz w:val="22"/>
          <w:szCs w:val="22"/>
        </w:rPr>
        <w:t>EUR</w:t>
      </w:r>
      <w:r w:rsidRPr="0096628F">
        <w:rPr>
          <w:sz w:val="22"/>
          <w:szCs w:val="22"/>
        </w:rPr>
        <w:t xml:space="preserve"> értékben k</w:t>
      </w:r>
      <w:r w:rsidR="00EC2E5E" w:rsidRPr="0096628F">
        <w:rPr>
          <w:sz w:val="22"/>
          <w:szCs w:val="22"/>
        </w:rPr>
        <w:t xml:space="preserve">ell megadni. </w:t>
      </w:r>
      <w:r w:rsidRPr="0096628F">
        <w:rPr>
          <w:sz w:val="22"/>
          <w:szCs w:val="22"/>
        </w:rPr>
        <w:t>Ajánlattevőnek a műszaki leírásban meghatározottak szerinti teljesítéséhez szükséges mindennemű feladatra teljes körű, az előírt minőségi követelményeknek (jogszabályi / megrendelői /szabványok szerinti) megfelelő ajánlatot és ennek megfelelő</w:t>
      </w:r>
      <w:r w:rsidR="00EC2E5E" w:rsidRPr="0096628F">
        <w:rPr>
          <w:sz w:val="22"/>
          <w:szCs w:val="22"/>
        </w:rPr>
        <w:t xml:space="preserve"> ajánlati árat kell adniuk. </w:t>
      </w:r>
      <w:r w:rsidRPr="0096628F">
        <w:rPr>
          <w:sz w:val="22"/>
          <w:szCs w:val="22"/>
        </w:rPr>
        <w:t xml:space="preserve">Az árnak tartalmaznia kell a műszaki specifikáció szerint előírt minőségben és időben történő teljesítéshez kapcsolódó minden egyéb járulékos költséget </w:t>
      </w:r>
      <w:r w:rsidRPr="00602998">
        <w:rPr>
          <w:sz w:val="22"/>
          <w:szCs w:val="22"/>
        </w:rPr>
        <w:t xml:space="preserve">(beüzemelés </w:t>
      </w:r>
      <w:r w:rsidR="004864AD" w:rsidRPr="00602998">
        <w:rPr>
          <w:sz w:val="22"/>
          <w:szCs w:val="22"/>
        </w:rPr>
        <w:t xml:space="preserve">és betanítás </w:t>
      </w:r>
      <w:r w:rsidRPr="00602998">
        <w:rPr>
          <w:sz w:val="22"/>
          <w:szCs w:val="22"/>
        </w:rPr>
        <w:t>költségeit is</w:t>
      </w:r>
      <w:r w:rsidR="006E2CF0">
        <w:rPr>
          <w:sz w:val="22"/>
          <w:szCs w:val="22"/>
        </w:rPr>
        <w:t>).</w:t>
      </w:r>
    </w:p>
    <w:p w:rsidR="00780C62" w:rsidRPr="00697308" w:rsidRDefault="00780C62" w:rsidP="00F63767">
      <w:pPr>
        <w:jc w:val="both"/>
        <w:rPr>
          <w:color w:val="4472C4" w:themeColor="accent5"/>
          <w:sz w:val="22"/>
          <w:szCs w:val="22"/>
        </w:rPr>
      </w:pPr>
    </w:p>
    <w:p w:rsidR="00F63767" w:rsidRPr="00794B9D" w:rsidRDefault="00F63767" w:rsidP="00F63767">
      <w:pPr>
        <w:jc w:val="both"/>
        <w:rPr>
          <w:b/>
          <w:sz w:val="22"/>
          <w:szCs w:val="22"/>
        </w:rPr>
      </w:pPr>
      <w:r w:rsidRPr="00794B9D">
        <w:rPr>
          <w:b/>
          <w:sz w:val="22"/>
          <w:szCs w:val="22"/>
        </w:rPr>
        <w:t>II.7. Ajánlat összeállítása</w:t>
      </w:r>
    </w:p>
    <w:p w:rsidR="005F764E" w:rsidRPr="00794B9D" w:rsidRDefault="005F764E" w:rsidP="005F764E">
      <w:pPr>
        <w:jc w:val="both"/>
        <w:rPr>
          <w:sz w:val="22"/>
          <w:szCs w:val="22"/>
        </w:rPr>
      </w:pPr>
    </w:p>
    <w:p w:rsidR="005F764E" w:rsidRPr="00794B9D" w:rsidRDefault="000A12D7" w:rsidP="005F764E">
      <w:pPr>
        <w:jc w:val="both"/>
        <w:rPr>
          <w:b/>
          <w:sz w:val="22"/>
          <w:szCs w:val="22"/>
        </w:rPr>
      </w:pPr>
      <w:r w:rsidRPr="00794B9D">
        <w:rPr>
          <w:b/>
          <w:sz w:val="22"/>
          <w:szCs w:val="22"/>
        </w:rPr>
        <w:t>II.7</w:t>
      </w:r>
      <w:r w:rsidR="005F764E" w:rsidRPr="00794B9D">
        <w:rPr>
          <w:b/>
          <w:sz w:val="22"/>
          <w:szCs w:val="22"/>
        </w:rPr>
        <w:t xml:space="preserve">.1. Kiegészítő információ a kizáró </w:t>
      </w:r>
      <w:r w:rsidR="00A166F2" w:rsidRPr="00794B9D">
        <w:rPr>
          <w:b/>
          <w:sz w:val="22"/>
          <w:szCs w:val="22"/>
        </w:rPr>
        <w:t>okokhoz (Ajánlati felhívás III.1.1</w:t>
      </w:r>
      <w:r w:rsidR="005F764E" w:rsidRPr="00794B9D">
        <w:rPr>
          <w:b/>
          <w:sz w:val="22"/>
          <w:szCs w:val="22"/>
        </w:rPr>
        <w:t xml:space="preserve"> pontja)</w:t>
      </w:r>
    </w:p>
    <w:p w:rsidR="005F764E" w:rsidRPr="00794B9D" w:rsidRDefault="005F764E" w:rsidP="005F764E">
      <w:pPr>
        <w:jc w:val="both"/>
        <w:rPr>
          <w:sz w:val="22"/>
          <w:szCs w:val="22"/>
        </w:rPr>
      </w:pPr>
    </w:p>
    <w:p w:rsidR="005F764E" w:rsidRPr="003458D4" w:rsidRDefault="005F764E" w:rsidP="00C74BC3">
      <w:pPr>
        <w:jc w:val="both"/>
        <w:rPr>
          <w:sz w:val="22"/>
          <w:szCs w:val="22"/>
        </w:rPr>
      </w:pPr>
      <w:r w:rsidRPr="003458D4">
        <w:rPr>
          <w:sz w:val="22"/>
          <w:szCs w:val="22"/>
        </w:rPr>
        <w:t>Ha egy ajánlattevő az előírt alkalmassági követelményeknek más szervezet vagy személy kapacitásaira támaszkodva kíván megfelelni, az érintett szervezetek vagy személyek mindegyike által kitöltött és aláírt külön formanyomtatványokat is be kell nyújtani. Ilyen esetben a kapacitásaikat rendelkezésre bocsátó szervezetek vagy személyek az alkalmassági feltételek vonatkozásában csak azokról nyilatkoznak, amelyeket az ajánlattevő igénybe kíván venni alkalmasságának igazolásához.</w:t>
      </w:r>
    </w:p>
    <w:p w:rsidR="00C74BC3" w:rsidRPr="003458D4" w:rsidRDefault="00C74BC3" w:rsidP="005F764E">
      <w:pPr>
        <w:jc w:val="both"/>
        <w:rPr>
          <w:sz w:val="22"/>
          <w:szCs w:val="22"/>
        </w:rPr>
      </w:pPr>
    </w:p>
    <w:p w:rsidR="005F764E" w:rsidRPr="003458D4" w:rsidRDefault="005F764E" w:rsidP="005F764E">
      <w:pPr>
        <w:jc w:val="both"/>
        <w:rPr>
          <w:sz w:val="22"/>
          <w:szCs w:val="22"/>
        </w:rPr>
      </w:pPr>
      <w:r w:rsidRPr="003458D4">
        <w:rPr>
          <w:sz w:val="22"/>
          <w:szCs w:val="22"/>
        </w:rPr>
        <w:t>Közös ajánlattétel esetén a közös ajánlattevőknek külön-külön kell a formanyomtatványt benyújtania</w:t>
      </w:r>
      <w:r w:rsidR="00A518BE" w:rsidRPr="003458D4">
        <w:rPr>
          <w:sz w:val="22"/>
          <w:szCs w:val="22"/>
        </w:rPr>
        <w:t>!</w:t>
      </w:r>
    </w:p>
    <w:p w:rsidR="005F764E" w:rsidRPr="003458D4" w:rsidRDefault="005F764E" w:rsidP="005F764E">
      <w:pPr>
        <w:jc w:val="both"/>
        <w:rPr>
          <w:sz w:val="22"/>
          <w:szCs w:val="22"/>
        </w:rPr>
      </w:pPr>
    </w:p>
    <w:p w:rsidR="005F764E" w:rsidRPr="003458D4" w:rsidRDefault="005F764E" w:rsidP="005F764E">
      <w:pPr>
        <w:jc w:val="both"/>
        <w:rPr>
          <w:sz w:val="22"/>
          <w:szCs w:val="22"/>
        </w:rPr>
      </w:pPr>
      <w:r w:rsidRPr="003458D4">
        <w:rPr>
          <w:sz w:val="22"/>
          <w:szCs w:val="22"/>
        </w:rPr>
        <w:t>Az ajánlatban be kell nyújtani az ajánlattevő arra vonatkozó nyilatkozatát, hogy nem vesz igénybe a szerződés teljesítéséhez a Kbt. 62. § (1)-(2) bekezdései szerinti kizáró okok hatálya alá eső alvállalkozót. [Kbt. 67. § (4)]</w:t>
      </w:r>
    </w:p>
    <w:p w:rsidR="005F764E" w:rsidRPr="003458D4" w:rsidRDefault="005F764E" w:rsidP="005F764E">
      <w:pPr>
        <w:jc w:val="both"/>
        <w:rPr>
          <w:sz w:val="22"/>
          <w:szCs w:val="22"/>
        </w:rPr>
      </w:pPr>
    </w:p>
    <w:p w:rsidR="005F764E" w:rsidRPr="003458D4" w:rsidRDefault="005F764E" w:rsidP="005F764E">
      <w:pPr>
        <w:jc w:val="both"/>
        <w:rPr>
          <w:sz w:val="22"/>
          <w:szCs w:val="22"/>
        </w:rPr>
      </w:pPr>
      <w:r w:rsidRPr="003458D4">
        <w:rPr>
          <w:sz w:val="22"/>
          <w:szCs w:val="22"/>
        </w:rPr>
        <w:t>Az Ajánlatkérő nem kéri az érintett ajánlattevő(k)től a 321/2015. (X. 30.) Korm. rendelet III. Fejezete szerinti részletes igazolás(oka)t, ha az ajánlatkérő a Kbt. 69. § (11) bekezdésében foglaltaknak megfelelően közvetlenül hozzáfér a III. Fejezetben nem említett, a kizáró okok hiányát igazoló adatbázisokhoz, és a gazdasági szereplő ezek elérhetőségét az egységes európai közbeszerzési dokumentumban megjelölte.</w:t>
      </w:r>
    </w:p>
    <w:p w:rsidR="005F764E" w:rsidRPr="00697308" w:rsidRDefault="005F764E" w:rsidP="005F764E">
      <w:pPr>
        <w:jc w:val="both"/>
        <w:rPr>
          <w:color w:val="4472C4" w:themeColor="accent5"/>
          <w:sz w:val="22"/>
          <w:szCs w:val="22"/>
        </w:rPr>
      </w:pPr>
    </w:p>
    <w:p w:rsidR="005F764E" w:rsidRPr="003458D4" w:rsidRDefault="005F764E" w:rsidP="005F764E">
      <w:pPr>
        <w:jc w:val="both"/>
        <w:rPr>
          <w:sz w:val="22"/>
          <w:szCs w:val="22"/>
        </w:rPr>
      </w:pPr>
      <w:r w:rsidRPr="003458D4">
        <w:rPr>
          <w:sz w:val="22"/>
          <w:szCs w:val="22"/>
        </w:rPr>
        <w:t>A kizáró okok igazolására ajánlattevőknek az ajánlati felhívás VI.5) pontja szerinti feladásának napjánál nem régebbi keltezésű nyilatkozat(ok)at kell benyújtaniuk.</w:t>
      </w:r>
    </w:p>
    <w:p w:rsidR="005F764E" w:rsidRPr="003458D4" w:rsidRDefault="005F764E" w:rsidP="005F764E">
      <w:pPr>
        <w:jc w:val="both"/>
        <w:rPr>
          <w:sz w:val="22"/>
          <w:szCs w:val="22"/>
        </w:rPr>
      </w:pPr>
    </w:p>
    <w:p w:rsidR="005F764E" w:rsidRPr="003458D4" w:rsidRDefault="005F764E" w:rsidP="005F764E">
      <w:pPr>
        <w:jc w:val="both"/>
        <w:rPr>
          <w:sz w:val="22"/>
          <w:szCs w:val="22"/>
        </w:rPr>
      </w:pPr>
      <w:r w:rsidRPr="003458D4">
        <w:rPr>
          <w:sz w:val="22"/>
          <w:szCs w:val="22"/>
        </w:rPr>
        <w:t>A 321/2015. (X. 30.) Korm. rendelet 13. §-ban foglaltakra figyelemmel ajánlatkérő előírja, hogy folyamatban lévő változásbejegyzési eljárás esetében az ajánlattevő az ajánlathoz köteles csatolni a cégbírósághoz benyújtott változásbejegyzési kérelmet és az annak érkezéséről a cégbíróság által megküldött igazolást. Változásbejegyzési eljárás hiányában a nemleges tartalmú nyilatkozat csatolása szükséges.</w:t>
      </w:r>
    </w:p>
    <w:p w:rsidR="00FB69D1" w:rsidRPr="003458D4" w:rsidRDefault="00FB69D1" w:rsidP="005F764E">
      <w:pPr>
        <w:jc w:val="both"/>
        <w:rPr>
          <w:sz w:val="22"/>
          <w:szCs w:val="22"/>
        </w:rPr>
      </w:pPr>
    </w:p>
    <w:p w:rsidR="00B22429" w:rsidRPr="008F1EF8" w:rsidRDefault="00365BDC" w:rsidP="00B22429">
      <w:pPr>
        <w:jc w:val="both"/>
        <w:rPr>
          <w:b/>
          <w:sz w:val="22"/>
          <w:szCs w:val="22"/>
        </w:rPr>
      </w:pPr>
      <w:r w:rsidRPr="008F1EF8">
        <w:rPr>
          <w:b/>
          <w:sz w:val="22"/>
          <w:szCs w:val="22"/>
        </w:rPr>
        <w:t>II.</w:t>
      </w:r>
      <w:r w:rsidR="000A12D7" w:rsidRPr="008F1EF8">
        <w:rPr>
          <w:b/>
          <w:sz w:val="22"/>
          <w:szCs w:val="22"/>
        </w:rPr>
        <w:t>7</w:t>
      </w:r>
      <w:r w:rsidR="00B22429" w:rsidRPr="008F1EF8">
        <w:rPr>
          <w:b/>
          <w:sz w:val="22"/>
          <w:szCs w:val="22"/>
        </w:rPr>
        <w:t xml:space="preserve">.2. Kiegészítő információ a </w:t>
      </w:r>
      <w:r w:rsidR="00B22429" w:rsidRPr="008F1EF8">
        <w:rPr>
          <w:rFonts w:eastAsia="MyriadPro-Semibold"/>
          <w:b/>
          <w:sz w:val="22"/>
          <w:szCs w:val="22"/>
        </w:rPr>
        <w:t>gazdasági és pénzügyi alkalmassághoz</w:t>
      </w:r>
      <w:r w:rsidR="00B22429" w:rsidRPr="008F1EF8">
        <w:rPr>
          <w:b/>
          <w:sz w:val="22"/>
          <w:szCs w:val="22"/>
        </w:rPr>
        <w:t xml:space="preserve"> </w:t>
      </w:r>
      <w:r w:rsidR="00A46E1E" w:rsidRPr="008F1EF8">
        <w:rPr>
          <w:b/>
          <w:sz w:val="22"/>
          <w:szCs w:val="22"/>
        </w:rPr>
        <w:t>(Ajánlati felhívás III.1</w:t>
      </w:r>
      <w:r w:rsidR="00B22429" w:rsidRPr="008F1EF8">
        <w:rPr>
          <w:b/>
          <w:sz w:val="22"/>
          <w:szCs w:val="22"/>
        </w:rPr>
        <w:t>.2 pontja)</w:t>
      </w:r>
    </w:p>
    <w:p w:rsidR="005C50FC" w:rsidRPr="008F1EF8" w:rsidRDefault="005C50FC" w:rsidP="00B22429">
      <w:pPr>
        <w:jc w:val="both"/>
        <w:rPr>
          <w:b/>
          <w:sz w:val="22"/>
          <w:szCs w:val="22"/>
        </w:rPr>
      </w:pPr>
    </w:p>
    <w:p w:rsidR="00B22429" w:rsidRPr="00266ADF" w:rsidRDefault="00695FE0" w:rsidP="00B22429">
      <w:pPr>
        <w:jc w:val="both"/>
        <w:rPr>
          <w:sz w:val="22"/>
          <w:szCs w:val="22"/>
        </w:rPr>
      </w:pPr>
      <w:r w:rsidRPr="00266ADF">
        <w:rPr>
          <w:sz w:val="22"/>
          <w:szCs w:val="22"/>
        </w:rPr>
        <w:t>Amennyiben a</w:t>
      </w:r>
      <w:r w:rsidR="00C15D41" w:rsidRPr="00266ADF">
        <w:rPr>
          <w:sz w:val="22"/>
          <w:szCs w:val="22"/>
        </w:rPr>
        <w:t>z Ajánlattevő</w:t>
      </w:r>
      <w:r w:rsidRPr="00266ADF">
        <w:rPr>
          <w:sz w:val="22"/>
          <w:szCs w:val="22"/>
        </w:rPr>
        <w:t xml:space="preserve"> számviteli jogszabályok szerinti beszámolói – mérleg és eredmény-kimutatás részei a céginformációs szolgálat honlapján nem megismerhetők, akkor a számviteli jogszabályok szerinti beszámolói – mérleg és eredmény-kimutatás - részeinek a benyújtása szükséges az Ajánlatkérő Kbt. 69. § szerinti felhívására</w:t>
      </w:r>
      <w:r w:rsidR="00A518BE" w:rsidRPr="00266ADF">
        <w:rPr>
          <w:sz w:val="22"/>
          <w:szCs w:val="22"/>
        </w:rPr>
        <w:t>.</w:t>
      </w:r>
    </w:p>
    <w:p w:rsidR="009335BE" w:rsidRPr="00697308" w:rsidRDefault="009335BE" w:rsidP="00B22429">
      <w:pPr>
        <w:jc w:val="both"/>
        <w:rPr>
          <w:color w:val="4472C4" w:themeColor="accent5"/>
          <w:sz w:val="24"/>
          <w:szCs w:val="24"/>
        </w:rPr>
      </w:pPr>
    </w:p>
    <w:p w:rsidR="00B22429" w:rsidRPr="002C2932" w:rsidRDefault="00365BDC" w:rsidP="00B22429">
      <w:pPr>
        <w:jc w:val="both"/>
        <w:rPr>
          <w:b/>
          <w:sz w:val="22"/>
          <w:szCs w:val="22"/>
        </w:rPr>
      </w:pPr>
      <w:r w:rsidRPr="002C2932">
        <w:rPr>
          <w:b/>
          <w:sz w:val="22"/>
          <w:szCs w:val="22"/>
        </w:rPr>
        <w:t>II.</w:t>
      </w:r>
      <w:r w:rsidR="000A12D7" w:rsidRPr="002C2932">
        <w:rPr>
          <w:b/>
          <w:sz w:val="22"/>
          <w:szCs w:val="22"/>
        </w:rPr>
        <w:t>7</w:t>
      </w:r>
      <w:r w:rsidR="00B22429" w:rsidRPr="002C2932">
        <w:rPr>
          <w:b/>
          <w:sz w:val="22"/>
          <w:szCs w:val="22"/>
        </w:rPr>
        <w:t xml:space="preserve">.3. Kiegészítő információ a </w:t>
      </w:r>
      <w:r w:rsidR="00B22429" w:rsidRPr="002C2932">
        <w:rPr>
          <w:rFonts w:eastAsia="MyriadPro-Semibold"/>
          <w:b/>
          <w:sz w:val="22"/>
          <w:szCs w:val="22"/>
        </w:rPr>
        <w:t>műszaki, illetve szakmai alkalmassághoz</w:t>
      </w:r>
      <w:r w:rsidR="00473A26" w:rsidRPr="002C2932">
        <w:rPr>
          <w:b/>
          <w:sz w:val="22"/>
          <w:szCs w:val="22"/>
        </w:rPr>
        <w:t xml:space="preserve"> (Ajánlati felhívás III.1</w:t>
      </w:r>
      <w:r w:rsidR="00B22429" w:rsidRPr="002C2932">
        <w:rPr>
          <w:b/>
          <w:sz w:val="22"/>
          <w:szCs w:val="22"/>
        </w:rPr>
        <w:t>.3 pontja)</w:t>
      </w:r>
    </w:p>
    <w:p w:rsidR="00EA1713" w:rsidRPr="002C2932" w:rsidRDefault="00EA1713" w:rsidP="00B22429">
      <w:pPr>
        <w:jc w:val="both"/>
        <w:rPr>
          <w:sz w:val="24"/>
          <w:szCs w:val="24"/>
        </w:rPr>
      </w:pPr>
    </w:p>
    <w:p w:rsidR="00827606" w:rsidRPr="002C2932" w:rsidRDefault="00827606" w:rsidP="00827606">
      <w:pPr>
        <w:jc w:val="both"/>
        <w:rPr>
          <w:sz w:val="22"/>
          <w:szCs w:val="22"/>
        </w:rPr>
      </w:pPr>
      <w:r w:rsidRPr="002C2932">
        <w:rPr>
          <w:sz w:val="22"/>
          <w:szCs w:val="22"/>
        </w:rPr>
        <w:t>Az ajánlati felhívás feladásától visszafelé számított három évben (36 hónap) teljesített, legjelentősebb a közbeszerzés tárgya szerinti szállításáról (</w:t>
      </w:r>
      <w:r w:rsidR="003A125F" w:rsidRPr="002C2932">
        <w:rPr>
          <w:sz w:val="22"/>
          <w:szCs w:val="22"/>
        </w:rPr>
        <w:t xml:space="preserve">faapríték gyártó berendezés </w:t>
      </w:r>
      <w:r w:rsidR="00BA471F">
        <w:rPr>
          <w:sz w:val="22"/>
          <w:szCs w:val="22"/>
        </w:rPr>
        <w:t>értékesítése</w:t>
      </w:r>
      <w:r w:rsidRPr="002C2932">
        <w:rPr>
          <w:sz w:val="22"/>
          <w:szCs w:val="22"/>
        </w:rPr>
        <w:t>)</w:t>
      </w:r>
      <w:r w:rsidRPr="002C2932">
        <w:rPr>
          <w:i/>
          <w:sz w:val="22"/>
          <w:szCs w:val="22"/>
        </w:rPr>
        <w:t xml:space="preserve"> </w:t>
      </w:r>
      <w:r w:rsidRPr="002C2932">
        <w:rPr>
          <w:sz w:val="22"/>
          <w:szCs w:val="22"/>
        </w:rPr>
        <w:t>szóló szerződéseinek ismertetése, és annak igazolása a 321/2015. (X. 30.) Korm. rendelet 22. § (1) –(2) bekezdése alapján.</w:t>
      </w:r>
    </w:p>
    <w:p w:rsidR="00827606" w:rsidRPr="005E7AFE" w:rsidRDefault="00827606" w:rsidP="005E7AFE">
      <w:pPr>
        <w:autoSpaceDE w:val="0"/>
        <w:autoSpaceDN w:val="0"/>
        <w:adjustRightInd w:val="0"/>
        <w:jc w:val="both"/>
        <w:rPr>
          <w:rFonts w:eastAsia="Calibri"/>
          <w:sz w:val="22"/>
          <w:szCs w:val="22"/>
          <w:u w:val="single"/>
        </w:rPr>
      </w:pPr>
      <w:r w:rsidRPr="005E7AFE">
        <w:rPr>
          <w:rFonts w:eastAsia="Calibri"/>
          <w:sz w:val="22"/>
          <w:szCs w:val="22"/>
          <w:u w:val="single"/>
        </w:rPr>
        <w:t>Az igazolásban/nyilatkozatban meg kell adni:</w:t>
      </w:r>
    </w:p>
    <w:p w:rsidR="00827606" w:rsidRPr="004A1D06" w:rsidRDefault="00827606" w:rsidP="005E7AFE">
      <w:pPr>
        <w:autoSpaceDE w:val="0"/>
        <w:autoSpaceDN w:val="0"/>
        <w:adjustRightInd w:val="0"/>
        <w:jc w:val="both"/>
        <w:rPr>
          <w:rFonts w:eastAsia="Calibri"/>
          <w:sz w:val="22"/>
          <w:szCs w:val="22"/>
        </w:rPr>
      </w:pPr>
      <w:r w:rsidRPr="005E7AFE">
        <w:rPr>
          <w:rFonts w:eastAsia="Calibri"/>
          <w:sz w:val="22"/>
          <w:szCs w:val="22"/>
        </w:rPr>
        <w:t>- a szállítás tárgyát,</w:t>
      </w:r>
    </w:p>
    <w:p w:rsidR="00827606" w:rsidRPr="004A1D06" w:rsidRDefault="00827606" w:rsidP="005E7AFE">
      <w:pPr>
        <w:autoSpaceDE w:val="0"/>
        <w:autoSpaceDN w:val="0"/>
        <w:adjustRightInd w:val="0"/>
        <w:jc w:val="both"/>
        <w:rPr>
          <w:rFonts w:eastAsia="Calibri"/>
          <w:sz w:val="22"/>
          <w:szCs w:val="22"/>
        </w:rPr>
      </w:pPr>
      <w:r w:rsidRPr="004A1D06">
        <w:rPr>
          <w:rFonts w:eastAsia="Calibri"/>
          <w:sz w:val="22"/>
          <w:szCs w:val="22"/>
        </w:rPr>
        <w:t xml:space="preserve">- a teljesítés idejét </w:t>
      </w:r>
      <w:r w:rsidR="00D229D6" w:rsidRPr="004A1D06">
        <w:rPr>
          <w:rFonts w:eastAsia="FiraSans-Regular"/>
          <w:sz w:val="22"/>
          <w:szCs w:val="22"/>
        </w:rPr>
        <w:t>(kezdő és befejező időpontja, év, hónap, nap pontossággal)</w:t>
      </w:r>
      <w:r w:rsidR="004A1D06" w:rsidRPr="004A1D06">
        <w:rPr>
          <w:rFonts w:eastAsia="FiraSans-Regular"/>
          <w:sz w:val="22"/>
          <w:szCs w:val="22"/>
        </w:rPr>
        <w:t>,</w:t>
      </w:r>
    </w:p>
    <w:p w:rsidR="00827606" w:rsidRPr="005E7AFE" w:rsidRDefault="00827606" w:rsidP="005E7AFE">
      <w:pPr>
        <w:autoSpaceDE w:val="0"/>
        <w:autoSpaceDN w:val="0"/>
        <w:adjustRightInd w:val="0"/>
        <w:jc w:val="both"/>
        <w:rPr>
          <w:rFonts w:eastAsia="Calibri"/>
          <w:sz w:val="22"/>
          <w:szCs w:val="22"/>
        </w:rPr>
      </w:pPr>
      <w:r w:rsidRPr="005E7AFE">
        <w:rPr>
          <w:rFonts w:eastAsia="Calibri"/>
          <w:sz w:val="22"/>
          <w:szCs w:val="22"/>
        </w:rPr>
        <w:t>- a teljesítés helyét,</w:t>
      </w:r>
    </w:p>
    <w:p w:rsidR="00827606" w:rsidRPr="005E7AFE" w:rsidRDefault="00827606" w:rsidP="005E7AFE">
      <w:pPr>
        <w:autoSpaceDE w:val="0"/>
        <w:autoSpaceDN w:val="0"/>
        <w:adjustRightInd w:val="0"/>
        <w:ind w:left="142" w:hanging="142"/>
        <w:jc w:val="both"/>
        <w:rPr>
          <w:rFonts w:eastAsia="Calibri"/>
          <w:sz w:val="22"/>
          <w:szCs w:val="22"/>
        </w:rPr>
      </w:pPr>
      <w:r w:rsidRPr="005E7AFE">
        <w:rPr>
          <w:rFonts w:eastAsia="Calibri"/>
          <w:sz w:val="22"/>
          <w:szCs w:val="22"/>
        </w:rPr>
        <w:t>- a szerződést kötő másik fél nevét, címét, elérhetőségét (legalább telefonszám vagy telefaxszám, vagy elektronikus levélcím),</w:t>
      </w:r>
    </w:p>
    <w:p w:rsidR="00827606" w:rsidRPr="005E7AFE" w:rsidRDefault="00827606" w:rsidP="005E7AFE">
      <w:pPr>
        <w:autoSpaceDE w:val="0"/>
        <w:autoSpaceDN w:val="0"/>
        <w:adjustRightInd w:val="0"/>
        <w:jc w:val="both"/>
        <w:rPr>
          <w:rFonts w:ascii="Liberation Sans" w:eastAsia="Calibri" w:hAnsi="Liberation Sans" w:cs="Liberation Sans"/>
        </w:rPr>
      </w:pPr>
      <w:r w:rsidRPr="005E7AFE">
        <w:rPr>
          <w:rFonts w:eastAsia="Calibri"/>
          <w:sz w:val="22"/>
          <w:szCs w:val="22"/>
        </w:rPr>
        <w:t>- nyilatkozni kell arról, hogy a teljesítés az előírásoknak és a szerződésnek megfelelően történt-e.</w:t>
      </w:r>
      <w:r w:rsidRPr="005E7AFE">
        <w:rPr>
          <w:rFonts w:ascii="Liberation Sans" w:eastAsia="Calibri" w:hAnsi="Liberation Sans" w:cs="Liberation Sans"/>
        </w:rPr>
        <w:t xml:space="preserve"> </w:t>
      </w:r>
    </w:p>
    <w:p w:rsidR="00920DB9" w:rsidRPr="0068412D" w:rsidRDefault="00920DB9" w:rsidP="0068412D">
      <w:pPr>
        <w:spacing w:before="100" w:beforeAutospacing="1" w:after="100" w:afterAutospacing="1"/>
        <w:ind w:firstLine="175"/>
        <w:jc w:val="both"/>
        <w:rPr>
          <w:sz w:val="22"/>
          <w:szCs w:val="22"/>
        </w:rPr>
      </w:pPr>
      <w:r w:rsidRPr="0068412D">
        <w:rPr>
          <w:sz w:val="22"/>
          <w:szCs w:val="22"/>
        </w:rPr>
        <w:t>Az ajánlatkérő a vizsgált időszak alatt befejezett, de legfeljebb hat éven belül megkezdett szállításokat veszi figyelembe.</w:t>
      </w:r>
    </w:p>
    <w:p w:rsidR="00827606" w:rsidRPr="005E7AFE" w:rsidRDefault="00827606" w:rsidP="005E7AFE">
      <w:pPr>
        <w:jc w:val="both"/>
        <w:rPr>
          <w:sz w:val="24"/>
          <w:szCs w:val="24"/>
        </w:rPr>
      </w:pPr>
    </w:p>
    <w:p w:rsidR="00827606" w:rsidRPr="005E7AFE" w:rsidRDefault="00827606" w:rsidP="005E7AFE">
      <w:pPr>
        <w:jc w:val="both"/>
        <w:rPr>
          <w:sz w:val="22"/>
          <w:szCs w:val="22"/>
        </w:rPr>
      </w:pPr>
    </w:p>
    <w:p w:rsidR="00827606" w:rsidRPr="005E7AFE" w:rsidRDefault="002C2932" w:rsidP="005E7AFE">
      <w:pPr>
        <w:jc w:val="both"/>
        <w:rPr>
          <w:sz w:val="22"/>
          <w:szCs w:val="22"/>
        </w:rPr>
      </w:pPr>
      <w:r w:rsidRPr="005E7AFE">
        <w:rPr>
          <w:sz w:val="22"/>
          <w:szCs w:val="22"/>
        </w:rPr>
        <w:t xml:space="preserve">Ha a </w:t>
      </w:r>
      <w:r w:rsidR="00CF6D61" w:rsidRPr="005E7AFE">
        <w:rPr>
          <w:sz w:val="22"/>
          <w:szCs w:val="22"/>
        </w:rPr>
        <w:t>teljesítést</w:t>
      </w:r>
      <w:r w:rsidR="00827606" w:rsidRPr="005E7AFE">
        <w:rPr>
          <w:sz w:val="22"/>
          <w:szCs w:val="22"/>
        </w:rPr>
        <w:t xml:space="preserve"> az ajánlattevő vagy az alvállalkozó, illetve az alkalmasságot igazoló más szervezet nem önállóan teljesítette, akkor meg kell jelölni a közreműködés formáját (konzorciumi tag, fővállalkozó, alvállalkozó), valamint a korábbi teljesítésben az általa ellátott tevékenységeket. </w:t>
      </w:r>
    </w:p>
    <w:p w:rsidR="00827606" w:rsidRPr="005E7AFE" w:rsidRDefault="00827606" w:rsidP="005E7AFE">
      <w:pPr>
        <w:jc w:val="both"/>
        <w:rPr>
          <w:sz w:val="22"/>
          <w:szCs w:val="22"/>
        </w:rPr>
      </w:pPr>
    </w:p>
    <w:p w:rsidR="00EB74EA" w:rsidRPr="005E7AFE" w:rsidRDefault="00AA5F8D" w:rsidP="005E7AFE">
      <w:pPr>
        <w:autoSpaceDE w:val="0"/>
        <w:autoSpaceDN w:val="0"/>
        <w:adjustRightInd w:val="0"/>
        <w:jc w:val="both"/>
        <w:rPr>
          <w:rFonts w:eastAsia="Calibri"/>
          <w:sz w:val="22"/>
          <w:szCs w:val="22"/>
        </w:rPr>
      </w:pPr>
      <w:r w:rsidRPr="005E7AFE">
        <w:rPr>
          <w:sz w:val="22"/>
          <w:szCs w:val="22"/>
        </w:rPr>
        <w:t xml:space="preserve">Amennyiben a </w:t>
      </w:r>
      <w:r w:rsidR="00CF6D61" w:rsidRPr="005E7AFE">
        <w:rPr>
          <w:sz w:val="22"/>
          <w:szCs w:val="22"/>
        </w:rPr>
        <w:t>teljesítést</w:t>
      </w:r>
      <w:r w:rsidR="00827606" w:rsidRPr="005E7AFE">
        <w:rPr>
          <w:sz w:val="22"/>
          <w:szCs w:val="22"/>
        </w:rPr>
        <w:t xml:space="preserve"> az ajánlattevő/alvállalkozó/más szervezet közös ajánlattevőként /alvállalkozóként teljesítette, úgy a teljesítésből kizárólag csak az ajánlattevő/alvállalkozó/más szervezet saját teljesítése fogadható el.</w:t>
      </w:r>
      <w:r w:rsidR="00EB74EA" w:rsidRPr="005E7AFE">
        <w:rPr>
          <w:rFonts w:eastAsia="Calibri"/>
          <w:sz w:val="22"/>
          <w:szCs w:val="22"/>
        </w:rPr>
        <w:t xml:space="preserve"> </w:t>
      </w:r>
    </w:p>
    <w:p w:rsidR="00413B5B" w:rsidRPr="005E7AFE" w:rsidRDefault="00413B5B" w:rsidP="005E7AFE">
      <w:pPr>
        <w:autoSpaceDE w:val="0"/>
        <w:autoSpaceDN w:val="0"/>
        <w:adjustRightInd w:val="0"/>
        <w:jc w:val="both"/>
        <w:rPr>
          <w:rFonts w:eastAsia="Calibri"/>
          <w:sz w:val="22"/>
          <w:szCs w:val="22"/>
        </w:rPr>
      </w:pPr>
    </w:p>
    <w:p w:rsidR="00413B5B" w:rsidRPr="005E7AFE" w:rsidRDefault="00413B5B" w:rsidP="005E7AFE">
      <w:pPr>
        <w:jc w:val="both"/>
        <w:rPr>
          <w:sz w:val="22"/>
          <w:szCs w:val="22"/>
        </w:rPr>
      </w:pPr>
      <w:r w:rsidRPr="005E7AFE">
        <w:rPr>
          <w:sz w:val="22"/>
          <w:szCs w:val="22"/>
        </w:rPr>
        <w:t>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[Kbt. 140. § (9) bekezdés]</w:t>
      </w:r>
    </w:p>
    <w:p w:rsidR="00413B5B" w:rsidRPr="005E7AFE" w:rsidRDefault="00413B5B" w:rsidP="005E7AFE">
      <w:pPr>
        <w:jc w:val="both"/>
        <w:rPr>
          <w:sz w:val="22"/>
          <w:szCs w:val="22"/>
        </w:rPr>
      </w:pPr>
    </w:p>
    <w:p w:rsidR="00413B5B" w:rsidRPr="005E7AFE" w:rsidRDefault="00413B5B" w:rsidP="005E7AFE">
      <w:pPr>
        <w:autoSpaceDE w:val="0"/>
        <w:autoSpaceDN w:val="0"/>
        <w:adjustRightInd w:val="0"/>
        <w:jc w:val="both"/>
        <w:rPr>
          <w:rFonts w:ascii="Liberation Sans" w:eastAsia="Calibri" w:hAnsi="Liberation Sans" w:cs="Liberation Sans"/>
        </w:rPr>
      </w:pPr>
      <w:r w:rsidRPr="005E7AFE">
        <w:rPr>
          <w:sz w:val="22"/>
          <w:szCs w:val="22"/>
        </w:rPr>
        <w:t>A Kbt. 65. § (9) bekezdése alapján az előírt referenciákra vonatkozó követelmény teljesítésének igazolására az ajánlattevő csak akkor veheti igénybe más szervezet kapacitásait, ha az adott szervezet valósítja meg a szállítást, amelyhez e kapacitásokra szükség van.</w:t>
      </w:r>
    </w:p>
    <w:p w:rsidR="001E5D4D" w:rsidRPr="005E7AFE" w:rsidRDefault="001E5D4D" w:rsidP="005E7AFE">
      <w:pPr>
        <w:jc w:val="both"/>
        <w:rPr>
          <w:sz w:val="22"/>
          <w:szCs w:val="22"/>
        </w:rPr>
      </w:pPr>
    </w:p>
    <w:p w:rsidR="001E5D4D" w:rsidRPr="005E7AFE" w:rsidRDefault="001E5D4D" w:rsidP="001E5D4D">
      <w:pPr>
        <w:jc w:val="both"/>
        <w:rPr>
          <w:b/>
          <w:sz w:val="22"/>
          <w:szCs w:val="22"/>
        </w:rPr>
      </w:pPr>
      <w:r w:rsidRPr="005E7AFE">
        <w:rPr>
          <w:b/>
          <w:sz w:val="22"/>
          <w:szCs w:val="22"/>
        </w:rPr>
        <w:t>II.</w:t>
      </w:r>
      <w:r w:rsidR="000A12D7" w:rsidRPr="005E7AFE">
        <w:rPr>
          <w:b/>
          <w:sz w:val="22"/>
          <w:szCs w:val="22"/>
        </w:rPr>
        <w:t>7</w:t>
      </w:r>
      <w:r w:rsidRPr="005E7AFE">
        <w:rPr>
          <w:b/>
          <w:sz w:val="22"/>
          <w:szCs w:val="22"/>
        </w:rPr>
        <w:t>.</w:t>
      </w:r>
      <w:r w:rsidR="001A1CAE" w:rsidRPr="005E7AFE">
        <w:rPr>
          <w:b/>
          <w:sz w:val="22"/>
          <w:szCs w:val="22"/>
        </w:rPr>
        <w:t>4</w:t>
      </w:r>
      <w:r w:rsidRPr="005E7AFE">
        <w:rPr>
          <w:b/>
          <w:sz w:val="22"/>
          <w:szCs w:val="22"/>
        </w:rPr>
        <w:t>. További információk</w:t>
      </w:r>
    </w:p>
    <w:p w:rsidR="001E5D4D" w:rsidRPr="005E7AFE" w:rsidRDefault="001E5D4D" w:rsidP="00877576">
      <w:pPr>
        <w:pStyle w:val="Listaszerbekezds"/>
        <w:ind w:left="0"/>
        <w:contextualSpacing/>
        <w:jc w:val="both"/>
        <w:rPr>
          <w:sz w:val="22"/>
          <w:szCs w:val="22"/>
        </w:rPr>
      </w:pPr>
    </w:p>
    <w:p w:rsidR="001E5D4D" w:rsidRPr="005E7AFE" w:rsidRDefault="00FD7520" w:rsidP="001E5D4D">
      <w:pPr>
        <w:pStyle w:val="Listaszerbekezds"/>
        <w:ind w:left="0"/>
        <w:contextualSpacing/>
        <w:jc w:val="both"/>
        <w:rPr>
          <w:strike/>
          <w:sz w:val="22"/>
          <w:szCs w:val="22"/>
        </w:rPr>
      </w:pPr>
      <w:r w:rsidRPr="005E7AFE">
        <w:rPr>
          <w:bCs/>
          <w:sz w:val="22"/>
          <w:szCs w:val="22"/>
        </w:rPr>
        <w:t>II.</w:t>
      </w:r>
      <w:r w:rsidR="000A12D7" w:rsidRPr="005E7AFE">
        <w:rPr>
          <w:bCs/>
          <w:sz w:val="22"/>
          <w:szCs w:val="22"/>
        </w:rPr>
        <w:t>7</w:t>
      </w:r>
      <w:r w:rsidR="009335BE" w:rsidRPr="005E7AFE">
        <w:rPr>
          <w:bCs/>
          <w:sz w:val="22"/>
          <w:szCs w:val="22"/>
        </w:rPr>
        <w:t>.4</w:t>
      </w:r>
      <w:r w:rsidR="00877576" w:rsidRPr="005E7AFE">
        <w:rPr>
          <w:bCs/>
          <w:sz w:val="22"/>
          <w:szCs w:val="22"/>
        </w:rPr>
        <w:t xml:space="preserve">.1. </w:t>
      </w:r>
      <w:r w:rsidR="00840C31" w:rsidRPr="005E7AFE">
        <w:rPr>
          <w:bCs/>
          <w:sz w:val="22"/>
          <w:szCs w:val="22"/>
        </w:rPr>
        <w:t>A Kbt. 67. §</w:t>
      </w:r>
      <w:r w:rsidR="00840C31" w:rsidRPr="005E7AFE">
        <w:rPr>
          <w:sz w:val="22"/>
          <w:szCs w:val="22"/>
        </w:rPr>
        <w:t xml:space="preserve"> (1) bekezdés alapján a gazdasági szereplő (ajánlattevő(k), alkalmasság igazolásában részt vevő gazdasági szereplő) az ajánlatban köteles a kizáró okok fenn nem állása, az alkalmassági követelményeknek való megfelelés tekintetében az </w:t>
      </w:r>
      <w:r w:rsidR="00840C31" w:rsidRPr="005E7AFE">
        <w:rPr>
          <w:b/>
          <w:sz w:val="22"/>
          <w:szCs w:val="22"/>
        </w:rPr>
        <w:t>egységes európai közbeszerzési dokumentumba</w:t>
      </w:r>
      <w:r w:rsidR="00840C31" w:rsidRPr="005E7AFE">
        <w:rPr>
          <w:sz w:val="22"/>
          <w:szCs w:val="22"/>
        </w:rPr>
        <w:t xml:space="preserve"> foglalt nyilatkozatát benyújtani. A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w:t>
      </w:r>
    </w:p>
    <w:p w:rsidR="001E5D4D" w:rsidRPr="005E7AFE" w:rsidRDefault="001E5D4D" w:rsidP="001E5D4D">
      <w:pPr>
        <w:pStyle w:val="Listaszerbekezds"/>
        <w:ind w:left="490"/>
        <w:contextualSpacing/>
        <w:jc w:val="both"/>
        <w:rPr>
          <w:sz w:val="22"/>
          <w:szCs w:val="22"/>
        </w:rPr>
      </w:pPr>
    </w:p>
    <w:p w:rsidR="001E5D4D" w:rsidRPr="005E7AFE" w:rsidRDefault="00FD7520" w:rsidP="001E5D4D">
      <w:pPr>
        <w:pStyle w:val="Listaszerbekezds"/>
        <w:ind w:left="0"/>
        <w:contextualSpacing/>
        <w:jc w:val="both"/>
        <w:rPr>
          <w:sz w:val="22"/>
          <w:szCs w:val="22"/>
        </w:rPr>
      </w:pPr>
      <w:r w:rsidRPr="005E7AFE">
        <w:rPr>
          <w:bCs/>
          <w:sz w:val="22"/>
          <w:szCs w:val="22"/>
        </w:rPr>
        <w:t>II.</w:t>
      </w:r>
      <w:r w:rsidR="000A12D7" w:rsidRPr="005E7AFE">
        <w:rPr>
          <w:bCs/>
          <w:sz w:val="22"/>
          <w:szCs w:val="22"/>
        </w:rPr>
        <w:t>7</w:t>
      </w:r>
      <w:r w:rsidR="001A1CAE" w:rsidRPr="005E7AFE">
        <w:rPr>
          <w:bCs/>
          <w:sz w:val="22"/>
          <w:szCs w:val="22"/>
        </w:rPr>
        <w:t>.4</w:t>
      </w:r>
      <w:r w:rsidR="00877576" w:rsidRPr="005E7AFE">
        <w:rPr>
          <w:bCs/>
          <w:sz w:val="22"/>
          <w:szCs w:val="22"/>
        </w:rPr>
        <w:t xml:space="preserve">.2. </w:t>
      </w:r>
      <w:r w:rsidR="00840C31" w:rsidRPr="005E7AFE">
        <w:rPr>
          <w:sz w:val="22"/>
          <w:szCs w:val="22"/>
        </w:rPr>
        <w:t>Az ajánlattevők</w:t>
      </w:r>
      <w:r w:rsidR="001E5D4D" w:rsidRPr="005E7AFE">
        <w:rPr>
          <w:sz w:val="22"/>
          <w:szCs w:val="22"/>
        </w:rPr>
        <w:t>nek</w:t>
      </w:r>
      <w:r w:rsidR="00840C31" w:rsidRPr="005E7AFE">
        <w:rPr>
          <w:sz w:val="22"/>
          <w:szCs w:val="22"/>
        </w:rPr>
        <w:t xml:space="preserve"> a Kbt. 69.§ (4) bekezdése alapján a kizáró okok, az alkalmassági követelmények tekintetében az ajánlati felhívásban előírt igazolásokat, nyilatkozatokat nem az ajánlatban, hanem az Ajánlatkérő külön felhívás</w:t>
      </w:r>
      <w:r w:rsidR="00827606" w:rsidRPr="005E7AFE">
        <w:rPr>
          <w:sz w:val="22"/>
          <w:szCs w:val="22"/>
        </w:rPr>
        <w:t>ára</w:t>
      </w:r>
      <w:r w:rsidR="00840C31" w:rsidRPr="005E7AFE">
        <w:rPr>
          <w:sz w:val="22"/>
          <w:szCs w:val="22"/>
        </w:rPr>
        <w:t xml:space="preserve"> kell benyújtaniuk. A kapacitásait rendelkezésre bocsátó szervezetnek csak az alkalmassági követelmények tekintetében kell az igazolásokat benyújtani. </w:t>
      </w:r>
    </w:p>
    <w:p w:rsidR="001E5D4D" w:rsidRPr="00697308" w:rsidRDefault="001E5D4D" w:rsidP="00877576">
      <w:pPr>
        <w:pStyle w:val="Listaszerbekezds"/>
        <w:ind w:left="0"/>
        <w:contextualSpacing/>
        <w:jc w:val="both"/>
        <w:rPr>
          <w:color w:val="4472C4" w:themeColor="accent5"/>
          <w:sz w:val="22"/>
          <w:szCs w:val="22"/>
        </w:rPr>
      </w:pPr>
    </w:p>
    <w:p w:rsidR="001E5D4D" w:rsidRPr="005E7AFE" w:rsidRDefault="00FD7520" w:rsidP="00877576">
      <w:pPr>
        <w:pStyle w:val="Listaszerbekezds"/>
        <w:ind w:left="0"/>
        <w:contextualSpacing/>
        <w:jc w:val="both"/>
        <w:rPr>
          <w:sz w:val="22"/>
          <w:szCs w:val="22"/>
        </w:rPr>
      </w:pPr>
      <w:r w:rsidRPr="005E7AFE">
        <w:rPr>
          <w:bCs/>
          <w:sz w:val="22"/>
          <w:szCs w:val="22"/>
        </w:rPr>
        <w:t>II.</w:t>
      </w:r>
      <w:r w:rsidR="000A12D7" w:rsidRPr="005E7AFE">
        <w:rPr>
          <w:bCs/>
          <w:sz w:val="22"/>
          <w:szCs w:val="22"/>
        </w:rPr>
        <w:t>7</w:t>
      </w:r>
      <w:r w:rsidR="00877576" w:rsidRPr="005E7AFE">
        <w:rPr>
          <w:bCs/>
          <w:sz w:val="22"/>
          <w:szCs w:val="22"/>
        </w:rPr>
        <w:t>.</w:t>
      </w:r>
      <w:r w:rsidR="001A1CAE" w:rsidRPr="005E7AFE">
        <w:rPr>
          <w:bCs/>
          <w:sz w:val="22"/>
          <w:szCs w:val="22"/>
        </w:rPr>
        <w:t>4</w:t>
      </w:r>
      <w:r w:rsidR="00877576" w:rsidRPr="005E7AFE">
        <w:rPr>
          <w:bCs/>
          <w:sz w:val="22"/>
          <w:szCs w:val="22"/>
        </w:rPr>
        <w:t xml:space="preserve">.3. </w:t>
      </w:r>
      <w:r w:rsidR="00840C31" w:rsidRPr="005E7AFE">
        <w:rPr>
          <w:sz w:val="22"/>
          <w:szCs w:val="22"/>
        </w:rPr>
        <w:t>Alkalmasságot igazoló más szervezet megjelölése: Amennyiben az ajánlattevő alkalmassága igazolásához más szervezet kapacitására támaszkodik, a Kbt. 65. § (7) bekezdésének megfelelően az ajánlatában meg kell jelölnie ezt a szervezetet és az ajánlati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továbbá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1E5D4D" w:rsidRPr="00697308" w:rsidRDefault="001E5D4D" w:rsidP="001E5D4D">
      <w:pPr>
        <w:pStyle w:val="Listaszerbekezds"/>
        <w:ind w:left="490"/>
        <w:contextualSpacing/>
        <w:jc w:val="both"/>
        <w:rPr>
          <w:color w:val="4472C4" w:themeColor="accent5"/>
          <w:sz w:val="22"/>
          <w:szCs w:val="22"/>
        </w:rPr>
      </w:pPr>
    </w:p>
    <w:p w:rsidR="007D4466" w:rsidRPr="005E7AFE" w:rsidRDefault="00FD7520" w:rsidP="00877576">
      <w:pPr>
        <w:pStyle w:val="Listaszerbekezds"/>
        <w:ind w:left="0"/>
        <w:contextualSpacing/>
        <w:jc w:val="both"/>
        <w:rPr>
          <w:sz w:val="22"/>
          <w:szCs w:val="22"/>
        </w:rPr>
      </w:pPr>
      <w:r w:rsidRPr="005E7AFE">
        <w:rPr>
          <w:bCs/>
          <w:sz w:val="22"/>
          <w:szCs w:val="22"/>
        </w:rPr>
        <w:t>II.</w:t>
      </w:r>
      <w:r w:rsidR="000A12D7" w:rsidRPr="005E7AFE">
        <w:rPr>
          <w:bCs/>
          <w:sz w:val="22"/>
          <w:szCs w:val="22"/>
        </w:rPr>
        <w:t>7</w:t>
      </w:r>
      <w:r w:rsidR="001A1CAE" w:rsidRPr="005E7AFE">
        <w:rPr>
          <w:bCs/>
          <w:sz w:val="22"/>
          <w:szCs w:val="22"/>
        </w:rPr>
        <w:t>.4</w:t>
      </w:r>
      <w:r w:rsidR="00877576" w:rsidRPr="005E7AFE">
        <w:rPr>
          <w:bCs/>
          <w:sz w:val="22"/>
          <w:szCs w:val="22"/>
        </w:rPr>
        <w:t xml:space="preserve">.4. </w:t>
      </w:r>
      <w:r w:rsidR="00840C31" w:rsidRPr="005E7AFE">
        <w:rPr>
          <w:sz w:val="22"/>
          <w:szCs w:val="22"/>
        </w:rPr>
        <w:t>Képviseleti jogosultság igazolása: Az ajánlatnak tartalmaznia kell egyszerű másolatban mindazon személyek hiteles cégaláírási nyilatkozatát (a közjegyzői aláírás-hitelesítéssel ellátott címpéldány), vagy ügyvéd által a 2006. évi V. törvény 9. § (1) bekezdése alapján a 9. § (3) bekezdése szerinti ügykörben ellenjegyzett aláírás-mintáját, akik az ajánlatban bármely dokumentumot aláírnak, feltéve, hogy ők az ajánlattevő (közös ajánlattevők), és az alkalmasság igazolásában részt vevő gazdasági szereplő cégjegyzésére jogosultak. Meghatalmazás alapján aláíró esetén a cégjegyzésre jogosult(ak)tól származó – közokiratba, vagy teljes bizonyító erejű magánokiratba foglalt – meghatalmazás csatolandó, és a meghatalmazásnak kifejezetten a jelen eljárásban való képviseletre kell vonatkoznia.</w:t>
      </w:r>
    </w:p>
    <w:p w:rsidR="00205784" w:rsidRPr="00830D87" w:rsidRDefault="00205784" w:rsidP="00205784">
      <w:pPr>
        <w:autoSpaceDE w:val="0"/>
        <w:autoSpaceDN w:val="0"/>
        <w:adjustRightInd w:val="0"/>
        <w:spacing w:before="120" w:after="120"/>
        <w:jc w:val="both"/>
        <w:rPr>
          <w:sz w:val="22"/>
          <w:szCs w:val="22"/>
        </w:rPr>
      </w:pPr>
      <w:r w:rsidRPr="00EE3825">
        <w:rPr>
          <w:sz w:val="22"/>
          <w:szCs w:val="22"/>
        </w:rPr>
        <w:t xml:space="preserve">II.7.4.5. </w:t>
      </w:r>
      <w:r w:rsidR="0065082C" w:rsidRPr="00EE3825">
        <w:rPr>
          <w:sz w:val="22"/>
          <w:szCs w:val="22"/>
        </w:rPr>
        <w:t xml:space="preserve">Nyertes Ajánlattevőnek szerződéskötésig meg kell küldenie, </w:t>
      </w:r>
      <w:r w:rsidRPr="00EE3825">
        <w:rPr>
          <w:sz w:val="22"/>
          <w:szCs w:val="22"/>
        </w:rPr>
        <w:t xml:space="preserve">elismert (bármely nemzeti rendszerben akkreditált) tanúsító szervezettől származó CE megfelelőségi tanúsítványt, </w:t>
      </w:r>
      <w:r w:rsidR="005C310D" w:rsidRPr="00EE3825">
        <w:rPr>
          <w:sz w:val="22"/>
          <w:szCs w:val="22"/>
        </w:rPr>
        <w:t xml:space="preserve">vagy </w:t>
      </w:r>
      <w:r w:rsidRPr="00EE3825">
        <w:rPr>
          <w:sz w:val="22"/>
          <w:szCs w:val="22"/>
        </w:rPr>
        <w:t>a gyártói megfelelőségi nyilatkozatot.</w:t>
      </w:r>
    </w:p>
    <w:p w:rsidR="00DF76DF" w:rsidRPr="00830D87" w:rsidRDefault="00205784" w:rsidP="00205784">
      <w:pPr>
        <w:tabs>
          <w:tab w:val="left" w:pos="2498"/>
        </w:tabs>
        <w:jc w:val="both"/>
        <w:rPr>
          <w:sz w:val="22"/>
          <w:szCs w:val="22"/>
        </w:rPr>
      </w:pPr>
      <w:r w:rsidRPr="00830D87">
        <w:rPr>
          <w:sz w:val="22"/>
          <w:szCs w:val="22"/>
        </w:rPr>
        <w:lastRenderedPageBreak/>
        <w:t xml:space="preserve">II.7.4.6. Ajánlattevőnek az ajánlatához csatolnia kell </w:t>
      </w:r>
      <w:r w:rsidR="00DF76DF" w:rsidRPr="00830D87">
        <w:rPr>
          <w:sz w:val="22"/>
          <w:szCs w:val="22"/>
        </w:rPr>
        <w:t xml:space="preserve">a </w:t>
      </w:r>
      <w:r w:rsidR="00BC2AEF" w:rsidRPr="00830D87">
        <w:rPr>
          <w:sz w:val="22"/>
          <w:szCs w:val="22"/>
        </w:rPr>
        <w:t xml:space="preserve">megajánlott gép műszaki leírását </w:t>
      </w:r>
      <w:r w:rsidRPr="00830D87">
        <w:rPr>
          <w:sz w:val="22"/>
          <w:szCs w:val="22"/>
        </w:rPr>
        <w:t>– magyar/ angol/német nyelven –</w:t>
      </w:r>
      <w:r w:rsidR="004D2167" w:rsidRPr="00830D87">
        <w:rPr>
          <w:sz w:val="22"/>
          <w:szCs w:val="22"/>
        </w:rPr>
        <w:t xml:space="preserve">, </w:t>
      </w:r>
      <w:r w:rsidR="00DF76DF" w:rsidRPr="00830D87">
        <w:rPr>
          <w:sz w:val="22"/>
          <w:szCs w:val="22"/>
        </w:rPr>
        <w:t xml:space="preserve">a termék eredetiségének igazolását. </w:t>
      </w:r>
    </w:p>
    <w:p w:rsidR="00CE31AB" w:rsidRDefault="00205784" w:rsidP="00205784">
      <w:pPr>
        <w:tabs>
          <w:tab w:val="left" w:pos="2498"/>
        </w:tabs>
        <w:jc w:val="both"/>
        <w:rPr>
          <w:sz w:val="22"/>
          <w:szCs w:val="22"/>
        </w:rPr>
      </w:pPr>
      <w:r w:rsidRPr="00830D87">
        <w:rPr>
          <w:sz w:val="22"/>
          <w:szCs w:val="22"/>
        </w:rPr>
        <w:t>A termék leírásának olyan részletességűnek kell lennie, hogy abból egyértelműen megállapítható legyen a műszaki leírásban meghatározott minimumkövetelménynek való megfelelőség.</w:t>
      </w:r>
      <w:r w:rsidR="00CE31AB" w:rsidRPr="00830D87">
        <w:rPr>
          <w:sz w:val="22"/>
          <w:szCs w:val="22"/>
        </w:rPr>
        <w:tab/>
      </w:r>
    </w:p>
    <w:p w:rsidR="00304919" w:rsidRDefault="00304919" w:rsidP="00205784">
      <w:pPr>
        <w:tabs>
          <w:tab w:val="left" w:pos="2498"/>
        </w:tabs>
        <w:jc w:val="both"/>
        <w:rPr>
          <w:sz w:val="22"/>
          <w:szCs w:val="22"/>
        </w:rPr>
      </w:pPr>
    </w:p>
    <w:p w:rsidR="001C2CC8" w:rsidRDefault="00304919" w:rsidP="00304919">
      <w:pPr>
        <w:autoSpaceDE w:val="0"/>
        <w:autoSpaceDN w:val="0"/>
        <w:adjustRightInd w:val="0"/>
        <w:jc w:val="both"/>
        <w:rPr>
          <w:sz w:val="22"/>
          <w:szCs w:val="22"/>
        </w:rPr>
      </w:pPr>
      <w:r>
        <w:rPr>
          <w:sz w:val="22"/>
          <w:szCs w:val="22"/>
        </w:rPr>
        <w:t xml:space="preserve">II.7.4.7. </w:t>
      </w:r>
      <w:r w:rsidR="001C2CC8" w:rsidRPr="001C2CC8">
        <w:rPr>
          <w:sz w:val="22"/>
          <w:szCs w:val="22"/>
        </w:rPr>
        <w:t>Az ajánlatnak tartalmaznia kell a felhívásban külön ki nem emelt egyéb nyilatkozatokat, igazolásokat és más dokumentumokat, melyeket a közbeszerzési dokumentum és a Kbt. előír.</w:t>
      </w:r>
    </w:p>
    <w:p w:rsidR="00AA75D8" w:rsidRDefault="00AA75D8" w:rsidP="00304919">
      <w:pPr>
        <w:autoSpaceDE w:val="0"/>
        <w:autoSpaceDN w:val="0"/>
        <w:adjustRightInd w:val="0"/>
        <w:jc w:val="both"/>
        <w:rPr>
          <w:sz w:val="22"/>
          <w:szCs w:val="22"/>
        </w:rPr>
      </w:pPr>
    </w:p>
    <w:p w:rsidR="00AA75D8" w:rsidRPr="00AA75D8" w:rsidRDefault="00AA75D8" w:rsidP="00AA75D8">
      <w:pPr>
        <w:autoSpaceDE w:val="0"/>
        <w:autoSpaceDN w:val="0"/>
        <w:adjustRightInd w:val="0"/>
        <w:jc w:val="both"/>
      </w:pPr>
      <w:r w:rsidRPr="00AA75D8">
        <w:rPr>
          <w:sz w:val="22"/>
          <w:szCs w:val="22"/>
        </w:rPr>
        <w:t>II.7.4.8. A</w:t>
      </w:r>
      <w:r>
        <w:rPr>
          <w:sz w:val="22"/>
          <w:szCs w:val="22"/>
        </w:rPr>
        <w:t>jánlatkérő</w:t>
      </w:r>
      <w:r w:rsidRPr="00AA75D8">
        <w:rPr>
          <w:sz w:val="22"/>
          <w:szCs w:val="22"/>
        </w:rPr>
        <w:t xml:space="preserve"> felhívja a figyelmet, hogy a Kbt. 74. § (2) alapján kizárhatja az eljárásból azt az </w:t>
      </w:r>
      <w:r w:rsidR="00CC126B">
        <w:rPr>
          <w:sz w:val="22"/>
          <w:szCs w:val="22"/>
        </w:rPr>
        <w:t>ajánlattevőt</w:t>
      </w:r>
      <w:r w:rsidRPr="00AA75D8">
        <w:rPr>
          <w:sz w:val="22"/>
          <w:szCs w:val="22"/>
        </w:rPr>
        <w:t xml:space="preserve">, aki számára nem kell nemzeti elbánást nyújtani, továbbá azt az </w:t>
      </w:r>
      <w:r w:rsidR="00CC126B">
        <w:rPr>
          <w:sz w:val="22"/>
          <w:szCs w:val="22"/>
        </w:rPr>
        <w:t>ajánlattevőt</w:t>
      </w:r>
      <w:r w:rsidRPr="00AA75D8">
        <w:rPr>
          <w:sz w:val="22"/>
          <w:szCs w:val="22"/>
        </w:rPr>
        <w:t xml:space="preserve">, aki </w:t>
      </w:r>
      <w:r w:rsidR="00CC126B">
        <w:rPr>
          <w:sz w:val="22"/>
          <w:szCs w:val="22"/>
        </w:rPr>
        <w:t>ajánlatában</w:t>
      </w:r>
      <w:r w:rsidRPr="00AA75D8">
        <w:rPr>
          <w:sz w:val="22"/>
          <w:szCs w:val="22"/>
        </w:rPr>
        <w:t xml:space="preserve"> olyan származású árut ajánl, amely számára nem kell nemzeti elbánást nyújtani.</w:t>
      </w:r>
    </w:p>
    <w:p w:rsidR="00AA75D8" w:rsidRPr="001C2CC8" w:rsidRDefault="00AA75D8" w:rsidP="00304919">
      <w:pPr>
        <w:autoSpaceDE w:val="0"/>
        <w:autoSpaceDN w:val="0"/>
        <w:adjustRightInd w:val="0"/>
        <w:jc w:val="both"/>
      </w:pPr>
    </w:p>
    <w:p w:rsidR="00304919" w:rsidRPr="00830D87" w:rsidRDefault="00304919" w:rsidP="00205784">
      <w:pPr>
        <w:tabs>
          <w:tab w:val="left" w:pos="2498"/>
        </w:tabs>
        <w:jc w:val="both"/>
        <w:rPr>
          <w:sz w:val="22"/>
          <w:szCs w:val="22"/>
        </w:rPr>
      </w:pPr>
    </w:p>
    <w:p w:rsidR="00205784" w:rsidRPr="00697308" w:rsidRDefault="00205784" w:rsidP="00205784">
      <w:pPr>
        <w:tabs>
          <w:tab w:val="left" w:pos="2498"/>
        </w:tabs>
        <w:jc w:val="both"/>
        <w:rPr>
          <w:color w:val="4472C4" w:themeColor="accent5"/>
          <w:sz w:val="22"/>
          <w:szCs w:val="22"/>
        </w:rPr>
      </w:pPr>
    </w:p>
    <w:p w:rsidR="00693900" w:rsidRPr="0096628F" w:rsidRDefault="003E40B2" w:rsidP="00D11FAB">
      <w:pPr>
        <w:jc w:val="both"/>
        <w:rPr>
          <w:b/>
          <w:sz w:val="22"/>
          <w:szCs w:val="22"/>
        </w:rPr>
      </w:pPr>
      <w:r w:rsidRPr="0096628F">
        <w:rPr>
          <w:b/>
          <w:sz w:val="24"/>
          <w:szCs w:val="24"/>
        </w:rPr>
        <w:t>II.</w:t>
      </w:r>
      <w:r w:rsidR="009142D3" w:rsidRPr="0096628F">
        <w:rPr>
          <w:b/>
          <w:sz w:val="22"/>
          <w:szCs w:val="22"/>
        </w:rPr>
        <w:t>8</w:t>
      </w:r>
      <w:r w:rsidR="00693900" w:rsidRPr="0096628F">
        <w:rPr>
          <w:b/>
          <w:sz w:val="22"/>
          <w:szCs w:val="22"/>
        </w:rPr>
        <w:t>. Az elkésett ajánlat</w:t>
      </w:r>
    </w:p>
    <w:p w:rsidR="003874BD" w:rsidRPr="0096628F" w:rsidRDefault="003874BD" w:rsidP="003874BD">
      <w:pPr>
        <w:shd w:val="clear" w:color="auto" w:fill="FFFFFF"/>
        <w:jc w:val="both"/>
        <w:rPr>
          <w:sz w:val="22"/>
          <w:szCs w:val="22"/>
        </w:rPr>
      </w:pPr>
    </w:p>
    <w:p w:rsidR="003874BD" w:rsidRPr="0096628F" w:rsidRDefault="003874BD" w:rsidP="003874BD">
      <w:pPr>
        <w:shd w:val="clear" w:color="auto" w:fill="FFFFFF"/>
        <w:jc w:val="both"/>
        <w:rPr>
          <w:sz w:val="22"/>
          <w:szCs w:val="22"/>
        </w:rPr>
      </w:pPr>
      <w:r w:rsidRPr="0096628F">
        <w:rPr>
          <w:sz w:val="22"/>
          <w:szCs w:val="22"/>
        </w:rPr>
        <w:t xml:space="preserve">Az ajánlattételi határidő után beérkezett ajánlat esetén ajánlatkérő a </w:t>
      </w:r>
      <w:r w:rsidR="00E4682F" w:rsidRPr="0096628F">
        <w:rPr>
          <w:sz w:val="22"/>
          <w:szCs w:val="22"/>
        </w:rPr>
        <w:t xml:space="preserve">Kbt. </w:t>
      </w:r>
      <w:r w:rsidRPr="0096628F">
        <w:rPr>
          <w:sz w:val="22"/>
          <w:szCs w:val="22"/>
        </w:rPr>
        <w:t>68. § (6) bekezdése szerint jár el.</w:t>
      </w:r>
    </w:p>
    <w:p w:rsidR="00693900" w:rsidRPr="0096628F" w:rsidRDefault="00693900" w:rsidP="00D11FAB">
      <w:pPr>
        <w:jc w:val="both"/>
        <w:rPr>
          <w:sz w:val="22"/>
          <w:szCs w:val="22"/>
        </w:rPr>
      </w:pPr>
    </w:p>
    <w:p w:rsidR="004D0A75" w:rsidRPr="0096628F" w:rsidRDefault="004D0A75" w:rsidP="004D0A75">
      <w:pPr>
        <w:rPr>
          <w:b/>
          <w:sz w:val="22"/>
          <w:szCs w:val="22"/>
        </w:rPr>
      </w:pPr>
      <w:r w:rsidRPr="0096628F">
        <w:rPr>
          <w:b/>
          <w:sz w:val="22"/>
          <w:szCs w:val="22"/>
        </w:rPr>
        <w:t>II.</w:t>
      </w:r>
      <w:r w:rsidR="009142D3" w:rsidRPr="0096628F">
        <w:rPr>
          <w:b/>
          <w:sz w:val="22"/>
          <w:szCs w:val="22"/>
        </w:rPr>
        <w:t>9</w:t>
      </w:r>
      <w:r w:rsidR="00CB30E9">
        <w:rPr>
          <w:b/>
          <w:sz w:val="22"/>
          <w:szCs w:val="22"/>
        </w:rPr>
        <w:t xml:space="preserve">. Módosítások, </w:t>
      </w:r>
      <w:r w:rsidRPr="0096628F">
        <w:rPr>
          <w:b/>
          <w:sz w:val="22"/>
          <w:szCs w:val="22"/>
        </w:rPr>
        <w:t>javítások az ajánlatban</w:t>
      </w:r>
    </w:p>
    <w:p w:rsidR="004D0A75" w:rsidRPr="0096628F" w:rsidRDefault="004D0A75" w:rsidP="004D0A75">
      <w:pPr>
        <w:rPr>
          <w:b/>
          <w:sz w:val="22"/>
          <w:szCs w:val="22"/>
        </w:rPr>
      </w:pPr>
    </w:p>
    <w:p w:rsidR="004D0A75" w:rsidRPr="0096628F" w:rsidRDefault="004D0A75" w:rsidP="004D0A75">
      <w:pPr>
        <w:shd w:val="clear" w:color="auto" w:fill="FFFFFF"/>
        <w:jc w:val="both"/>
        <w:rPr>
          <w:sz w:val="22"/>
          <w:szCs w:val="22"/>
        </w:rPr>
      </w:pPr>
      <w:r w:rsidRPr="0096628F">
        <w:rPr>
          <w:sz w:val="22"/>
          <w:szCs w:val="22"/>
        </w:rPr>
        <w:t>Ha az ajánlat szövegén - az ajánlat beadása előtt – módosítást (javítás) hajtottak végre, a módosítás mellett fel kell tüntetni a „javítás” szót, és a „javítás” szó mellett az adott dokumentumot aláíró személynek vagy személyeknek kézjeggyel kell ellátni az adott dokumentumot.</w:t>
      </w:r>
    </w:p>
    <w:p w:rsidR="006E1B19" w:rsidRPr="0096628F" w:rsidRDefault="006E1B19" w:rsidP="00812C78">
      <w:pPr>
        <w:jc w:val="both"/>
        <w:rPr>
          <w:b/>
          <w:sz w:val="22"/>
          <w:szCs w:val="22"/>
        </w:rPr>
      </w:pPr>
    </w:p>
    <w:p w:rsidR="003E40B2" w:rsidRPr="0096628F" w:rsidRDefault="009142D3" w:rsidP="009C488C">
      <w:pPr>
        <w:shd w:val="clear" w:color="auto" w:fill="FFFFFF"/>
        <w:jc w:val="both"/>
        <w:rPr>
          <w:b/>
          <w:sz w:val="22"/>
          <w:szCs w:val="22"/>
        </w:rPr>
      </w:pPr>
      <w:r w:rsidRPr="0096628F">
        <w:rPr>
          <w:b/>
          <w:sz w:val="22"/>
          <w:szCs w:val="22"/>
        </w:rPr>
        <w:t>II.10</w:t>
      </w:r>
      <w:r w:rsidR="003E40B2" w:rsidRPr="0096628F">
        <w:rPr>
          <w:b/>
          <w:sz w:val="22"/>
          <w:szCs w:val="22"/>
        </w:rPr>
        <w:t xml:space="preserve">. Az ajánlatok </w:t>
      </w:r>
      <w:r w:rsidR="009C488C" w:rsidRPr="0096628F">
        <w:rPr>
          <w:b/>
          <w:sz w:val="22"/>
          <w:szCs w:val="22"/>
        </w:rPr>
        <w:t>fe</w:t>
      </w:r>
      <w:r w:rsidR="00C64D32" w:rsidRPr="0096628F">
        <w:rPr>
          <w:b/>
          <w:sz w:val="22"/>
          <w:szCs w:val="22"/>
        </w:rPr>
        <w:t>l</w:t>
      </w:r>
      <w:r w:rsidR="003E40B2" w:rsidRPr="0096628F">
        <w:rPr>
          <w:b/>
          <w:sz w:val="22"/>
          <w:szCs w:val="22"/>
        </w:rPr>
        <w:t>bontása</w:t>
      </w:r>
    </w:p>
    <w:p w:rsidR="003E40B2" w:rsidRPr="0096628F" w:rsidRDefault="003E40B2" w:rsidP="009C488C">
      <w:pPr>
        <w:shd w:val="clear" w:color="auto" w:fill="FFFFFF"/>
        <w:jc w:val="both"/>
        <w:rPr>
          <w:sz w:val="24"/>
          <w:szCs w:val="24"/>
        </w:rPr>
      </w:pPr>
    </w:p>
    <w:p w:rsidR="00AE243B" w:rsidRPr="0096628F" w:rsidRDefault="00AE243B" w:rsidP="009C488C">
      <w:pPr>
        <w:shd w:val="clear" w:color="auto" w:fill="FFFFFF"/>
        <w:jc w:val="both"/>
        <w:rPr>
          <w:sz w:val="22"/>
          <w:szCs w:val="22"/>
        </w:rPr>
      </w:pPr>
      <w:r w:rsidRPr="0096628F">
        <w:rPr>
          <w:sz w:val="22"/>
          <w:szCs w:val="22"/>
        </w:rPr>
        <w:t xml:space="preserve">Az ajánlatok felbontásánál az Ajánlatkérő vagy az általa megbízott személyek, az Ajánlattevők, valamint az általuk meghívott személyek, továbbá – a közbeszerzéshez támogatásban részesülő ajánlatkérő esetében - a külön jogszabályban meghatározott szervek képviselői, illetőleg személyek lehetnek jelen. </w:t>
      </w:r>
    </w:p>
    <w:p w:rsidR="00AE243B" w:rsidRPr="0096628F" w:rsidRDefault="00AE243B" w:rsidP="009C488C">
      <w:pPr>
        <w:shd w:val="clear" w:color="auto" w:fill="FFFFFF"/>
        <w:jc w:val="both"/>
        <w:rPr>
          <w:b/>
          <w:sz w:val="22"/>
          <w:szCs w:val="22"/>
        </w:rPr>
      </w:pPr>
      <w:r w:rsidRPr="0096628F">
        <w:rPr>
          <w:sz w:val="22"/>
          <w:szCs w:val="22"/>
        </w:rPr>
        <w:t>Az ajánlatok felbontásakor</w:t>
      </w:r>
      <w:r w:rsidR="009C488C" w:rsidRPr="0096628F">
        <w:rPr>
          <w:sz w:val="22"/>
          <w:szCs w:val="22"/>
        </w:rPr>
        <w:t xml:space="preserve"> Ajánlatkérő ismerteti a Kbt. 68. § (4</w:t>
      </w:r>
      <w:r w:rsidRPr="0096628F">
        <w:rPr>
          <w:sz w:val="22"/>
          <w:szCs w:val="22"/>
        </w:rPr>
        <w:t xml:space="preserve">) bekezdésére tekintettel az Ajánlattevők nevét, címét (székhelyét, lakóhelyét), valamint az </w:t>
      </w:r>
      <w:r w:rsidR="00413B5B" w:rsidRPr="0096628F">
        <w:rPr>
          <w:sz w:val="22"/>
          <w:szCs w:val="22"/>
        </w:rPr>
        <w:t>ajánlat értékelésre kerülő főbb</w:t>
      </w:r>
      <w:r w:rsidRPr="0096628F">
        <w:rPr>
          <w:sz w:val="22"/>
          <w:szCs w:val="22"/>
        </w:rPr>
        <w:t xml:space="preserve"> számszerűsíthető adatait (az értékelési </w:t>
      </w:r>
      <w:r w:rsidR="009C488C" w:rsidRPr="0096628F">
        <w:rPr>
          <w:sz w:val="22"/>
          <w:szCs w:val="22"/>
        </w:rPr>
        <w:t>szempontok alapján</w:t>
      </w:r>
      <w:r w:rsidRPr="0096628F">
        <w:rPr>
          <w:sz w:val="22"/>
          <w:szCs w:val="22"/>
        </w:rPr>
        <w:t xml:space="preserve">). </w:t>
      </w:r>
      <w:r w:rsidRPr="0096628F">
        <w:rPr>
          <w:b/>
          <w:sz w:val="22"/>
          <w:szCs w:val="22"/>
        </w:rPr>
        <w:t>Felhívjuk Ajánlattevők figyelmét arra, hogy a bontási eljáráson</w:t>
      </w:r>
      <w:r w:rsidR="009C488C" w:rsidRPr="0096628F">
        <w:rPr>
          <w:b/>
          <w:sz w:val="22"/>
          <w:szCs w:val="22"/>
        </w:rPr>
        <w:t>,</w:t>
      </w:r>
      <w:r w:rsidRPr="0096628F">
        <w:rPr>
          <w:b/>
          <w:sz w:val="22"/>
          <w:szCs w:val="22"/>
        </w:rPr>
        <w:t xml:space="preserve"> a Felolvasólapon szereplő adatok kerülnek ismertetésre.</w:t>
      </w:r>
    </w:p>
    <w:p w:rsidR="00993E1F" w:rsidRPr="00697308" w:rsidRDefault="00993E1F" w:rsidP="009C488C">
      <w:pPr>
        <w:shd w:val="clear" w:color="auto" w:fill="FFFFFF"/>
        <w:jc w:val="both"/>
        <w:rPr>
          <w:color w:val="4472C4" w:themeColor="accent5"/>
          <w:sz w:val="22"/>
          <w:szCs w:val="22"/>
        </w:rPr>
      </w:pPr>
    </w:p>
    <w:p w:rsidR="00AE243B" w:rsidRPr="0096628F" w:rsidRDefault="00AE243B" w:rsidP="009C488C">
      <w:pPr>
        <w:shd w:val="clear" w:color="auto" w:fill="FFFFFF"/>
        <w:jc w:val="both"/>
        <w:rPr>
          <w:sz w:val="22"/>
          <w:szCs w:val="22"/>
        </w:rPr>
      </w:pPr>
      <w:r w:rsidRPr="0096628F">
        <w:rPr>
          <w:sz w:val="22"/>
          <w:szCs w:val="22"/>
        </w:rPr>
        <w:t>Az ajánlatok felbontásáról és ismertetéséről Ajánlatkérő jegyzőkönyvet készít, amelyet a bontástól számított öt napon belül megküld az összes Ajánlattevő részére.</w:t>
      </w:r>
    </w:p>
    <w:p w:rsidR="00205784" w:rsidRPr="0096628F" w:rsidRDefault="00205784" w:rsidP="00812C78">
      <w:pPr>
        <w:jc w:val="both"/>
        <w:rPr>
          <w:b/>
          <w:sz w:val="22"/>
          <w:szCs w:val="22"/>
        </w:rPr>
      </w:pPr>
    </w:p>
    <w:p w:rsidR="00814AF6" w:rsidRPr="0096628F" w:rsidRDefault="00814AF6" w:rsidP="00814AF6">
      <w:pPr>
        <w:jc w:val="both"/>
        <w:rPr>
          <w:b/>
          <w:sz w:val="22"/>
          <w:szCs w:val="22"/>
        </w:rPr>
      </w:pPr>
      <w:r w:rsidRPr="0096628F">
        <w:rPr>
          <w:b/>
          <w:sz w:val="22"/>
          <w:szCs w:val="22"/>
        </w:rPr>
        <w:t>II.</w:t>
      </w:r>
      <w:r w:rsidR="009142D3" w:rsidRPr="0096628F">
        <w:rPr>
          <w:b/>
          <w:sz w:val="22"/>
          <w:szCs w:val="22"/>
        </w:rPr>
        <w:t>11</w:t>
      </w:r>
      <w:r w:rsidRPr="0096628F">
        <w:rPr>
          <w:b/>
          <w:sz w:val="22"/>
          <w:szCs w:val="22"/>
        </w:rPr>
        <w:t>. Az ajánlatok vizsgálata</w:t>
      </w:r>
    </w:p>
    <w:p w:rsidR="00814AF6" w:rsidRPr="0096628F" w:rsidRDefault="00814AF6" w:rsidP="00814AF6">
      <w:pPr>
        <w:jc w:val="both"/>
        <w:rPr>
          <w:sz w:val="22"/>
          <w:szCs w:val="22"/>
        </w:rPr>
      </w:pPr>
    </w:p>
    <w:p w:rsidR="00814AF6" w:rsidRPr="0096628F" w:rsidRDefault="00840C31" w:rsidP="00814AF6">
      <w:pPr>
        <w:pStyle w:val="NormlWeb"/>
        <w:spacing w:before="0" w:beforeAutospacing="0" w:after="0" w:afterAutospacing="0"/>
        <w:jc w:val="both"/>
        <w:rPr>
          <w:color w:val="auto"/>
          <w:sz w:val="22"/>
          <w:szCs w:val="22"/>
        </w:rPr>
      </w:pPr>
      <w:r w:rsidRPr="0096628F">
        <w:rPr>
          <w:bCs/>
          <w:color w:val="auto"/>
          <w:sz w:val="22"/>
          <w:szCs w:val="22"/>
        </w:rPr>
        <w:t xml:space="preserve">Az ajánlatok elbírálása során az ajánlatkérő megvizsgálja, hogy az ajánlatok megfelelnek-e az </w:t>
      </w:r>
      <w:r w:rsidR="00686B0B" w:rsidRPr="0096628F">
        <w:rPr>
          <w:bCs/>
          <w:color w:val="auto"/>
          <w:sz w:val="22"/>
          <w:szCs w:val="22"/>
        </w:rPr>
        <w:t xml:space="preserve">ajánlati </w:t>
      </w:r>
      <w:r w:rsidRPr="0096628F">
        <w:rPr>
          <w:bCs/>
          <w:color w:val="auto"/>
          <w:sz w:val="22"/>
          <w:szCs w:val="22"/>
        </w:rPr>
        <w:t xml:space="preserve">felhívásban és </w:t>
      </w:r>
      <w:r w:rsidR="00814AF6" w:rsidRPr="0096628F">
        <w:rPr>
          <w:bCs/>
          <w:color w:val="auto"/>
          <w:sz w:val="22"/>
          <w:szCs w:val="22"/>
        </w:rPr>
        <w:t>dokumentumban</w:t>
      </w:r>
      <w:r w:rsidRPr="0096628F">
        <w:rPr>
          <w:bCs/>
          <w:color w:val="auto"/>
          <w:sz w:val="22"/>
          <w:szCs w:val="22"/>
        </w:rPr>
        <w:t>, valamint a jogszabályokban meghatározott feltételeknek. Ajánlatkérő az értékelés során megállapítja, hogy mely ajánlatok érvénytelenek, illetőleg van-e olyan ajánlattevő, akit az eljárásból ki kell zárni.</w:t>
      </w:r>
    </w:p>
    <w:p w:rsidR="00814AF6" w:rsidRPr="0096628F" w:rsidRDefault="00840C31" w:rsidP="00814AF6">
      <w:pPr>
        <w:pStyle w:val="Listaszerbekezds"/>
        <w:spacing w:before="120"/>
        <w:ind w:left="0"/>
        <w:rPr>
          <w:bCs/>
          <w:sz w:val="22"/>
          <w:szCs w:val="22"/>
        </w:rPr>
      </w:pPr>
      <w:r w:rsidRPr="0096628F">
        <w:rPr>
          <w:bCs/>
          <w:sz w:val="22"/>
          <w:szCs w:val="22"/>
        </w:rPr>
        <w:t>Az ajánlatkérő az ajánlatokat kizárólag azok elbírálására használja fel.</w:t>
      </w:r>
    </w:p>
    <w:p w:rsidR="005D2B25" w:rsidRPr="0096628F" w:rsidRDefault="005D2B25" w:rsidP="00814AF6">
      <w:pPr>
        <w:jc w:val="both"/>
        <w:rPr>
          <w:sz w:val="24"/>
          <w:szCs w:val="24"/>
        </w:rPr>
      </w:pPr>
    </w:p>
    <w:p w:rsidR="00814AF6" w:rsidRPr="0096628F" w:rsidRDefault="00814AF6" w:rsidP="00814AF6">
      <w:pPr>
        <w:jc w:val="both"/>
        <w:rPr>
          <w:sz w:val="24"/>
          <w:szCs w:val="24"/>
        </w:rPr>
      </w:pPr>
      <w:r w:rsidRPr="0096628F">
        <w:rPr>
          <w:b/>
          <w:sz w:val="22"/>
          <w:szCs w:val="22"/>
        </w:rPr>
        <w:t>II.</w:t>
      </w:r>
      <w:r w:rsidR="009142D3" w:rsidRPr="0096628F">
        <w:rPr>
          <w:b/>
          <w:sz w:val="22"/>
          <w:szCs w:val="22"/>
        </w:rPr>
        <w:t>11</w:t>
      </w:r>
      <w:r w:rsidRPr="0096628F">
        <w:rPr>
          <w:b/>
          <w:sz w:val="22"/>
          <w:szCs w:val="22"/>
        </w:rPr>
        <w:t>.1. Hiánypótlás, felvilágosítás kérés</w:t>
      </w:r>
    </w:p>
    <w:p w:rsidR="00814AF6" w:rsidRPr="0096628F" w:rsidRDefault="00814AF6" w:rsidP="00814AF6">
      <w:pPr>
        <w:jc w:val="both"/>
        <w:rPr>
          <w:sz w:val="22"/>
          <w:szCs w:val="22"/>
        </w:rPr>
      </w:pPr>
    </w:p>
    <w:p w:rsidR="00814AF6" w:rsidRPr="0096628F" w:rsidRDefault="00814AF6" w:rsidP="00814AF6">
      <w:pPr>
        <w:shd w:val="clear" w:color="auto" w:fill="FFFFFF"/>
        <w:jc w:val="both"/>
        <w:rPr>
          <w:sz w:val="22"/>
          <w:szCs w:val="22"/>
        </w:rPr>
      </w:pPr>
      <w:r w:rsidRPr="0096628F">
        <w:rPr>
          <w:sz w:val="22"/>
          <w:szCs w:val="22"/>
        </w:rPr>
        <w:t>Az ajánlatkérő az összes ajánlattevő számára azonos feltételekkel biztosítja a hiánypótlás lehetőségét, valamint az ajánlatokban található, nem egyértelmű kijelentések, nyilatkozatok, igazolások tartalmának tisztázá</w:t>
      </w:r>
      <w:r w:rsidR="008A655E">
        <w:rPr>
          <w:sz w:val="22"/>
          <w:szCs w:val="22"/>
        </w:rPr>
        <w:t>sa érdekében az ajánlattevőktől</w:t>
      </w:r>
      <w:r w:rsidRPr="0096628F">
        <w:rPr>
          <w:sz w:val="22"/>
          <w:szCs w:val="22"/>
        </w:rPr>
        <w:t xml:space="preserve"> felvilágosítást kér. </w:t>
      </w:r>
    </w:p>
    <w:p w:rsidR="00814AF6" w:rsidRPr="0096628F" w:rsidRDefault="00814AF6" w:rsidP="00814AF6">
      <w:pPr>
        <w:shd w:val="clear" w:color="auto" w:fill="FFFFFF"/>
        <w:jc w:val="both"/>
        <w:rPr>
          <w:sz w:val="22"/>
          <w:szCs w:val="22"/>
        </w:rPr>
      </w:pPr>
    </w:p>
    <w:p w:rsidR="00814AF6" w:rsidRPr="0096628F" w:rsidRDefault="00814AF6" w:rsidP="00814AF6">
      <w:pPr>
        <w:shd w:val="clear" w:color="auto" w:fill="FFFFFF"/>
        <w:jc w:val="both"/>
        <w:rPr>
          <w:sz w:val="22"/>
          <w:szCs w:val="22"/>
        </w:rPr>
      </w:pPr>
      <w:r w:rsidRPr="0096628F">
        <w:rPr>
          <w:sz w:val="22"/>
          <w:szCs w:val="22"/>
        </w:rPr>
        <w:t>A hiánypótlásra vagy a felvilágosítás nyújtás</w:t>
      </w:r>
      <w:r w:rsidR="00D74642" w:rsidRPr="0096628F">
        <w:rPr>
          <w:sz w:val="22"/>
          <w:szCs w:val="22"/>
        </w:rPr>
        <w:t>ára vonatkozó fel</w:t>
      </w:r>
      <w:r w:rsidR="004002D4" w:rsidRPr="0096628F">
        <w:rPr>
          <w:sz w:val="22"/>
          <w:szCs w:val="22"/>
        </w:rPr>
        <w:t>szólítást</w:t>
      </w:r>
      <w:r w:rsidRPr="0096628F">
        <w:rPr>
          <w:sz w:val="22"/>
          <w:szCs w:val="22"/>
        </w:rPr>
        <w:t xml:space="preserve"> az ajánlatkérő a többi ajánlattevő egyidejű értesítése mellett közvetlenül az ajánlattevő(k), részére megküldi, megjelölve a határidőt, továbbá a hiánypótlási felhívásban a pótlandó hiányokat. </w:t>
      </w:r>
    </w:p>
    <w:p w:rsidR="00814AF6" w:rsidRPr="0096628F" w:rsidRDefault="00814AF6" w:rsidP="00814AF6">
      <w:pPr>
        <w:shd w:val="clear" w:color="auto" w:fill="FFFFFF"/>
        <w:jc w:val="both"/>
        <w:rPr>
          <w:sz w:val="22"/>
          <w:szCs w:val="22"/>
        </w:rPr>
      </w:pPr>
    </w:p>
    <w:p w:rsidR="00814AF6" w:rsidRDefault="00814AF6" w:rsidP="00814AF6">
      <w:pPr>
        <w:shd w:val="clear" w:color="auto" w:fill="FFFFFF"/>
        <w:jc w:val="both"/>
        <w:rPr>
          <w:sz w:val="22"/>
          <w:szCs w:val="22"/>
        </w:rPr>
      </w:pPr>
      <w:r w:rsidRPr="0096628F">
        <w:rPr>
          <w:sz w:val="22"/>
          <w:szCs w:val="22"/>
        </w:rPr>
        <w:t>Mindaddig, amíg bármely hiánypótlásra vagy felvilágosítás nyújtására - a felszólításban, illetve értesítésben megjelölt - határidő van folyamatban, az</w:t>
      </w:r>
      <w:r w:rsidR="003C1D00">
        <w:rPr>
          <w:sz w:val="22"/>
          <w:szCs w:val="22"/>
        </w:rPr>
        <w:t xml:space="preserve"> ajánlattevő</w:t>
      </w:r>
      <w:r w:rsidRPr="0096628F">
        <w:rPr>
          <w:sz w:val="22"/>
          <w:szCs w:val="22"/>
        </w:rPr>
        <w:t xml:space="preserve"> pótolhat olyan hiányokat, amelyekre nézve az ajánlatkérő nem hívta fel hiánypótlásra. </w:t>
      </w:r>
    </w:p>
    <w:p w:rsidR="000462BB" w:rsidRPr="0096628F" w:rsidRDefault="000462BB" w:rsidP="00814AF6">
      <w:pPr>
        <w:shd w:val="clear" w:color="auto" w:fill="FFFFFF"/>
        <w:jc w:val="both"/>
        <w:rPr>
          <w:sz w:val="22"/>
          <w:szCs w:val="22"/>
        </w:rPr>
      </w:pPr>
    </w:p>
    <w:p w:rsidR="00814AF6" w:rsidRPr="0096628F" w:rsidRDefault="00814AF6" w:rsidP="00814AF6">
      <w:pPr>
        <w:jc w:val="both"/>
        <w:rPr>
          <w:sz w:val="24"/>
          <w:szCs w:val="24"/>
        </w:rPr>
      </w:pPr>
    </w:p>
    <w:p w:rsidR="00814AF6" w:rsidRPr="0096628F" w:rsidRDefault="00710135" w:rsidP="00814AF6">
      <w:pPr>
        <w:jc w:val="both"/>
        <w:rPr>
          <w:b/>
          <w:sz w:val="22"/>
          <w:szCs w:val="22"/>
        </w:rPr>
      </w:pPr>
      <w:r w:rsidRPr="0096628F">
        <w:rPr>
          <w:b/>
          <w:sz w:val="22"/>
          <w:szCs w:val="22"/>
        </w:rPr>
        <w:t>II.</w:t>
      </w:r>
      <w:r w:rsidR="009142D3" w:rsidRPr="0096628F">
        <w:rPr>
          <w:b/>
          <w:sz w:val="22"/>
          <w:szCs w:val="22"/>
        </w:rPr>
        <w:t>11</w:t>
      </w:r>
      <w:r w:rsidR="00814AF6" w:rsidRPr="0096628F">
        <w:rPr>
          <w:b/>
          <w:sz w:val="22"/>
          <w:szCs w:val="22"/>
        </w:rPr>
        <w:t>.2. Számítási hiba</w:t>
      </w:r>
    </w:p>
    <w:p w:rsidR="00814AF6" w:rsidRPr="0096628F" w:rsidRDefault="00814AF6" w:rsidP="00814AF6">
      <w:pPr>
        <w:shd w:val="clear" w:color="auto" w:fill="FFFFFF"/>
        <w:rPr>
          <w:sz w:val="22"/>
          <w:szCs w:val="22"/>
        </w:rPr>
      </w:pPr>
    </w:p>
    <w:p w:rsidR="00814AF6" w:rsidRPr="0096628F" w:rsidRDefault="00814AF6" w:rsidP="00814AF6">
      <w:pPr>
        <w:shd w:val="clear" w:color="auto" w:fill="FFFFFF"/>
        <w:jc w:val="both"/>
        <w:rPr>
          <w:sz w:val="22"/>
          <w:szCs w:val="22"/>
        </w:rPr>
      </w:pPr>
      <w:r w:rsidRPr="0096628F">
        <w:rPr>
          <w:sz w:val="22"/>
          <w:szCs w:val="22"/>
        </w:rPr>
        <w:t xml:space="preserve">Ha az ajánlatkérő az ajánlatban a Kbt. 71. § (11)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az Ajánlatkérő. </w:t>
      </w:r>
    </w:p>
    <w:p w:rsidR="00814AF6" w:rsidRPr="0096628F" w:rsidRDefault="00814AF6" w:rsidP="00814AF6">
      <w:pPr>
        <w:jc w:val="both"/>
        <w:rPr>
          <w:sz w:val="22"/>
          <w:szCs w:val="22"/>
        </w:rPr>
      </w:pPr>
    </w:p>
    <w:p w:rsidR="00814AF6" w:rsidRPr="0096628F" w:rsidRDefault="00710135" w:rsidP="00814AF6">
      <w:pPr>
        <w:jc w:val="both"/>
        <w:rPr>
          <w:b/>
          <w:sz w:val="22"/>
          <w:szCs w:val="22"/>
        </w:rPr>
      </w:pPr>
      <w:r w:rsidRPr="0096628F">
        <w:rPr>
          <w:b/>
          <w:sz w:val="22"/>
          <w:szCs w:val="22"/>
        </w:rPr>
        <w:t>II.</w:t>
      </w:r>
      <w:r w:rsidR="006529B0" w:rsidRPr="0096628F">
        <w:rPr>
          <w:b/>
          <w:sz w:val="22"/>
          <w:szCs w:val="22"/>
        </w:rPr>
        <w:t>1</w:t>
      </w:r>
      <w:r w:rsidR="009142D3" w:rsidRPr="0096628F">
        <w:rPr>
          <w:b/>
          <w:sz w:val="22"/>
          <w:szCs w:val="22"/>
        </w:rPr>
        <w:t>1</w:t>
      </w:r>
      <w:r w:rsidR="00814AF6" w:rsidRPr="0096628F">
        <w:rPr>
          <w:b/>
          <w:sz w:val="22"/>
          <w:szCs w:val="22"/>
        </w:rPr>
        <w:t>.3. Aránytalanul alacsony ár, irreális ajánlati elem</w:t>
      </w:r>
    </w:p>
    <w:p w:rsidR="00814AF6" w:rsidRPr="0096628F" w:rsidRDefault="00814AF6" w:rsidP="00814AF6">
      <w:pPr>
        <w:jc w:val="both"/>
        <w:rPr>
          <w:sz w:val="22"/>
          <w:szCs w:val="22"/>
        </w:rPr>
      </w:pPr>
    </w:p>
    <w:p w:rsidR="00814AF6" w:rsidRPr="0096628F" w:rsidRDefault="00814AF6" w:rsidP="00814AF6">
      <w:pPr>
        <w:autoSpaceDE w:val="0"/>
        <w:autoSpaceDN w:val="0"/>
        <w:adjustRightInd w:val="0"/>
        <w:jc w:val="both"/>
        <w:rPr>
          <w:sz w:val="22"/>
          <w:szCs w:val="22"/>
          <w:lang w:eastAsia="en-US"/>
        </w:rPr>
      </w:pPr>
      <w:r w:rsidRPr="0096628F">
        <w:rPr>
          <w:sz w:val="22"/>
          <w:szCs w:val="22"/>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w:t>
      </w:r>
      <w:r w:rsidRPr="0096628F">
        <w:rPr>
          <w:sz w:val="22"/>
          <w:szCs w:val="22"/>
          <w:lang w:eastAsia="en-US"/>
        </w:rPr>
        <w:t>aránytalanul alacsony összeget tartalmaz az értékelési szempontként figyelembe vett ár vagy költség, vagy azoknak valamely önállóan értékelésre kerülő eleme tekintetében.</w:t>
      </w:r>
    </w:p>
    <w:p w:rsidR="00814AF6" w:rsidRPr="0096628F" w:rsidRDefault="00814AF6" w:rsidP="00814AF6">
      <w:pPr>
        <w:shd w:val="clear" w:color="auto" w:fill="FFFFFF"/>
        <w:rPr>
          <w:sz w:val="22"/>
          <w:szCs w:val="22"/>
        </w:rPr>
      </w:pPr>
    </w:p>
    <w:p w:rsidR="00814AF6" w:rsidRPr="0096628F" w:rsidRDefault="00814AF6" w:rsidP="00814AF6">
      <w:pPr>
        <w:autoSpaceDE w:val="0"/>
        <w:autoSpaceDN w:val="0"/>
        <w:adjustRightInd w:val="0"/>
        <w:jc w:val="both"/>
        <w:rPr>
          <w:sz w:val="22"/>
          <w:szCs w:val="22"/>
        </w:rPr>
      </w:pPr>
      <w:r w:rsidRPr="0096628F">
        <w:rPr>
          <w:sz w:val="22"/>
          <w:szCs w:val="22"/>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814AF6" w:rsidRPr="0096628F" w:rsidRDefault="00814AF6" w:rsidP="00814AF6">
      <w:pPr>
        <w:autoSpaceDE w:val="0"/>
        <w:autoSpaceDN w:val="0"/>
        <w:adjustRightInd w:val="0"/>
        <w:jc w:val="both"/>
        <w:rPr>
          <w:sz w:val="22"/>
          <w:szCs w:val="22"/>
        </w:rPr>
      </w:pPr>
      <w:r w:rsidRPr="0096628F">
        <w:rPr>
          <w:sz w:val="22"/>
          <w:szCs w:val="22"/>
        </w:rPr>
        <w:t>Ha az ajánlati ár megalapozottságáról a döntés meghozatalához az szükséges, az ajánlatkérő összehasonlítás céljából a többi ajánlattevőtől is kérhet be meghatározott ajánlati elemeket megalapozó adatokat.</w:t>
      </w:r>
    </w:p>
    <w:p w:rsidR="00814AF6" w:rsidRPr="00697308" w:rsidRDefault="00814AF6" w:rsidP="00814AF6">
      <w:pPr>
        <w:shd w:val="clear" w:color="auto" w:fill="FFFFFF"/>
        <w:rPr>
          <w:color w:val="4472C4" w:themeColor="accent5"/>
          <w:sz w:val="22"/>
          <w:szCs w:val="22"/>
        </w:rPr>
      </w:pPr>
    </w:p>
    <w:p w:rsidR="00814AF6" w:rsidRPr="0096628F" w:rsidRDefault="00814AF6" w:rsidP="00814AF6">
      <w:pPr>
        <w:shd w:val="clear" w:color="auto" w:fill="FFFFFF"/>
        <w:jc w:val="both"/>
        <w:rPr>
          <w:sz w:val="22"/>
          <w:szCs w:val="22"/>
        </w:rPr>
      </w:pPr>
      <w:r w:rsidRPr="0096628F">
        <w:rPr>
          <w:sz w:val="22"/>
          <w:szCs w:val="22"/>
        </w:rPr>
        <w:t>Az aránytalanul alacsony ár körében rögzített eljárásrendet megfelelően alkalmazni kell arra az esetre is, ha az ajánlatnak valamely egyéb eleme tartalmaz teljesíthetetlennek ítélt kötelezettségvállalást.</w:t>
      </w:r>
    </w:p>
    <w:p w:rsidR="00814AF6" w:rsidRPr="00697308" w:rsidRDefault="00814AF6" w:rsidP="00812C78">
      <w:pPr>
        <w:jc w:val="both"/>
        <w:rPr>
          <w:b/>
          <w:color w:val="4472C4" w:themeColor="accent5"/>
          <w:sz w:val="22"/>
          <w:szCs w:val="22"/>
        </w:rPr>
      </w:pPr>
    </w:p>
    <w:p w:rsidR="00252B5F" w:rsidRPr="00697308" w:rsidRDefault="00252B5F" w:rsidP="00FB1260">
      <w:pPr>
        <w:jc w:val="both"/>
        <w:rPr>
          <w:b/>
          <w:color w:val="4472C4" w:themeColor="accent5"/>
          <w:sz w:val="22"/>
          <w:szCs w:val="22"/>
        </w:rPr>
      </w:pPr>
    </w:p>
    <w:p w:rsidR="00A17CEC" w:rsidRPr="0096628F" w:rsidRDefault="00FB1260" w:rsidP="00FB1260">
      <w:pPr>
        <w:jc w:val="both"/>
        <w:rPr>
          <w:b/>
          <w:sz w:val="22"/>
          <w:szCs w:val="22"/>
        </w:rPr>
      </w:pPr>
      <w:r w:rsidRPr="0096628F">
        <w:rPr>
          <w:b/>
          <w:sz w:val="22"/>
          <w:szCs w:val="22"/>
        </w:rPr>
        <w:t>II.</w:t>
      </w:r>
      <w:r w:rsidR="009142D3" w:rsidRPr="0096628F">
        <w:rPr>
          <w:b/>
          <w:sz w:val="22"/>
          <w:szCs w:val="22"/>
        </w:rPr>
        <w:t>11.4</w:t>
      </w:r>
      <w:r w:rsidRPr="0096628F">
        <w:rPr>
          <w:b/>
          <w:sz w:val="22"/>
          <w:szCs w:val="22"/>
        </w:rPr>
        <w:t xml:space="preserve">. </w:t>
      </w:r>
      <w:r w:rsidR="00A17CEC" w:rsidRPr="0096628F">
        <w:rPr>
          <w:b/>
          <w:sz w:val="22"/>
          <w:szCs w:val="22"/>
        </w:rPr>
        <w:t>Az ajánlatok értékelése</w:t>
      </w:r>
    </w:p>
    <w:p w:rsidR="000552FB" w:rsidRPr="0096628F" w:rsidRDefault="000552FB" w:rsidP="00FB1260">
      <w:pPr>
        <w:jc w:val="both"/>
        <w:rPr>
          <w:b/>
          <w:sz w:val="22"/>
          <w:szCs w:val="22"/>
        </w:rPr>
      </w:pPr>
    </w:p>
    <w:p w:rsidR="000552FB" w:rsidRPr="0096628F" w:rsidRDefault="000552FB" w:rsidP="000552FB">
      <w:pPr>
        <w:jc w:val="both"/>
        <w:rPr>
          <w:sz w:val="22"/>
          <w:szCs w:val="22"/>
        </w:rPr>
      </w:pPr>
      <w:r w:rsidRPr="0096628F">
        <w:rPr>
          <w:sz w:val="22"/>
          <w:szCs w:val="22"/>
        </w:rPr>
        <w:t xml:space="preserve">Ajánlatkérő az ajánlatokat </w:t>
      </w:r>
      <w:r w:rsidR="009613EE" w:rsidRPr="0096628F">
        <w:rPr>
          <w:sz w:val="22"/>
          <w:szCs w:val="22"/>
        </w:rPr>
        <w:t>a</w:t>
      </w:r>
      <w:r w:rsidRPr="0096628F">
        <w:rPr>
          <w:sz w:val="22"/>
          <w:szCs w:val="22"/>
        </w:rPr>
        <w:t xml:space="preserve"> felhívásban ismertetett szempont alapján értékeli, az alábbiakban ismertetett módszerek szerint.</w:t>
      </w:r>
    </w:p>
    <w:p w:rsidR="000552FB" w:rsidRPr="00950469" w:rsidRDefault="000552FB" w:rsidP="000552FB">
      <w:pPr>
        <w:jc w:val="both"/>
        <w:rPr>
          <w:b/>
          <w:sz w:val="22"/>
          <w:szCs w:val="22"/>
        </w:rPr>
      </w:pPr>
    </w:p>
    <w:p w:rsidR="000552FB" w:rsidRPr="00950469" w:rsidRDefault="000552FB" w:rsidP="000552FB">
      <w:pPr>
        <w:jc w:val="both"/>
        <w:rPr>
          <w:sz w:val="22"/>
          <w:szCs w:val="22"/>
        </w:rPr>
      </w:pPr>
      <w:r w:rsidRPr="002A40C2">
        <w:rPr>
          <w:sz w:val="22"/>
          <w:szCs w:val="22"/>
        </w:rPr>
        <w:t>Ajánlatkérő</w:t>
      </w:r>
      <w:r w:rsidR="00BB5448" w:rsidRPr="002A40C2">
        <w:rPr>
          <w:strike/>
          <w:sz w:val="22"/>
          <w:szCs w:val="22"/>
        </w:rPr>
        <w:t xml:space="preserve"> </w:t>
      </w:r>
      <w:r w:rsidR="008657F9" w:rsidRPr="002A40C2">
        <w:rPr>
          <w:sz w:val="22"/>
          <w:szCs w:val="22"/>
        </w:rPr>
        <w:t>a Kbt. 76. § (2) c) pontja alapján a legjobb ár-érték arányt megjelenítő értékelési</w:t>
      </w:r>
      <w:r w:rsidR="008657F9" w:rsidRPr="00950469">
        <w:rPr>
          <w:sz w:val="22"/>
          <w:szCs w:val="22"/>
        </w:rPr>
        <w:t xml:space="preserve"> szempontot alkalmazza, </w:t>
      </w:r>
      <w:r w:rsidRPr="00950469">
        <w:rPr>
          <w:sz w:val="22"/>
          <w:szCs w:val="22"/>
        </w:rPr>
        <w:t>amelynek érdekében ajánlatkérő az alábbiak szerint határozza meg az egyes részszempontokat, és az azok alapján történő értékelés módszerét:</w:t>
      </w:r>
    </w:p>
    <w:p w:rsidR="000552FB" w:rsidRPr="00950469" w:rsidRDefault="000552FB" w:rsidP="00FB1260">
      <w:pPr>
        <w:jc w:val="both"/>
        <w:rPr>
          <w:b/>
          <w:sz w:val="22"/>
          <w:szCs w:val="22"/>
          <w:highlight w:val="yellow"/>
        </w:rPr>
      </w:pPr>
    </w:p>
    <w:p w:rsidR="0051165F" w:rsidRPr="00950469" w:rsidRDefault="0051165F" w:rsidP="0051165F">
      <w:pPr>
        <w:jc w:val="both"/>
        <w:rPr>
          <w:sz w:val="22"/>
          <w:szCs w:val="22"/>
        </w:rPr>
      </w:pPr>
      <w:r w:rsidRPr="00950469">
        <w:rPr>
          <w:sz w:val="22"/>
          <w:szCs w:val="22"/>
        </w:rPr>
        <w:t>Az értékelés módszere:</w:t>
      </w:r>
      <w:r w:rsidR="00445EDA" w:rsidRPr="00950469">
        <w:rPr>
          <w:sz w:val="22"/>
          <w:szCs w:val="22"/>
        </w:rPr>
        <w:t xml:space="preserve"> </w:t>
      </w:r>
    </w:p>
    <w:p w:rsidR="00205784" w:rsidRPr="00950469" w:rsidRDefault="00205784" w:rsidP="00065D29">
      <w:pPr>
        <w:jc w:val="both"/>
        <w:rPr>
          <w:sz w:val="22"/>
          <w:szCs w:val="22"/>
        </w:rPr>
      </w:pPr>
    </w:p>
    <w:tbl>
      <w:tblPr>
        <w:tblW w:w="9049" w:type="dxa"/>
        <w:tblCellMar>
          <w:left w:w="70" w:type="dxa"/>
          <w:right w:w="70" w:type="dxa"/>
        </w:tblCellMar>
        <w:tblLook w:val="04A0"/>
      </w:tblPr>
      <w:tblGrid>
        <w:gridCol w:w="7632"/>
        <w:gridCol w:w="1417"/>
      </w:tblGrid>
      <w:tr w:rsidR="00950469" w:rsidRPr="00950469" w:rsidTr="0021049B">
        <w:trPr>
          <w:trHeight w:val="330"/>
        </w:trPr>
        <w:tc>
          <w:tcPr>
            <w:tcW w:w="7632" w:type="dxa"/>
            <w:tcBorders>
              <w:top w:val="double" w:sz="6" w:space="0" w:color="auto"/>
              <w:left w:val="double" w:sz="6" w:space="0" w:color="auto"/>
              <w:bottom w:val="double" w:sz="6" w:space="0" w:color="auto"/>
              <w:right w:val="single" w:sz="4" w:space="0" w:color="auto"/>
            </w:tcBorders>
            <w:noWrap/>
            <w:vAlign w:val="bottom"/>
            <w:hideMark/>
          </w:tcPr>
          <w:p w:rsidR="00205784" w:rsidRPr="00950469" w:rsidRDefault="00205784" w:rsidP="007B45ED">
            <w:pPr>
              <w:jc w:val="center"/>
              <w:rPr>
                <w:b/>
                <w:sz w:val="22"/>
                <w:szCs w:val="22"/>
              </w:rPr>
            </w:pPr>
          </w:p>
        </w:tc>
        <w:tc>
          <w:tcPr>
            <w:tcW w:w="1417" w:type="dxa"/>
            <w:tcBorders>
              <w:top w:val="double" w:sz="6" w:space="0" w:color="auto"/>
              <w:left w:val="nil"/>
              <w:bottom w:val="double" w:sz="6" w:space="0" w:color="auto"/>
              <w:right w:val="double" w:sz="6" w:space="0" w:color="auto"/>
            </w:tcBorders>
            <w:noWrap/>
            <w:vAlign w:val="bottom"/>
            <w:hideMark/>
          </w:tcPr>
          <w:p w:rsidR="00205784" w:rsidRPr="00950469" w:rsidRDefault="00205784" w:rsidP="007B45ED">
            <w:pPr>
              <w:jc w:val="center"/>
              <w:rPr>
                <w:b/>
                <w:sz w:val="22"/>
                <w:szCs w:val="22"/>
              </w:rPr>
            </w:pPr>
            <w:r w:rsidRPr="00950469">
              <w:rPr>
                <w:b/>
                <w:sz w:val="22"/>
                <w:szCs w:val="22"/>
              </w:rPr>
              <w:t>Súlyszám</w:t>
            </w:r>
          </w:p>
        </w:tc>
      </w:tr>
      <w:tr w:rsidR="00950469" w:rsidRPr="00950469" w:rsidTr="0021049B">
        <w:trPr>
          <w:trHeight w:val="630"/>
        </w:trPr>
        <w:tc>
          <w:tcPr>
            <w:tcW w:w="7632"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205784" w:rsidRPr="004508C0" w:rsidRDefault="00065D29" w:rsidP="00CF6362">
            <w:pPr>
              <w:pStyle w:val="Listaszerbekezds"/>
              <w:numPr>
                <w:ilvl w:val="0"/>
                <w:numId w:val="44"/>
              </w:numPr>
              <w:rPr>
                <w:sz w:val="22"/>
                <w:szCs w:val="22"/>
              </w:rPr>
            </w:pPr>
            <w:r w:rsidRPr="004508C0">
              <w:rPr>
                <w:bCs/>
                <w:sz w:val="22"/>
                <w:szCs w:val="22"/>
              </w:rPr>
              <w:t xml:space="preserve">Jótállás vállalt időtartama egész hónapban megadva (min. 12 – max. 36 hónap </w:t>
            </w:r>
            <w:r w:rsidR="004508C0" w:rsidRPr="004508C0">
              <w:rPr>
                <w:bCs/>
                <w:sz w:val="22"/>
                <w:szCs w:val="22"/>
              </w:rPr>
              <w:t>(</w:t>
            </w:r>
            <w:r w:rsidR="0027251F" w:rsidRPr="004508C0">
              <w:rPr>
                <w:bCs/>
                <w:sz w:val="22"/>
                <w:szCs w:val="22"/>
              </w:rPr>
              <w:t>kedvezőbb</w:t>
            </w:r>
            <w:r w:rsidRPr="004508C0">
              <w:rPr>
                <w:bCs/>
                <w:sz w:val="22"/>
                <w:szCs w:val="22"/>
              </w:rPr>
              <w:t xml:space="preserve"> a több))</w:t>
            </w:r>
          </w:p>
        </w:tc>
        <w:tc>
          <w:tcPr>
            <w:tcW w:w="1417" w:type="dxa"/>
            <w:tcBorders>
              <w:top w:val="double" w:sz="6" w:space="0" w:color="auto"/>
              <w:left w:val="nil"/>
              <w:bottom w:val="double" w:sz="6" w:space="0" w:color="auto"/>
              <w:right w:val="double" w:sz="6" w:space="0" w:color="auto"/>
            </w:tcBorders>
            <w:shd w:val="clear" w:color="auto" w:fill="auto"/>
            <w:vAlign w:val="center"/>
            <w:hideMark/>
          </w:tcPr>
          <w:p w:rsidR="00205784" w:rsidRPr="00950469" w:rsidRDefault="00591E43" w:rsidP="007B45ED">
            <w:pPr>
              <w:jc w:val="center"/>
              <w:rPr>
                <w:sz w:val="22"/>
                <w:szCs w:val="22"/>
              </w:rPr>
            </w:pPr>
            <w:r>
              <w:rPr>
                <w:sz w:val="22"/>
                <w:szCs w:val="22"/>
              </w:rPr>
              <w:t>1</w:t>
            </w:r>
            <w:r w:rsidR="00065D29" w:rsidRPr="00950469">
              <w:rPr>
                <w:sz w:val="22"/>
                <w:szCs w:val="22"/>
              </w:rPr>
              <w:t>0</w:t>
            </w:r>
          </w:p>
        </w:tc>
      </w:tr>
      <w:tr w:rsidR="00591E43" w:rsidRPr="00950469" w:rsidTr="0021049B">
        <w:trPr>
          <w:trHeight w:val="630"/>
        </w:trPr>
        <w:tc>
          <w:tcPr>
            <w:tcW w:w="7632" w:type="dxa"/>
            <w:tcBorders>
              <w:top w:val="double" w:sz="6" w:space="0" w:color="auto"/>
              <w:left w:val="double" w:sz="6" w:space="0" w:color="auto"/>
              <w:bottom w:val="double" w:sz="6" w:space="0" w:color="auto"/>
              <w:right w:val="single" w:sz="4" w:space="0" w:color="auto"/>
            </w:tcBorders>
            <w:shd w:val="clear" w:color="auto" w:fill="auto"/>
            <w:vAlign w:val="center"/>
          </w:tcPr>
          <w:p w:rsidR="0056546A" w:rsidRPr="004508C0" w:rsidRDefault="0056546A" w:rsidP="0062424E">
            <w:pPr>
              <w:pStyle w:val="Listaszerbekezds"/>
              <w:numPr>
                <w:ilvl w:val="0"/>
                <w:numId w:val="44"/>
              </w:numPr>
              <w:autoSpaceDE w:val="0"/>
              <w:autoSpaceDN w:val="0"/>
              <w:adjustRightInd w:val="0"/>
              <w:rPr>
                <w:sz w:val="22"/>
                <w:szCs w:val="22"/>
              </w:rPr>
            </w:pPr>
            <w:r w:rsidRPr="004508C0">
              <w:rPr>
                <w:rFonts w:eastAsia="FiraSans-Medium"/>
                <w:sz w:val="22"/>
                <w:szCs w:val="22"/>
              </w:rPr>
              <w:t>Jótállási idő alatti hibaelhár</w:t>
            </w:r>
            <w:r w:rsidR="00DE52A2" w:rsidRPr="004508C0">
              <w:rPr>
                <w:rFonts w:eastAsia="FiraSans-Medium"/>
                <w:sz w:val="22"/>
                <w:szCs w:val="22"/>
              </w:rPr>
              <w:t>í</w:t>
            </w:r>
            <w:r w:rsidRPr="004508C0">
              <w:rPr>
                <w:rFonts w:eastAsia="FiraSans-Medium"/>
                <w:sz w:val="22"/>
                <w:szCs w:val="22"/>
              </w:rPr>
              <w:t>tás</w:t>
            </w:r>
            <w:r w:rsidR="00966DEE" w:rsidRPr="004508C0">
              <w:rPr>
                <w:rFonts w:eastAsia="FiraSans-Medium"/>
                <w:sz w:val="22"/>
                <w:szCs w:val="22"/>
              </w:rPr>
              <w:t xml:space="preserve"> – a meghibásodás bejelentésétől számítva</w:t>
            </w:r>
            <w:r w:rsidRPr="004508C0">
              <w:rPr>
                <w:rFonts w:eastAsia="FiraSans-Medium"/>
                <w:sz w:val="22"/>
                <w:szCs w:val="22"/>
              </w:rPr>
              <w:t xml:space="preserve"> (órában meghatározva, min. 6 óra, max. 24 óra </w:t>
            </w:r>
            <w:r w:rsidR="00177937" w:rsidRPr="004508C0">
              <w:rPr>
                <w:rFonts w:eastAsia="FiraSans-Medium"/>
                <w:sz w:val="22"/>
                <w:szCs w:val="22"/>
              </w:rPr>
              <w:t>m</w:t>
            </w:r>
            <w:r w:rsidRPr="004508C0">
              <w:rPr>
                <w:rFonts w:eastAsia="FiraSans-Medium"/>
                <w:sz w:val="22"/>
                <w:szCs w:val="22"/>
              </w:rPr>
              <w:t>elybe nem számít bele a pótlólagos alkatrész megrendelésétől annak leszállításáig terjedő időszak</w:t>
            </w:r>
          </w:p>
          <w:p w:rsidR="00591E43" w:rsidRPr="004508C0" w:rsidRDefault="004508C0" w:rsidP="0033345E">
            <w:pPr>
              <w:rPr>
                <w:bCs/>
                <w:sz w:val="22"/>
                <w:szCs w:val="22"/>
              </w:rPr>
            </w:pPr>
            <w:r w:rsidRPr="004508C0">
              <w:rPr>
                <w:sz w:val="22"/>
                <w:szCs w:val="22"/>
              </w:rPr>
              <w:lastRenderedPageBreak/>
              <w:t xml:space="preserve">             </w:t>
            </w:r>
            <w:r w:rsidR="00591E43" w:rsidRPr="004508C0">
              <w:rPr>
                <w:sz w:val="22"/>
                <w:szCs w:val="22"/>
              </w:rPr>
              <w:t xml:space="preserve"> (Egész órában kifejezve</w:t>
            </w:r>
            <w:r w:rsidR="0033345E" w:rsidRPr="004508C0">
              <w:rPr>
                <w:sz w:val="22"/>
                <w:szCs w:val="22"/>
              </w:rPr>
              <w:t xml:space="preserve"> (előny a kevesebb))</w:t>
            </w:r>
            <w:r w:rsidR="00591E43" w:rsidRPr="004508C0">
              <w:rPr>
                <w:sz w:val="22"/>
                <w:szCs w:val="22"/>
              </w:rPr>
              <w:t> </w:t>
            </w:r>
          </w:p>
        </w:tc>
        <w:tc>
          <w:tcPr>
            <w:tcW w:w="1417" w:type="dxa"/>
            <w:tcBorders>
              <w:top w:val="double" w:sz="6" w:space="0" w:color="auto"/>
              <w:left w:val="nil"/>
              <w:bottom w:val="double" w:sz="6" w:space="0" w:color="auto"/>
              <w:right w:val="double" w:sz="6" w:space="0" w:color="auto"/>
            </w:tcBorders>
            <w:shd w:val="clear" w:color="auto" w:fill="auto"/>
            <w:vAlign w:val="center"/>
          </w:tcPr>
          <w:p w:rsidR="00591E43" w:rsidRPr="00950469" w:rsidRDefault="00591E43" w:rsidP="007B45ED">
            <w:pPr>
              <w:jc w:val="center"/>
              <w:rPr>
                <w:sz w:val="22"/>
                <w:szCs w:val="22"/>
              </w:rPr>
            </w:pPr>
            <w:r>
              <w:rPr>
                <w:sz w:val="22"/>
                <w:szCs w:val="22"/>
              </w:rPr>
              <w:lastRenderedPageBreak/>
              <w:t>10</w:t>
            </w:r>
          </w:p>
        </w:tc>
      </w:tr>
      <w:tr w:rsidR="00950469" w:rsidRPr="00950469" w:rsidTr="0021049B">
        <w:trPr>
          <w:trHeight w:val="630"/>
        </w:trPr>
        <w:tc>
          <w:tcPr>
            <w:tcW w:w="7632"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205784" w:rsidRPr="00950469" w:rsidRDefault="004508C0" w:rsidP="005670ED">
            <w:pPr>
              <w:rPr>
                <w:sz w:val="22"/>
                <w:szCs w:val="22"/>
              </w:rPr>
            </w:pPr>
            <w:r>
              <w:rPr>
                <w:bCs/>
                <w:sz w:val="22"/>
                <w:szCs w:val="22"/>
              </w:rPr>
              <w:lastRenderedPageBreak/>
              <w:t xml:space="preserve">            </w:t>
            </w:r>
            <w:r w:rsidR="00065D29" w:rsidRPr="00950469">
              <w:rPr>
                <w:bCs/>
                <w:sz w:val="22"/>
                <w:szCs w:val="22"/>
              </w:rPr>
              <w:t>A berendezés vételára - Egyösszegű nettó ajánlati ár (</w:t>
            </w:r>
            <w:r w:rsidR="005670ED">
              <w:rPr>
                <w:bCs/>
                <w:sz w:val="22"/>
                <w:szCs w:val="22"/>
              </w:rPr>
              <w:t>EUR</w:t>
            </w:r>
            <w:r w:rsidR="00065D29" w:rsidRPr="00950469">
              <w:rPr>
                <w:bCs/>
                <w:sz w:val="22"/>
                <w:szCs w:val="22"/>
              </w:rPr>
              <w:t>)</w:t>
            </w:r>
            <w:r w:rsidR="00065D29" w:rsidRPr="00950469">
              <w:rPr>
                <w:rFonts w:ascii="KHSans-SemiBold" w:hAnsi="KHSans-SemiBold" w:cs="KHSans-SemiBold"/>
                <w:bCs/>
                <w:sz w:val="22"/>
                <w:szCs w:val="22"/>
              </w:rPr>
              <w:t xml:space="preserve"> </w:t>
            </w:r>
          </w:p>
        </w:tc>
        <w:tc>
          <w:tcPr>
            <w:tcW w:w="1417" w:type="dxa"/>
            <w:tcBorders>
              <w:top w:val="double" w:sz="6" w:space="0" w:color="auto"/>
              <w:left w:val="nil"/>
              <w:bottom w:val="single" w:sz="4" w:space="0" w:color="auto"/>
              <w:right w:val="double" w:sz="6" w:space="0" w:color="auto"/>
            </w:tcBorders>
            <w:shd w:val="clear" w:color="auto" w:fill="auto"/>
            <w:vAlign w:val="center"/>
            <w:hideMark/>
          </w:tcPr>
          <w:p w:rsidR="00205784" w:rsidRPr="00950469" w:rsidRDefault="00065D29" w:rsidP="007B45ED">
            <w:pPr>
              <w:jc w:val="center"/>
              <w:rPr>
                <w:sz w:val="22"/>
                <w:szCs w:val="22"/>
              </w:rPr>
            </w:pPr>
            <w:r w:rsidRPr="00950469">
              <w:rPr>
                <w:sz w:val="22"/>
                <w:szCs w:val="22"/>
              </w:rPr>
              <w:t>80</w:t>
            </w:r>
          </w:p>
        </w:tc>
      </w:tr>
    </w:tbl>
    <w:p w:rsidR="009670CB" w:rsidRDefault="009670CB" w:rsidP="0051165F">
      <w:pPr>
        <w:jc w:val="both"/>
        <w:rPr>
          <w:color w:val="4472C4" w:themeColor="accent5"/>
          <w:sz w:val="22"/>
          <w:szCs w:val="22"/>
        </w:rPr>
      </w:pPr>
    </w:p>
    <w:p w:rsidR="00921586" w:rsidRDefault="00921586" w:rsidP="0051165F">
      <w:pPr>
        <w:jc w:val="both"/>
        <w:rPr>
          <w:color w:val="4472C4" w:themeColor="accent5"/>
          <w:sz w:val="22"/>
          <w:szCs w:val="22"/>
        </w:rPr>
      </w:pPr>
    </w:p>
    <w:p w:rsidR="00844016" w:rsidRDefault="00844016" w:rsidP="0051165F">
      <w:pPr>
        <w:jc w:val="both"/>
        <w:rPr>
          <w:color w:val="4472C4" w:themeColor="accent5"/>
          <w:sz w:val="22"/>
          <w:szCs w:val="22"/>
        </w:rPr>
      </w:pPr>
    </w:p>
    <w:p w:rsidR="00844016" w:rsidRDefault="00844016" w:rsidP="0051165F">
      <w:pPr>
        <w:jc w:val="both"/>
        <w:rPr>
          <w:color w:val="4472C4" w:themeColor="accent5"/>
          <w:sz w:val="22"/>
          <w:szCs w:val="22"/>
        </w:rPr>
      </w:pPr>
    </w:p>
    <w:p w:rsidR="0064088C" w:rsidRPr="00A66869" w:rsidRDefault="0064088C" w:rsidP="0064088C">
      <w:pPr>
        <w:pStyle w:val="Listaszerbekezds"/>
        <w:autoSpaceDE w:val="0"/>
        <w:autoSpaceDN w:val="0"/>
        <w:adjustRightInd w:val="0"/>
        <w:ind w:left="0"/>
        <w:jc w:val="both"/>
        <w:rPr>
          <w:sz w:val="22"/>
          <w:szCs w:val="22"/>
        </w:rPr>
      </w:pPr>
      <w:r>
        <w:rPr>
          <w:sz w:val="22"/>
          <w:szCs w:val="22"/>
        </w:rPr>
        <w:t>Az ajánlatkérő a 1</w:t>
      </w:r>
      <w:r w:rsidRPr="0064088C">
        <w:rPr>
          <w:sz w:val="22"/>
          <w:szCs w:val="22"/>
        </w:rPr>
        <w:t>. (</w:t>
      </w:r>
      <w:r>
        <w:rPr>
          <w:sz w:val="22"/>
          <w:szCs w:val="22"/>
        </w:rPr>
        <w:t>vállalt jótállás</w:t>
      </w:r>
      <w:r w:rsidRPr="0064088C">
        <w:rPr>
          <w:sz w:val="22"/>
          <w:szCs w:val="22"/>
        </w:rPr>
        <w:t xml:space="preserve"> (</w:t>
      </w:r>
      <w:r>
        <w:rPr>
          <w:sz w:val="22"/>
          <w:szCs w:val="22"/>
        </w:rPr>
        <w:t>hónap</w:t>
      </w:r>
      <w:r w:rsidRPr="0064088C">
        <w:rPr>
          <w:sz w:val="22"/>
          <w:szCs w:val="22"/>
        </w:rPr>
        <w:t xml:space="preserve">)), értékelési részszempont esetén a Közbeszerzési Hatóságnak az összességében legelőnyösebb ajánlat kiválasztása esetén alkalmazható módszerekről és az ajánlatok elbírálásáról (KÉ 2016. évi 147. szám; 2016. december 21.) szóló útmutatója VI. A) 1. </w:t>
      </w:r>
      <w:r w:rsidRPr="00A66869">
        <w:rPr>
          <w:sz w:val="22"/>
          <w:szCs w:val="22"/>
        </w:rPr>
        <w:t xml:space="preserve">bb) pontja szerinti egyenes arányosítás szabályai szerint értékeli az ajánlatokat, </w:t>
      </w:r>
      <w:r w:rsidR="007D3DD7" w:rsidRPr="00A66869">
        <w:rPr>
          <w:sz w:val="22"/>
          <w:szCs w:val="22"/>
        </w:rPr>
        <w:t>az alábbiak</w:t>
      </w:r>
      <w:r w:rsidRPr="00A66869">
        <w:rPr>
          <w:sz w:val="22"/>
          <w:szCs w:val="22"/>
        </w:rPr>
        <w:t xml:space="preserve"> szerint. </w:t>
      </w:r>
    </w:p>
    <w:p w:rsidR="00E5700F" w:rsidRPr="00E5700F" w:rsidRDefault="00E5700F" w:rsidP="00E5700F">
      <w:pPr>
        <w:autoSpaceDE w:val="0"/>
        <w:autoSpaceDN w:val="0"/>
        <w:adjustRightInd w:val="0"/>
        <w:jc w:val="both"/>
        <w:rPr>
          <w:sz w:val="22"/>
          <w:szCs w:val="22"/>
        </w:rPr>
      </w:pPr>
      <w:r w:rsidRPr="00A66869">
        <w:rPr>
          <w:sz w:val="22"/>
          <w:szCs w:val="22"/>
        </w:rPr>
        <w:t>A részszempont esetében a legmagasabb jótállási időtartamra vonatkozó megajánlás minősül a</w:t>
      </w:r>
      <w:r w:rsidR="00D43044" w:rsidRPr="00A66869">
        <w:rPr>
          <w:sz w:val="22"/>
          <w:szCs w:val="22"/>
        </w:rPr>
        <w:t xml:space="preserve"> </w:t>
      </w:r>
      <w:r w:rsidR="00643EAE" w:rsidRPr="00A66869">
        <w:rPr>
          <w:sz w:val="22"/>
          <w:szCs w:val="22"/>
        </w:rPr>
        <w:t>legkedvezőbbnek</w:t>
      </w:r>
      <w:r w:rsidRPr="00A66869">
        <w:rPr>
          <w:sz w:val="22"/>
          <w:szCs w:val="22"/>
        </w:rPr>
        <w:t>, ekkor az ajánlatkérő a legkedvezőbb tartalmi elemre a maximális pontot (10)</w:t>
      </w:r>
      <w:r w:rsidR="00D43044" w:rsidRPr="00A66869">
        <w:rPr>
          <w:sz w:val="22"/>
          <w:szCs w:val="22"/>
        </w:rPr>
        <w:t xml:space="preserve"> </w:t>
      </w:r>
      <w:r w:rsidRPr="00A66869">
        <w:rPr>
          <w:sz w:val="22"/>
          <w:szCs w:val="22"/>
        </w:rPr>
        <w:t>adja, a többi ajánlat tartalmi elemére pedig a legkedvezőbb tartalmi elemhez viszonyítva arányosan számolja ki a pontszámokat. Amennyiben a megajánlás eléri, vagy meghaladja a 36 hónapot, úgy az ajánlati elemre ajánlatkérő a maximális pontszámot adja. Amennyiben a megajánlás 12 hónapnál kisebb, úgy az ajánlat érvénytelennek minősül.</w:t>
      </w:r>
    </w:p>
    <w:p w:rsidR="0064088C" w:rsidRPr="0064088C" w:rsidRDefault="0064088C" w:rsidP="0064088C">
      <w:pPr>
        <w:pStyle w:val="Listaszerbekezds"/>
        <w:autoSpaceDE w:val="0"/>
        <w:autoSpaceDN w:val="0"/>
        <w:adjustRightInd w:val="0"/>
        <w:ind w:left="0"/>
        <w:jc w:val="both"/>
        <w:rPr>
          <w:sz w:val="22"/>
          <w:szCs w:val="22"/>
        </w:rPr>
      </w:pPr>
    </w:p>
    <w:p w:rsidR="0064088C" w:rsidRDefault="0064088C" w:rsidP="0064088C">
      <w:pPr>
        <w:jc w:val="both"/>
        <w:rPr>
          <w:b/>
          <w:bCs/>
          <w:i/>
          <w:iCs/>
        </w:rPr>
      </w:pPr>
      <w:r w:rsidRPr="00BC7DA0">
        <w:rPr>
          <w:b/>
          <w:bCs/>
          <w:i/>
          <w:iCs/>
        </w:rPr>
        <w:t>Ajánlatkérő számára a magasabb érték a megfelelőbb:</w:t>
      </w:r>
    </w:p>
    <w:p w:rsidR="00F06B88" w:rsidRDefault="00F06B88" w:rsidP="0064088C">
      <w:pPr>
        <w:jc w:val="both"/>
        <w:rPr>
          <w:b/>
          <w:bCs/>
          <w:i/>
          <w:iCs/>
        </w:rPr>
      </w:pPr>
    </w:p>
    <w:p w:rsidR="00F06B88" w:rsidRPr="00F06B88" w:rsidRDefault="00F06B88" w:rsidP="0064088C">
      <w:pPr>
        <w:jc w:val="both"/>
        <w:rPr>
          <w:b/>
          <w:bCs/>
          <w:iCs/>
        </w:rPr>
      </w:pPr>
      <w:r w:rsidRPr="00A66869">
        <w:rPr>
          <w:b/>
          <w:bCs/>
          <w:iCs/>
        </w:rPr>
        <w:t>P</w:t>
      </w:r>
      <w:r w:rsidRPr="00A66869">
        <w:rPr>
          <w:bCs/>
          <w:iCs/>
        </w:rPr>
        <w:t>vizsgált</w:t>
      </w:r>
      <w:r w:rsidR="00606FEF" w:rsidRPr="00A66869">
        <w:rPr>
          <w:bCs/>
          <w:iCs/>
        </w:rPr>
        <w:t xml:space="preserve"> = (</w:t>
      </w:r>
      <w:r w:rsidR="00606FEF" w:rsidRPr="00A66869">
        <w:rPr>
          <w:b/>
          <w:bCs/>
          <w:iCs/>
        </w:rPr>
        <w:t>A</w:t>
      </w:r>
      <w:r w:rsidR="00606FEF" w:rsidRPr="00A66869">
        <w:rPr>
          <w:bCs/>
          <w:iCs/>
        </w:rPr>
        <w:t xml:space="preserve">vizsgált – </w:t>
      </w:r>
      <w:r w:rsidR="00606FEF" w:rsidRPr="00A66869">
        <w:rPr>
          <w:b/>
          <w:bCs/>
          <w:iCs/>
        </w:rPr>
        <w:t>A</w:t>
      </w:r>
      <w:r w:rsidR="00606FEF" w:rsidRPr="00A66869">
        <w:rPr>
          <w:bCs/>
          <w:iCs/>
        </w:rPr>
        <w:t>legkedvezőtlenebb)/(</w:t>
      </w:r>
      <w:r w:rsidR="002710D2" w:rsidRPr="00A66869">
        <w:rPr>
          <w:b/>
          <w:bCs/>
          <w:iCs/>
        </w:rPr>
        <w:t>A</w:t>
      </w:r>
      <w:r w:rsidR="002710D2" w:rsidRPr="00A66869">
        <w:rPr>
          <w:bCs/>
          <w:iCs/>
        </w:rPr>
        <w:t xml:space="preserve">legkedvezőbb – </w:t>
      </w:r>
      <w:r w:rsidR="002710D2" w:rsidRPr="00A66869">
        <w:rPr>
          <w:b/>
          <w:bCs/>
          <w:iCs/>
        </w:rPr>
        <w:t>A</w:t>
      </w:r>
      <w:r w:rsidR="002710D2" w:rsidRPr="00A66869">
        <w:rPr>
          <w:bCs/>
          <w:iCs/>
        </w:rPr>
        <w:t xml:space="preserve">legkedvezőtlenebb) x </w:t>
      </w:r>
      <w:r w:rsidR="005E3FA3" w:rsidRPr="00A66869">
        <w:rPr>
          <w:bCs/>
          <w:iCs/>
        </w:rPr>
        <w:t>(</w:t>
      </w:r>
      <w:r w:rsidR="005E3FA3" w:rsidRPr="00A66869">
        <w:rPr>
          <w:b/>
          <w:bCs/>
          <w:iCs/>
        </w:rPr>
        <w:t>P</w:t>
      </w:r>
      <w:r w:rsidR="005E3FA3" w:rsidRPr="00A66869">
        <w:rPr>
          <w:bCs/>
          <w:iCs/>
        </w:rPr>
        <w:t xml:space="preserve">max – </w:t>
      </w:r>
      <w:r w:rsidR="005E3FA3" w:rsidRPr="00A66869">
        <w:rPr>
          <w:b/>
          <w:bCs/>
          <w:iCs/>
        </w:rPr>
        <w:t>P</w:t>
      </w:r>
      <w:r w:rsidR="005E3FA3" w:rsidRPr="00A66869">
        <w:rPr>
          <w:bCs/>
          <w:iCs/>
        </w:rPr>
        <w:t xml:space="preserve">min) + </w:t>
      </w:r>
      <w:r w:rsidR="005E3FA3" w:rsidRPr="00A66869">
        <w:rPr>
          <w:b/>
          <w:bCs/>
          <w:iCs/>
        </w:rPr>
        <w:t>P</w:t>
      </w:r>
      <w:r w:rsidR="005E3FA3" w:rsidRPr="00A66869">
        <w:rPr>
          <w:bCs/>
          <w:iCs/>
        </w:rPr>
        <w:t>min</w:t>
      </w:r>
    </w:p>
    <w:p w:rsidR="0064088C" w:rsidRPr="00BC7DA0" w:rsidRDefault="0064088C" w:rsidP="0064088C">
      <w:pPr>
        <w:jc w:val="both"/>
      </w:pPr>
    </w:p>
    <w:p w:rsidR="0064088C" w:rsidRPr="00D93CA0" w:rsidRDefault="0064088C" w:rsidP="0064088C">
      <w:pPr>
        <w:tabs>
          <w:tab w:val="left" w:pos="1418"/>
        </w:tabs>
        <w:jc w:val="both"/>
        <w:rPr>
          <w:i/>
          <w:iCs/>
          <w:sz w:val="18"/>
          <w:szCs w:val="18"/>
        </w:rPr>
      </w:pPr>
      <w:r w:rsidRPr="00D93CA0">
        <w:rPr>
          <w:i/>
          <w:iCs/>
          <w:sz w:val="18"/>
          <w:szCs w:val="18"/>
        </w:rPr>
        <w:t>ahol</w:t>
      </w:r>
    </w:p>
    <w:p w:rsidR="0064088C" w:rsidRPr="00D93CA0" w:rsidRDefault="0064088C" w:rsidP="0064088C">
      <w:pPr>
        <w:tabs>
          <w:tab w:val="left" w:pos="1418"/>
        </w:tabs>
        <w:jc w:val="both"/>
        <w:rPr>
          <w:bCs/>
          <w:sz w:val="18"/>
          <w:szCs w:val="18"/>
        </w:rPr>
      </w:pPr>
      <w:r>
        <w:rPr>
          <w:b/>
          <w:bCs/>
          <w:sz w:val="18"/>
          <w:szCs w:val="18"/>
        </w:rPr>
        <w:t xml:space="preserve">P: </w:t>
      </w:r>
      <w:r w:rsidRPr="00D93CA0">
        <w:rPr>
          <w:bCs/>
          <w:sz w:val="18"/>
          <w:szCs w:val="18"/>
        </w:rPr>
        <w:t>a vizsgált ajánlati elem adott szempontra vonatkozó pontszáma;</w:t>
      </w:r>
    </w:p>
    <w:p w:rsidR="0064088C" w:rsidRPr="00D93CA0" w:rsidRDefault="0064088C" w:rsidP="0064088C">
      <w:pPr>
        <w:tabs>
          <w:tab w:val="left" w:pos="1418"/>
        </w:tabs>
        <w:jc w:val="both"/>
        <w:rPr>
          <w:sz w:val="18"/>
          <w:szCs w:val="18"/>
        </w:rPr>
      </w:pPr>
      <w:r w:rsidRPr="00D93CA0">
        <w:rPr>
          <w:b/>
          <w:bCs/>
          <w:sz w:val="18"/>
          <w:szCs w:val="18"/>
        </w:rPr>
        <w:t>P</w:t>
      </w:r>
      <w:r w:rsidRPr="00D93CA0">
        <w:rPr>
          <w:b/>
          <w:bCs/>
          <w:sz w:val="18"/>
          <w:szCs w:val="18"/>
          <w:vertAlign w:val="subscript"/>
        </w:rPr>
        <w:t>max</w:t>
      </w:r>
      <w:r w:rsidRPr="00D93CA0">
        <w:rPr>
          <w:b/>
          <w:bCs/>
          <w:sz w:val="18"/>
          <w:szCs w:val="18"/>
        </w:rPr>
        <w:t>:</w:t>
      </w:r>
      <w:r>
        <w:rPr>
          <w:sz w:val="18"/>
          <w:szCs w:val="18"/>
        </w:rPr>
        <w:t xml:space="preserve"> </w:t>
      </w:r>
      <w:r w:rsidRPr="00D93CA0">
        <w:rPr>
          <w:sz w:val="18"/>
          <w:szCs w:val="18"/>
        </w:rPr>
        <w:t>a pontskála felső határa;</w:t>
      </w:r>
    </w:p>
    <w:p w:rsidR="0064088C" w:rsidRPr="00D93CA0" w:rsidRDefault="0064088C" w:rsidP="0064088C">
      <w:pPr>
        <w:tabs>
          <w:tab w:val="left" w:pos="1418"/>
        </w:tabs>
        <w:jc w:val="both"/>
        <w:rPr>
          <w:sz w:val="18"/>
          <w:szCs w:val="18"/>
        </w:rPr>
      </w:pPr>
      <w:r w:rsidRPr="00D93CA0">
        <w:rPr>
          <w:b/>
          <w:bCs/>
          <w:sz w:val="18"/>
          <w:szCs w:val="18"/>
        </w:rPr>
        <w:t>P</w:t>
      </w:r>
      <w:r w:rsidRPr="00D93CA0">
        <w:rPr>
          <w:b/>
          <w:bCs/>
          <w:sz w:val="18"/>
          <w:szCs w:val="18"/>
          <w:vertAlign w:val="subscript"/>
        </w:rPr>
        <w:t>min</w:t>
      </w:r>
      <w:r w:rsidRPr="00D93CA0">
        <w:rPr>
          <w:b/>
          <w:bCs/>
          <w:sz w:val="18"/>
          <w:szCs w:val="18"/>
        </w:rPr>
        <w:t>:</w:t>
      </w:r>
      <w:r>
        <w:rPr>
          <w:sz w:val="18"/>
          <w:szCs w:val="18"/>
        </w:rPr>
        <w:t xml:space="preserve"> </w:t>
      </w:r>
      <w:r w:rsidRPr="00D93CA0">
        <w:rPr>
          <w:sz w:val="18"/>
          <w:szCs w:val="18"/>
        </w:rPr>
        <w:t>a pontskála alsó határa;</w:t>
      </w:r>
    </w:p>
    <w:p w:rsidR="0064088C" w:rsidRPr="00A66869" w:rsidRDefault="0064088C" w:rsidP="0064088C">
      <w:pPr>
        <w:tabs>
          <w:tab w:val="left" w:pos="1418"/>
        </w:tabs>
        <w:jc w:val="both"/>
        <w:rPr>
          <w:sz w:val="18"/>
          <w:szCs w:val="18"/>
        </w:rPr>
      </w:pPr>
      <w:r w:rsidRPr="00A66869">
        <w:rPr>
          <w:b/>
          <w:bCs/>
          <w:sz w:val="18"/>
          <w:szCs w:val="18"/>
        </w:rPr>
        <w:t>A</w:t>
      </w:r>
      <w:r w:rsidRPr="00A66869">
        <w:rPr>
          <w:b/>
          <w:bCs/>
          <w:sz w:val="18"/>
          <w:szCs w:val="18"/>
          <w:vertAlign w:val="subscript"/>
        </w:rPr>
        <w:t>leg</w:t>
      </w:r>
      <w:r w:rsidR="00F06B88" w:rsidRPr="00A66869">
        <w:rPr>
          <w:b/>
          <w:bCs/>
          <w:sz w:val="18"/>
          <w:szCs w:val="18"/>
          <w:vertAlign w:val="subscript"/>
        </w:rPr>
        <w:t>kedvezőbb</w:t>
      </w:r>
      <w:r w:rsidRPr="00A66869">
        <w:rPr>
          <w:b/>
          <w:bCs/>
          <w:sz w:val="18"/>
          <w:szCs w:val="18"/>
        </w:rPr>
        <w:t>:</w:t>
      </w:r>
      <w:r w:rsidRPr="00A66869">
        <w:rPr>
          <w:sz w:val="18"/>
          <w:szCs w:val="18"/>
        </w:rPr>
        <w:t xml:space="preserve"> a </w:t>
      </w:r>
      <w:r w:rsidR="005E6A8E" w:rsidRPr="00A66869">
        <w:rPr>
          <w:sz w:val="18"/>
          <w:szCs w:val="18"/>
        </w:rPr>
        <w:t>legkedvezőbb</w:t>
      </w:r>
      <w:r w:rsidRPr="00A66869">
        <w:rPr>
          <w:sz w:val="18"/>
          <w:szCs w:val="18"/>
        </w:rPr>
        <w:t xml:space="preserve"> ajánlat tartalmi eleme;</w:t>
      </w:r>
    </w:p>
    <w:p w:rsidR="0064088C" w:rsidRPr="00D93CA0" w:rsidRDefault="0064088C" w:rsidP="0064088C">
      <w:pPr>
        <w:tabs>
          <w:tab w:val="left" w:pos="1418"/>
        </w:tabs>
        <w:jc w:val="both"/>
        <w:rPr>
          <w:sz w:val="18"/>
          <w:szCs w:val="18"/>
        </w:rPr>
      </w:pPr>
      <w:r w:rsidRPr="00A66869">
        <w:rPr>
          <w:b/>
          <w:bCs/>
          <w:sz w:val="18"/>
          <w:szCs w:val="18"/>
        </w:rPr>
        <w:t>A</w:t>
      </w:r>
      <w:r w:rsidRPr="00A66869">
        <w:rPr>
          <w:b/>
          <w:bCs/>
          <w:sz w:val="18"/>
          <w:szCs w:val="18"/>
          <w:vertAlign w:val="subscript"/>
        </w:rPr>
        <w:t>l</w:t>
      </w:r>
      <w:r w:rsidR="00F06B88" w:rsidRPr="00A66869">
        <w:rPr>
          <w:b/>
          <w:bCs/>
          <w:sz w:val="18"/>
          <w:szCs w:val="18"/>
          <w:vertAlign w:val="subscript"/>
        </w:rPr>
        <w:t>egkedvezőtlenebb</w:t>
      </w:r>
      <w:r w:rsidRPr="00A66869">
        <w:rPr>
          <w:b/>
          <w:bCs/>
          <w:sz w:val="18"/>
          <w:szCs w:val="18"/>
        </w:rPr>
        <w:t>:</w:t>
      </w:r>
      <w:r w:rsidRPr="00A66869">
        <w:rPr>
          <w:sz w:val="18"/>
          <w:szCs w:val="18"/>
        </w:rPr>
        <w:t xml:space="preserve"> a </w:t>
      </w:r>
      <w:r w:rsidR="00A82EB9" w:rsidRPr="00A66869">
        <w:rPr>
          <w:sz w:val="18"/>
          <w:szCs w:val="18"/>
        </w:rPr>
        <w:t>legkedvezőtlenebb</w:t>
      </w:r>
      <w:r w:rsidRPr="00A66869">
        <w:rPr>
          <w:sz w:val="18"/>
          <w:szCs w:val="18"/>
        </w:rPr>
        <w:t xml:space="preserve"> ajánlat tartalmi eleme;</w:t>
      </w:r>
    </w:p>
    <w:p w:rsidR="0064088C" w:rsidRDefault="0064088C" w:rsidP="0064088C">
      <w:pPr>
        <w:tabs>
          <w:tab w:val="left" w:pos="1418"/>
        </w:tabs>
        <w:jc w:val="both"/>
        <w:rPr>
          <w:sz w:val="18"/>
          <w:szCs w:val="18"/>
        </w:rPr>
      </w:pPr>
      <w:r w:rsidRPr="00D93CA0">
        <w:rPr>
          <w:b/>
          <w:bCs/>
          <w:sz w:val="18"/>
          <w:szCs w:val="18"/>
        </w:rPr>
        <w:t>A</w:t>
      </w:r>
      <w:r w:rsidRPr="00D93CA0">
        <w:rPr>
          <w:b/>
          <w:bCs/>
          <w:sz w:val="18"/>
          <w:szCs w:val="18"/>
          <w:vertAlign w:val="subscript"/>
        </w:rPr>
        <w:t>vizsgált</w:t>
      </w:r>
      <w:r w:rsidRPr="00D93CA0">
        <w:rPr>
          <w:b/>
          <w:bCs/>
          <w:sz w:val="18"/>
          <w:szCs w:val="18"/>
        </w:rPr>
        <w:t>:</w:t>
      </w:r>
      <w:r>
        <w:rPr>
          <w:b/>
          <w:bCs/>
          <w:sz w:val="18"/>
          <w:szCs w:val="18"/>
          <w:vertAlign w:val="subscript"/>
        </w:rPr>
        <w:t xml:space="preserve"> </w:t>
      </w:r>
      <w:r w:rsidRPr="00D93CA0">
        <w:rPr>
          <w:sz w:val="18"/>
          <w:szCs w:val="18"/>
        </w:rPr>
        <w:t>a vizsgált ajánlat tartalmi eleme.</w:t>
      </w:r>
    </w:p>
    <w:p w:rsidR="0064088C" w:rsidRDefault="0064088C" w:rsidP="0064088C">
      <w:pPr>
        <w:tabs>
          <w:tab w:val="left" w:pos="1418"/>
        </w:tabs>
        <w:jc w:val="both"/>
        <w:rPr>
          <w:sz w:val="18"/>
          <w:szCs w:val="18"/>
        </w:rPr>
      </w:pPr>
    </w:p>
    <w:p w:rsidR="0064088C" w:rsidRDefault="0064088C" w:rsidP="0064088C">
      <w:pPr>
        <w:pStyle w:val="Listaszerbekezds"/>
        <w:autoSpaceDE w:val="0"/>
        <w:autoSpaceDN w:val="0"/>
        <w:adjustRightInd w:val="0"/>
        <w:ind w:left="0"/>
        <w:jc w:val="both"/>
        <w:rPr>
          <w:sz w:val="22"/>
          <w:szCs w:val="22"/>
        </w:rPr>
      </w:pPr>
      <w:r>
        <w:rPr>
          <w:sz w:val="22"/>
          <w:szCs w:val="22"/>
        </w:rPr>
        <w:t>Az ajánlatkérő a 2</w:t>
      </w:r>
      <w:r w:rsidRPr="0064088C">
        <w:rPr>
          <w:sz w:val="22"/>
          <w:szCs w:val="22"/>
        </w:rPr>
        <w:t>.</w:t>
      </w:r>
      <w:r>
        <w:rPr>
          <w:sz w:val="22"/>
          <w:szCs w:val="22"/>
        </w:rPr>
        <w:t xml:space="preserve"> és 3.</w:t>
      </w:r>
      <w:r w:rsidRPr="0064088C">
        <w:rPr>
          <w:sz w:val="22"/>
          <w:szCs w:val="22"/>
        </w:rPr>
        <w:t xml:space="preserve"> (</w:t>
      </w:r>
      <w:r>
        <w:rPr>
          <w:sz w:val="22"/>
          <w:szCs w:val="22"/>
        </w:rPr>
        <w:t>helyszíni szervízszolgáltatás biztosítása és megajánlott ár</w:t>
      </w:r>
      <w:r w:rsidRPr="0064088C">
        <w:rPr>
          <w:sz w:val="22"/>
          <w:szCs w:val="22"/>
        </w:rPr>
        <w:t>) értékelési részszempont</w:t>
      </w:r>
      <w:r>
        <w:rPr>
          <w:sz w:val="22"/>
          <w:szCs w:val="22"/>
        </w:rPr>
        <w:t>ok</w:t>
      </w:r>
      <w:r w:rsidRPr="0064088C">
        <w:rPr>
          <w:sz w:val="22"/>
          <w:szCs w:val="22"/>
        </w:rPr>
        <w:t xml:space="preserve"> esetén a Közbeszerzési Hatóságnak a </w:t>
      </w:r>
      <w:r w:rsidRPr="0064088C">
        <w:rPr>
          <w:bCs/>
          <w:sz w:val="22"/>
          <w:szCs w:val="22"/>
        </w:rPr>
        <w:t>nyertes ajánlattevő kiválasztására szolgáló értékelési szempontrendszer alkalmazásáról</w:t>
      </w:r>
      <w:r w:rsidRPr="0064088C">
        <w:rPr>
          <w:sz w:val="22"/>
          <w:szCs w:val="22"/>
        </w:rPr>
        <w:t xml:space="preserve"> (KÉ 2016. évi 147. szám; 2016. december 21.) szóló útmutatója VI. A) 1. ba) pontja szerinti fordított arányosítás szabályai szerint értékeli az ajánlatokat. </w:t>
      </w:r>
    </w:p>
    <w:p w:rsidR="00F53457" w:rsidRDefault="00F53457" w:rsidP="0064088C">
      <w:pPr>
        <w:pStyle w:val="Listaszerbekezds"/>
        <w:autoSpaceDE w:val="0"/>
        <w:autoSpaceDN w:val="0"/>
        <w:adjustRightInd w:val="0"/>
        <w:ind w:left="0"/>
        <w:jc w:val="both"/>
        <w:rPr>
          <w:sz w:val="22"/>
          <w:szCs w:val="22"/>
        </w:rPr>
      </w:pPr>
    </w:p>
    <w:p w:rsidR="00F53457" w:rsidRPr="00E5700F" w:rsidRDefault="00F53457" w:rsidP="00F53457">
      <w:pPr>
        <w:autoSpaceDE w:val="0"/>
        <w:autoSpaceDN w:val="0"/>
        <w:adjustRightInd w:val="0"/>
        <w:jc w:val="both"/>
        <w:rPr>
          <w:sz w:val="22"/>
          <w:szCs w:val="22"/>
        </w:rPr>
      </w:pPr>
      <w:r w:rsidRPr="00F15E5D">
        <w:rPr>
          <w:sz w:val="22"/>
          <w:szCs w:val="22"/>
        </w:rPr>
        <w:t>A 2. részszempont esetében a leg</w:t>
      </w:r>
      <w:r w:rsidR="0068201E" w:rsidRPr="00F15E5D">
        <w:rPr>
          <w:sz w:val="22"/>
          <w:szCs w:val="22"/>
        </w:rPr>
        <w:t>kisebb időtartamra</w:t>
      </w:r>
      <w:r w:rsidRPr="00F15E5D">
        <w:rPr>
          <w:sz w:val="22"/>
          <w:szCs w:val="22"/>
        </w:rPr>
        <w:t xml:space="preserve"> vonatkozó megajánlás minősül a legelőnyösebbnek, ekkor az ajánlatkérő a legkedvezőbb tartalmi elemre a maximális pontot (10) adja, a többi ajánlat tartalmi elemére pedig a legkedvezőbb tartalmi elemhez viszonyítva arányosan számolja ki a pontszámokat. Amennyiben a megajánlás </w:t>
      </w:r>
      <w:r w:rsidR="00FE4FA3" w:rsidRPr="00F15E5D">
        <w:rPr>
          <w:sz w:val="22"/>
          <w:szCs w:val="22"/>
        </w:rPr>
        <w:t xml:space="preserve">nem </w:t>
      </w:r>
      <w:r w:rsidRPr="00F15E5D">
        <w:rPr>
          <w:sz w:val="22"/>
          <w:szCs w:val="22"/>
        </w:rPr>
        <w:t>haladja</w:t>
      </w:r>
      <w:r w:rsidR="00FE4FA3" w:rsidRPr="00F15E5D">
        <w:rPr>
          <w:sz w:val="22"/>
          <w:szCs w:val="22"/>
        </w:rPr>
        <w:t xml:space="preserve"> meg</w:t>
      </w:r>
      <w:r w:rsidRPr="00F15E5D">
        <w:rPr>
          <w:sz w:val="22"/>
          <w:szCs w:val="22"/>
        </w:rPr>
        <w:t xml:space="preserve"> a 6 </w:t>
      </w:r>
      <w:r w:rsidR="00FE4FA3" w:rsidRPr="00F15E5D">
        <w:rPr>
          <w:sz w:val="22"/>
          <w:szCs w:val="22"/>
        </w:rPr>
        <w:t>órát</w:t>
      </w:r>
      <w:r w:rsidRPr="00F15E5D">
        <w:rPr>
          <w:sz w:val="22"/>
          <w:szCs w:val="22"/>
        </w:rPr>
        <w:t xml:space="preserve">, úgy az ajánlati elemre ajánlatkérő a maximális pontszámot adja. Amennyiben a megajánlás </w:t>
      </w:r>
      <w:r w:rsidR="00EC5FAB" w:rsidRPr="00F15E5D">
        <w:rPr>
          <w:sz w:val="22"/>
          <w:szCs w:val="22"/>
        </w:rPr>
        <w:t>24 óránál nagyobb</w:t>
      </w:r>
      <w:r w:rsidRPr="00F15E5D">
        <w:rPr>
          <w:sz w:val="22"/>
          <w:szCs w:val="22"/>
        </w:rPr>
        <w:t>, úgy az ajánlat érvénytelennek minősül.</w:t>
      </w:r>
    </w:p>
    <w:p w:rsidR="00F53457" w:rsidRPr="0064088C" w:rsidRDefault="00F53457" w:rsidP="0064088C">
      <w:pPr>
        <w:pStyle w:val="Listaszerbekezds"/>
        <w:autoSpaceDE w:val="0"/>
        <w:autoSpaceDN w:val="0"/>
        <w:adjustRightInd w:val="0"/>
        <w:ind w:left="0"/>
        <w:jc w:val="both"/>
        <w:rPr>
          <w:sz w:val="22"/>
          <w:szCs w:val="22"/>
        </w:rPr>
      </w:pPr>
    </w:p>
    <w:p w:rsidR="0064088C" w:rsidRDefault="0064088C" w:rsidP="0064088C">
      <w:pPr>
        <w:pStyle w:val="Listaszerbekezds"/>
        <w:autoSpaceDE w:val="0"/>
        <w:autoSpaceDN w:val="0"/>
        <w:adjustRightInd w:val="0"/>
        <w:ind w:left="0"/>
        <w:jc w:val="both"/>
        <w:rPr>
          <w:szCs w:val="24"/>
        </w:rPr>
      </w:pPr>
    </w:p>
    <w:p w:rsidR="00C74643" w:rsidRPr="00C74643" w:rsidRDefault="00C74643" w:rsidP="00C74643">
      <w:pPr>
        <w:tabs>
          <w:tab w:val="left" w:pos="6300"/>
        </w:tabs>
        <w:spacing w:line="300" w:lineRule="exact"/>
        <w:jc w:val="both"/>
        <w:rPr>
          <w:color w:val="000000"/>
          <w:sz w:val="22"/>
          <w:szCs w:val="22"/>
        </w:rPr>
      </w:pPr>
      <w:r w:rsidRPr="00C74643">
        <w:rPr>
          <w:color w:val="000000"/>
          <w:sz w:val="22"/>
          <w:szCs w:val="22"/>
        </w:rPr>
        <w:t xml:space="preserve">Az ajánlatban szereplő árnak fix árnak kell lennie, vagyis az </w:t>
      </w:r>
      <w:r w:rsidRPr="00C74643">
        <w:rPr>
          <w:bCs/>
          <w:color w:val="000000"/>
          <w:sz w:val="22"/>
          <w:szCs w:val="22"/>
        </w:rPr>
        <w:t>ajánlattevők</w:t>
      </w:r>
      <w:r w:rsidRPr="00C74643">
        <w:rPr>
          <w:color w:val="000000"/>
          <w:sz w:val="22"/>
          <w:szCs w:val="22"/>
        </w:rPr>
        <w:t xml:space="preserve"> semmilyen formában és semmilyen hivatkozással sem tehetnek változó árat tartalmazó ajánlatot.</w:t>
      </w:r>
    </w:p>
    <w:p w:rsidR="00C74643" w:rsidRPr="00C74643" w:rsidRDefault="00C74643" w:rsidP="00C74643">
      <w:pPr>
        <w:tabs>
          <w:tab w:val="left" w:pos="6300"/>
        </w:tabs>
        <w:spacing w:line="300" w:lineRule="exact"/>
        <w:jc w:val="both"/>
        <w:rPr>
          <w:color w:val="000000"/>
          <w:sz w:val="22"/>
          <w:szCs w:val="22"/>
        </w:rPr>
      </w:pPr>
      <w:r w:rsidRPr="00C74643">
        <w:rPr>
          <w:color w:val="000000"/>
          <w:sz w:val="22"/>
          <w:szCs w:val="22"/>
        </w:rPr>
        <w:t>A nettó árat úgy kell megadni, hogy az tartalmazzon minden járulékos költséget, függetlenül azok formájától és forrásától.</w:t>
      </w:r>
    </w:p>
    <w:p w:rsidR="00C74643" w:rsidRPr="00C74643" w:rsidRDefault="00C74643" w:rsidP="00C74643">
      <w:pPr>
        <w:tabs>
          <w:tab w:val="left" w:pos="6300"/>
        </w:tabs>
        <w:spacing w:line="300" w:lineRule="exact"/>
        <w:jc w:val="both"/>
        <w:rPr>
          <w:color w:val="000000"/>
          <w:sz w:val="22"/>
          <w:szCs w:val="22"/>
        </w:rPr>
      </w:pPr>
    </w:p>
    <w:p w:rsidR="00C74643" w:rsidRPr="00C74643" w:rsidRDefault="00C74643" w:rsidP="00C74643">
      <w:pPr>
        <w:tabs>
          <w:tab w:val="left" w:pos="6300"/>
        </w:tabs>
        <w:spacing w:line="300" w:lineRule="exact"/>
        <w:jc w:val="both"/>
        <w:rPr>
          <w:b/>
          <w:color w:val="000000"/>
          <w:sz w:val="22"/>
          <w:szCs w:val="22"/>
        </w:rPr>
      </w:pPr>
      <w:r w:rsidRPr="00C74643">
        <w:rPr>
          <w:b/>
          <w:color w:val="000000"/>
          <w:sz w:val="22"/>
          <w:szCs w:val="22"/>
        </w:rPr>
        <w:t>Az ajánlati árnak tartalmaznia kell a teljesítés időtartama alatti árváltozásból eredő kockázatot és hasznot is.</w:t>
      </w:r>
    </w:p>
    <w:p w:rsidR="00C74643" w:rsidRPr="00C74643" w:rsidRDefault="00C74643" w:rsidP="00C74643">
      <w:pPr>
        <w:tabs>
          <w:tab w:val="left" w:pos="6300"/>
        </w:tabs>
        <w:spacing w:line="300" w:lineRule="exact"/>
        <w:jc w:val="both"/>
        <w:rPr>
          <w:b/>
          <w:color w:val="000000"/>
          <w:sz w:val="22"/>
          <w:szCs w:val="22"/>
        </w:rPr>
      </w:pPr>
      <w:r w:rsidRPr="00C74643">
        <w:rPr>
          <w:b/>
          <w:color w:val="000000"/>
          <w:sz w:val="22"/>
          <w:szCs w:val="22"/>
        </w:rPr>
        <w:t>Az ajánlattevők csak euroban</w:t>
      </w:r>
      <w:r w:rsidR="00F15E5D">
        <w:rPr>
          <w:b/>
          <w:color w:val="000000"/>
          <w:sz w:val="22"/>
          <w:szCs w:val="22"/>
        </w:rPr>
        <w:t xml:space="preserve"> </w:t>
      </w:r>
      <w:r w:rsidRPr="00C74643">
        <w:rPr>
          <w:b/>
          <w:color w:val="000000"/>
          <w:sz w:val="22"/>
          <w:szCs w:val="22"/>
        </w:rPr>
        <w:t xml:space="preserve">(EUR) tehetnek ajánlatot és a szerződéskötés valutaneme is csak ez lehet. </w:t>
      </w:r>
    </w:p>
    <w:p w:rsidR="00C74643" w:rsidRPr="008239AD" w:rsidRDefault="00C74643" w:rsidP="0064088C">
      <w:pPr>
        <w:pStyle w:val="Listaszerbekezds"/>
        <w:autoSpaceDE w:val="0"/>
        <w:autoSpaceDN w:val="0"/>
        <w:adjustRightInd w:val="0"/>
        <w:ind w:left="0"/>
        <w:jc w:val="both"/>
        <w:rPr>
          <w:szCs w:val="24"/>
        </w:rPr>
      </w:pPr>
    </w:p>
    <w:p w:rsidR="0064088C" w:rsidRPr="00D93CA0" w:rsidRDefault="0064088C" w:rsidP="0064088C">
      <w:pPr>
        <w:jc w:val="both"/>
        <w:rPr>
          <w:b/>
          <w:bCs/>
          <w:i/>
          <w:iCs/>
        </w:rPr>
      </w:pPr>
      <w:r w:rsidRPr="00D93CA0">
        <w:rPr>
          <w:b/>
          <w:bCs/>
          <w:i/>
          <w:iCs/>
        </w:rPr>
        <w:t>Ajánlatkérő számára az alacsonyabb érték a megfelelőbb:</w:t>
      </w:r>
    </w:p>
    <w:p w:rsidR="0064088C" w:rsidRPr="00D93CA0" w:rsidRDefault="0064088C" w:rsidP="0064088C"/>
    <w:tbl>
      <w:tblPr>
        <w:tblW w:w="0" w:type="auto"/>
        <w:jc w:val="center"/>
        <w:tblCellMar>
          <w:left w:w="70" w:type="dxa"/>
          <w:right w:w="70" w:type="dxa"/>
        </w:tblCellMar>
        <w:tblLook w:val="0000"/>
      </w:tblPr>
      <w:tblGrid>
        <w:gridCol w:w="1349"/>
        <w:gridCol w:w="325"/>
        <w:gridCol w:w="875"/>
      </w:tblGrid>
      <w:tr w:rsidR="0064088C" w:rsidRPr="00D93CA0" w:rsidTr="000873FA">
        <w:trPr>
          <w:cantSplit/>
          <w:jc w:val="center"/>
        </w:trPr>
        <w:tc>
          <w:tcPr>
            <w:tcW w:w="1349" w:type="dxa"/>
            <w:tcBorders>
              <w:bottom w:val="single" w:sz="4" w:space="0" w:color="auto"/>
            </w:tcBorders>
            <w:vAlign w:val="center"/>
          </w:tcPr>
          <w:p w:rsidR="0064088C" w:rsidRPr="00D93CA0" w:rsidRDefault="0064088C" w:rsidP="000873FA">
            <w:pPr>
              <w:rPr>
                <w:b/>
                <w:bCs/>
              </w:rPr>
            </w:pPr>
            <w:r w:rsidRPr="00D93CA0">
              <w:rPr>
                <w:b/>
                <w:bCs/>
              </w:rPr>
              <w:lastRenderedPageBreak/>
              <w:t>P-P</w:t>
            </w:r>
            <w:r w:rsidRPr="00D93CA0">
              <w:rPr>
                <w:b/>
                <w:bCs/>
                <w:vertAlign w:val="subscript"/>
              </w:rPr>
              <w:t>min</w:t>
            </w:r>
          </w:p>
        </w:tc>
        <w:tc>
          <w:tcPr>
            <w:tcW w:w="325" w:type="dxa"/>
            <w:vMerge w:val="restart"/>
            <w:vAlign w:val="center"/>
          </w:tcPr>
          <w:p w:rsidR="0064088C" w:rsidRPr="00D93CA0" w:rsidRDefault="0064088C" w:rsidP="000873FA">
            <w:pPr>
              <w:rPr>
                <w:b/>
                <w:bCs/>
              </w:rPr>
            </w:pPr>
            <w:r w:rsidRPr="00D93CA0">
              <w:rPr>
                <w:b/>
                <w:bCs/>
              </w:rPr>
              <w:t>=</w:t>
            </w:r>
          </w:p>
        </w:tc>
        <w:tc>
          <w:tcPr>
            <w:tcW w:w="875" w:type="dxa"/>
            <w:tcBorders>
              <w:bottom w:val="single" w:sz="4" w:space="0" w:color="auto"/>
            </w:tcBorders>
            <w:vAlign w:val="center"/>
          </w:tcPr>
          <w:p w:rsidR="0064088C" w:rsidRPr="00D93CA0" w:rsidRDefault="0064088C" w:rsidP="000873FA">
            <w:pPr>
              <w:rPr>
                <w:b/>
                <w:bCs/>
              </w:rPr>
            </w:pPr>
            <w:r w:rsidRPr="00D93CA0">
              <w:rPr>
                <w:b/>
                <w:bCs/>
              </w:rPr>
              <w:t>A</w:t>
            </w:r>
            <w:r w:rsidRPr="00D93CA0">
              <w:rPr>
                <w:b/>
                <w:bCs/>
                <w:vertAlign w:val="subscript"/>
              </w:rPr>
              <w:t>legjobb</w:t>
            </w:r>
          </w:p>
        </w:tc>
      </w:tr>
      <w:tr w:rsidR="0064088C" w:rsidRPr="00D93CA0" w:rsidTr="000873FA">
        <w:trPr>
          <w:cantSplit/>
          <w:jc w:val="center"/>
        </w:trPr>
        <w:tc>
          <w:tcPr>
            <w:tcW w:w="1349" w:type="dxa"/>
            <w:tcBorders>
              <w:top w:val="single" w:sz="4" w:space="0" w:color="auto"/>
            </w:tcBorders>
            <w:vAlign w:val="center"/>
          </w:tcPr>
          <w:p w:rsidR="0064088C" w:rsidRPr="00D93CA0" w:rsidRDefault="0064088C" w:rsidP="000873FA">
            <w:pPr>
              <w:rPr>
                <w:b/>
                <w:bCs/>
              </w:rPr>
            </w:pPr>
            <w:r w:rsidRPr="00D93CA0">
              <w:rPr>
                <w:b/>
                <w:bCs/>
              </w:rPr>
              <w:t>P</w:t>
            </w:r>
            <w:r w:rsidRPr="00D93CA0">
              <w:rPr>
                <w:b/>
                <w:bCs/>
                <w:vertAlign w:val="subscript"/>
              </w:rPr>
              <w:t>max</w:t>
            </w:r>
            <w:r w:rsidRPr="00D93CA0">
              <w:rPr>
                <w:b/>
                <w:bCs/>
              </w:rPr>
              <w:t>-P</w:t>
            </w:r>
            <w:r w:rsidRPr="00D93CA0">
              <w:rPr>
                <w:b/>
                <w:bCs/>
                <w:vertAlign w:val="subscript"/>
              </w:rPr>
              <w:t>min</w:t>
            </w:r>
          </w:p>
        </w:tc>
        <w:tc>
          <w:tcPr>
            <w:tcW w:w="325" w:type="dxa"/>
            <w:vMerge/>
            <w:vAlign w:val="center"/>
          </w:tcPr>
          <w:p w:rsidR="0064088C" w:rsidRPr="00D93CA0" w:rsidRDefault="0064088C" w:rsidP="000873FA">
            <w:pPr>
              <w:rPr>
                <w:b/>
                <w:bCs/>
              </w:rPr>
            </w:pPr>
          </w:p>
        </w:tc>
        <w:tc>
          <w:tcPr>
            <w:tcW w:w="875" w:type="dxa"/>
            <w:tcBorders>
              <w:top w:val="single" w:sz="4" w:space="0" w:color="auto"/>
            </w:tcBorders>
            <w:vAlign w:val="center"/>
          </w:tcPr>
          <w:p w:rsidR="0064088C" w:rsidRPr="00D93CA0" w:rsidRDefault="0064088C" w:rsidP="000873FA">
            <w:pPr>
              <w:rPr>
                <w:b/>
                <w:bCs/>
              </w:rPr>
            </w:pPr>
            <w:r w:rsidRPr="00D93CA0">
              <w:rPr>
                <w:b/>
                <w:bCs/>
              </w:rPr>
              <w:t>A</w:t>
            </w:r>
            <w:r w:rsidRPr="00D93CA0">
              <w:rPr>
                <w:b/>
                <w:bCs/>
                <w:vertAlign w:val="subscript"/>
              </w:rPr>
              <w:t>vizsgált</w:t>
            </w:r>
          </w:p>
        </w:tc>
      </w:tr>
    </w:tbl>
    <w:p w:rsidR="0064088C" w:rsidRPr="00D93CA0" w:rsidRDefault="0064088C" w:rsidP="0064088C">
      <w:pPr>
        <w:tabs>
          <w:tab w:val="left" w:pos="1418"/>
        </w:tabs>
        <w:jc w:val="both"/>
        <w:rPr>
          <w:i/>
          <w:iCs/>
          <w:sz w:val="18"/>
          <w:szCs w:val="18"/>
        </w:rPr>
      </w:pPr>
      <w:r w:rsidRPr="00D93CA0">
        <w:rPr>
          <w:i/>
          <w:iCs/>
          <w:sz w:val="18"/>
          <w:szCs w:val="18"/>
        </w:rPr>
        <w:t>ahol</w:t>
      </w:r>
    </w:p>
    <w:p w:rsidR="0064088C" w:rsidRPr="00D93CA0" w:rsidRDefault="0064088C" w:rsidP="0064088C">
      <w:pPr>
        <w:tabs>
          <w:tab w:val="left" w:pos="1418"/>
        </w:tabs>
        <w:jc w:val="both"/>
        <w:rPr>
          <w:bCs/>
          <w:sz w:val="18"/>
          <w:szCs w:val="18"/>
        </w:rPr>
      </w:pPr>
      <w:r>
        <w:rPr>
          <w:b/>
          <w:bCs/>
          <w:sz w:val="18"/>
          <w:szCs w:val="18"/>
        </w:rPr>
        <w:t xml:space="preserve">P: </w:t>
      </w:r>
      <w:r w:rsidRPr="00D93CA0">
        <w:rPr>
          <w:bCs/>
          <w:sz w:val="18"/>
          <w:szCs w:val="18"/>
        </w:rPr>
        <w:t>a vizsgált ajánlati elem adott szempontra vonatkozó pontszáma;</w:t>
      </w:r>
    </w:p>
    <w:p w:rsidR="0064088C" w:rsidRPr="00D93CA0" w:rsidRDefault="0064088C" w:rsidP="0064088C">
      <w:pPr>
        <w:tabs>
          <w:tab w:val="left" w:pos="1418"/>
        </w:tabs>
        <w:jc w:val="both"/>
        <w:rPr>
          <w:sz w:val="18"/>
          <w:szCs w:val="18"/>
        </w:rPr>
      </w:pPr>
      <w:r w:rsidRPr="00D93CA0">
        <w:rPr>
          <w:b/>
          <w:bCs/>
          <w:sz w:val="18"/>
          <w:szCs w:val="18"/>
        </w:rPr>
        <w:t>P</w:t>
      </w:r>
      <w:r w:rsidRPr="00D93CA0">
        <w:rPr>
          <w:b/>
          <w:bCs/>
          <w:sz w:val="18"/>
          <w:szCs w:val="18"/>
          <w:vertAlign w:val="subscript"/>
        </w:rPr>
        <w:t>max</w:t>
      </w:r>
      <w:r w:rsidRPr="00D93CA0">
        <w:rPr>
          <w:b/>
          <w:bCs/>
          <w:sz w:val="18"/>
          <w:szCs w:val="18"/>
        </w:rPr>
        <w:t>:</w:t>
      </w:r>
      <w:r>
        <w:rPr>
          <w:sz w:val="18"/>
          <w:szCs w:val="18"/>
        </w:rPr>
        <w:t xml:space="preserve"> </w:t>
      </w:r>
      <w:r w:rsidRPr="00D93CA0">
        <w:rPr>
          <w:sz w:val="18"/>
          <w:szCs w:val="18"/>
        </w:rPr>
        <w:t>a pontskála felső határa;</w:t>
      </w:r>
    </w:p>
    <w:p w:rsidR="0064088C" w:rsidRPr="00D93CA0" w:rsidRDefault="0064088C" w:rsidP="0064088C">
      <w:pPr>
        <w:tabs>
          <w:tab w:val="left" w:pos="1418"/>
        </w:tabs>
        <w:jc w:val="both"/>
        <w:rPr>
          <w:sz w:val="18"/>
          <w:szCs w:val="18"/>
        </w:rPr>
      </w:pPr>
      <w:r w:rsidRPr="00D93CA0">
        <w:rPr>
          <w:b/>
          <w:bCs/>
          <w:sz w:val="18"/>
          <w:szCs w:val="18"/>
        </w:rPr>
        <w:t>P</w:t>
      </w:r>
      <w:r w:rsidRPr="00D93CA0">
        <w:rPr>
          <w:b/>
          <w:bCs/>
          <w:sz w:val="18"/>
          <w:szCs w:val="18"/>
          <w:vertAlign w:val="subscript"/>
        </w:rPr>
        <w:t>min</w:t>
      </w:r>
      <w:r w:rsidRPr="00D93CA0">
        <w:rPr>
          <w:b/>
          <w:bCs/>
          <w:sz w:val="18"/>
          <w:szCs w:val="18"/>
        </w:rPr>
        <w:t>:</w:t>
      </w:r>
      <w:r>
        <w:rPr>
          <w:sz w:val="18"/>
          <w:szCs w:val="18"/>
        </w:rPr>
        <w:t xml:space="preserve"> </w:t>
      </w:r>
      <w:r w:rsidRPr="00D93CA0">
        <w:rPr>
          <w:sz w:val="18"/>
          <w:szCs w:val="18"/>
        </w:rPr>
        <w:t>a pontskála alsó határa;</w:t>
      </w:r>
    </w:p>
    <w:p w:rsidR="0064088C" w:rsidRPr="00D93CA0" w:rsidRDefault="0064088C" w:rsidP="0064088C">
      <w:pPr>
        <w:tabs>
          <w:tab w:val="left" w:pos="1418"/>
        </w:tabs>
        <w:jc w:val="both"/>
        <w:rPr>
          <w:sz w:val="18"/>
          <w:szCs w:val="18"/>
        </w:rPr>
      </w:pPr>
      <w:r w:rsidRPr="00D93CA0">
        <w:rPr>
          <w:b/>
          <w:bCs/>
          <w:sz w:val="18"/>
          <w:szCs w:val="18"/>
        </w:rPr>
        <w:t>A</w:t>
      </w:r>
      <w:r w:rsidRPr="00D93CA0">
        <w:rPr>
          <w:b/>
          <w:bCs/>
          <w:sz w:val="18"/>
          <w:szCs w:val="18"/>
          <w:vertAlign w:val="subscript"/>
        </w:rPr>
        <w:t>legjobb</w:t>
      </w:r>
      <w:r w:rsidRPr="00D93CA0">
        <w:rPr>
          <w:b/>
          <w:bCs/>
          <w:sz w:val="18"/>
          <w:szCs w:val="18"/>
        </w:rPr>
        <w:t>:</w:t>
      </w:r>
      <w:r>
        <w:rPr>
          <w:sz w:val="18"/>
          <w:szCs w:val="18"/>
        </w:rPr>
        <w:t xml:space="preserve"> </w:t>
      </w:r>
      <w:r w:rsidRPr="00D93CA0">
        <w:rPr>
          <w:sz w:val="18"/>
          <w:szCs w:val="18"/>
        </w:rPr>
        <w:t>a legelőnyösebb ajánlat tartalmi eleme;</w:t>
      </w:r>
    </w:p>
    <w:p w:rsidR="0064088C" w:rsidRPr="00D93CA0" w:rsidRDefault="0064088C" w:rsidP="0064088C">
      <w:pPr>
        <w:tabs>
          <w:tab w:val="left" w:pos="1418"/>
        </w:tabs>
        <w:jc w:val="both"/>
        <w:rPr>
          <w:sz w:val="18"/>
          <w:szCs w:val="18"/>
        </w:rPr>
      </w:pPr>
      <w:r w:rsidRPr="00D93CA0">
        <w:rPr>
          <w:b/>
          <w:bCs/>
          <w:sz w:val="18"/>
          <w:szCs w:val="18"/>
        </w:rPr>
        <w:t>A</w:t>
      </w:r>
      <w:r w:rsidRPr="00D93CA0">
        <w:rPr>
          <w:b/>
          <w:bCs/>
          <w:sz w:val="18"/>
          <w:szCs w:val="18"/>
          <w:vertAlign w:val="subscript"/>
        </w:rPr>
        <w:t>legroszabb</w:t>
      </w:r>
      <w:r w:rsidRPr="00D93CA0">
        <w:rPr>
          <w:b/>
          <w:bCs/>
          <w:sz w:val="18"/>
          <w:szCs w:val="18"/>
        </w:rPr>
        <w:t>:</w:t>
      </w:r>
      <w:r>
        <w:rPr>
          <w:sz w:val="18"/>
          <w:szCs w:val="18"/>
        </w:rPr>
        <w:t xml:space="preserve"> </w:t>
      </w:r>
      <w:r w:rsidRPr="00D93CA0">
        <w:rPr>
          <w:sz w:val="18"/>
          <w:szCs w:val="18"/>
        </w:rPr>
        <w:t>a legelőnytelenebb ajánlat tartalmi eleme;</w:t>
      </w:r>
    </w:p>
    <w:p w:rsidR="0064088C" w:rsidRPr="00D93CA0" w:rsidRDefault="0064088C" w:rsidP="0064088C">
      <w:pPr>
        <w:tabs>
          <w:tab w:val="left" w:pos="1418"/>
        </w:tabs>
        <w:jc w:val="both"/>
        <w:rPr>
          <w:sz w:val="18"/>
          <w:szCs w:val="18"/>
        </w:rPr>
      </w:pPr>
      <w:r w:rsidRPr="00D93CA0">
        <w:rPr>
          <w:b/>
          <w:bCs/>
          <w:sz w:val="18"/>
          <w:szCs w:val="18"/>
        </w:rPr>
        <w:t>A</w:t>
      </w:r>
      <w:r w:rsidRPr="00D93CA0">
        <w:rPr>
          <w:b/>
          <w:bCs/>
          <w:sz w:val="18"/>
          <w:szCs w:val="18"/>
          <w:vertAlign w:val="subscript"/>
        </w:rPr>
        <w:t>vizsgált</w:t>
      </w:r>
      <w:r w:rsidRPr="00D93CA0">
        <w:rPr>
          <w:b/>
          <w:bCs/>
          <w:sz w:val="18"/>
          <w:szCs w:val="18"/>
        </w:rPr>
        <w:t>:</w:t>
      </w:r>
      <w:r>
        <w:rPr>
          <w:b/>
          <w:bCs/>
          <w:sz w:val="18"/>
          <w:szCs w:val="18"/>
          <w:vertAlign w:val="subscript"/>
        </w:rPr>
        <w:t xml:space="preserve"> </w:t>
      </w:r>
      <w:r w:rsidRPr="00D93CA0">
        <w:rPr>
          <w:sz w:val="18"/>
          <w:szCs w:val="18"/>
        </w:rPr>
        <w:t>a vizsgált ajánlat tartalmi eleme.</w:t>
      </w:r>
    </w:p>
    <w:p w:rsidR="0064088C" w:rsidRPr="00D93CA0" w:rsidRDefault="0064088C" w:rsidP="0064088C">
      <w:pPr>
        <w:tabs>
          <w:tab w:val="left" w:pos="1418"/>
        </w:tabs>
        <w:jc w:val="both"/>
        <w:rPr>
          <w:sz w:val="18"/>
          <w:szCs w:val="18"/>
        </w:rPr>
      </w:pPr>
    </w:p>
    <w:p w:rsidR="009670CB" w:rsidRPr="00591E43" w:rsidRDefault="009670CB" w:rsidP="0051165F">
      <w:pPr>
        <w:jc w:val="both"/>
        <w:rPr>
          <w:sz w:val="22"/>
          <w:szCs w:val="22"/>
        </w:rPr>
      </w:pPr>
    </w:p>
    <w:p w:rsidR="000552FB" w:rsidRDefault="00840C31" w:rsidP="0051165F">
      <w:pPr>
        <w:jc w:val="both"/>
        <w:rPr>
          <w:sz w:val="22"/>
          <w:szCs w:val="22"/>
        </w:rPr>
      </w:pPr>
      <w:r w:rsidRPr="00591E43">
        <w:rPr>
          <w:sz w:val="22"/>
          <w:szCs w:val="22"/>
        </w:rPr>
        <w:t xml:space="preserve">Az Ajánlatkérő </w:t>
      </w:r>
      <w:r w:rsidR="00723498" w:rsidRPr="00591E43">
        <w:rPr>
          <w:sz w:val="22"/>
          <w:szCs w:val="22"/>
        </w:rPr>
        <w:t>az</w:t>
      </w:r>
      <w:r w:rsidRPr="00591E43">
        <w:rPr>
          <w:sz w:val="22"/>
          <w:szCs w:val="22"/>
        </w:rPr>
        <w:t xml:space="preserve"> értékelési szempontok szerinti tartalmi elemeit a meghatározott ponthatárok között (1-10) értékeli a fent meghatározottak szerint, majd az egyes értékelési részszempontokra adott pontszámot megszorozza az ahhoz tartozó súlyszámmal, az összes értékelési részszempontra kijött szorzatokat pedig ös</w:t>
      </w:r>
      <w:r w:rsidR="00723498" w:rsidRPr="00591E43">
        <w:rPr>
          <w:sz w:val="22"/>
          <w:szCs w:val="22"/>
        </w:rPr>
        <w:t xml:space="preserve">szeadja. A leírtak alapján az az </w:t>
      </w:r>
      <w:r w:rsidRPr="00591E43">
        <w:rPr>
          <w:sz w:val="22"/>
          <w:szCs w:val="22"/>
        </w:rPr>
        <w:t>ajánlat tartalmazza a legjobb ár-érték arányt, amelynek az összpontszáma a legnagyobb. Ajánlatkérő a pontozás során két tizedes jegyig számol.</w:t>
      </w:r>
    </w:p>
    <w:p w:rsidR="007240F6" w:rsidRDefault="007240F6" w:rsidP="0051165F">
      <w:pPr>
        <w:jc w:val="both"/>
        <w:rPr>
          <w:sz w:val="22"/>
          <w:szCs w:val="22"/>
        </w:rPr>
      </w:pPr>
    </w:p>
    <w:p w:rsidR="007240F6" w:rsidRDefault="007240F6" w:rsidP="0051165F">
      <w:pPr>
        <w:jc w:val="both"/>
        <w:rPr>
          <w:sz w:val="22"/>
          <w:szCs w:val="22"/>
        </w:rPr>
      </w:pPr>
    </w:p>
    <w:p w:rsidR="007240F6" w:rsidRPr="00591E43" w:rsidRDefault="007240F6" w:rsidP="0051165F">
      <w:pPr>
        <w:jc w:val="both"/>
        <w:rPr>
          <w:sz w:val="22"/>
          <w:szCs w:val="22"/>
        </w:rPr>
      </w:pPr>
    </w:p>
    <w:p w:rsidR="006476ED" w:rsidRPr="00697308" w:rsidRDefault="006476ED" w:rsidP="0051165F">
      <w:pPr>
        <w:jc w:val="both"/>
        <w:rPr>
          <w:color w:val="4472C4" w:themeColor="accent5"/>
          <w:sz w:val="22"/>
          <w:szCs w:val="22"/>
          <w:highlight w:val="yellow"/>
        </w:rPr>
      </w:pPr>
    </w:p>
    <w:p w:rsidR="00B75ABE" w:rsidRPr="00785F4D" w:rsidRDefault="006A1FAF" w:rsidP="00B75ABE">
      <w:pPr>
        <w:jc w:val="both"/>
        <w:rPr>
          <w:b/>
          <w:sz w:val="22"/>
          <w:szCs w:val="22"/>
        </w:rPr>
      </w:pPr>
      <w:r w:rsidRPr="00785F4D">
        <w:rPr>
          <w:b/>
          <w:sz w:val="22"/>
          <w:szCs w:val="22"/>
        </w:rPr>
        <w:t>II.1</w:t>
      </w:r>
      <w:r w:rsidR="009142D3" w:rsidRPr="00785F4D">
        <w:rPr>
          <w:b/>
          <w:sz w:val="22"/>
          <w:szCs w:val="22"/>
        </w:rPr>
        <w:t>2</w:t>
      </w:r>
      <w:r w:rsidR="00B75ABE" w:rsidRPr="00785F4D">
        <w:rPr>
          <w:b/>
          <w:sz w:val="22"/>
          <w:szCs w:val="22"/>
        </w:rPr>
        <w:t>. Tájékoztatás az eljárás eredményéről, az összegezés megküldése</w:t>
      </w:r>
    </w:p>
    <w:p w:rsidR="00B75ABE" w:rsidRPr="00785F4D" w:rsidRDefault="00B75ABE" w:rsidP="00B75ABE">
      <w:pPr>
        <w:jc w:val="both"/>
        <w:rPr>
          <w:sz w:val="22"/>
          <w:szCs w:val="22"/>
        </w:rPr>
      </w:pPr>
    </w:p>
    <w:p w:rsidR="00B75ABE" w:rsidRPr="00785F4D" w:rsidRDefault="00B75ABE" w:rsidP="00B75ABE">
      <w:pPr>
        <w:spacing w:before="120"/>
        <w:jc w:val="both"/>
        <w:rPr>
          <w:sz w:val="22"/>
          <w:szCs w:val="22"/>
        </w:rPr>
      </w:pPr>
      <w:r w:rsidRPr="00785F4D">
        <w:rPr>
          <w:sz w:val="22"/>
          <w:szCs w:val="22"/>
        </w:rPr>
        <w:t>Az ajánlatkérő az ajánlattevőt írásban tájékoztatja az eljárás eredményéről, vagy eredménytelenségéről, valamint ezek részletes indokáról az erről hozott döntést követően a lehető leghamarabb, de legkésőbb három munkanapon belül [Kbt. 79. § (1) bekezdés].</w:t>
      </w:r>
    </w:p>
    <w:p w:rsidR="00B75ABE" w:rsidRPr="00785F4D" w:rsidRDefault="00B75ABE" w:rsidP="00B75ABE">
      <w:pPr>
        <w:spacing w:before="120"/>
        <w:jc w:val="both"/>
        <w:rPr>
          <w:sz w:val="22"/>
          <w:szCs w:val="22"/>
        </w:rPr>
      </w:pPr>
      <w:r w:rsidRPr="00785F4D">
        <w:rPr>
          <w:sz w:val="22"/>
          <w:szCs w:val="22"/>
        </w:rPr>
        <w:t>Az Ajánlatkérő az ajánlatok elbírálásának befejezésekor a Kbt. 79. § (2) bekezdésében meghatározottak szerint írásbeli összegezést készít az ajánlatokról, amit az ajánlatok elbírálásának befejezésekor minden ajánlattevő részére egyidejűleg, telefaxon vagy elektronikus úton megküld.</w:t>
      </w:r>
    </w:p>
    <w:p w:rsidR="00B75ABE" w:rsidRDefault="00B75ABE" w:rsidP="00FB1260">
      <w:pPr>
        <w:jc w:val="both"/>
        <w:rPr>
          <w:sz w:val="22"/>
          <w:szCs w:val="22"/>
        </w:rPr>
      </w:pPr>
    </w:p>
    <w:p w:rsidR="00FB1260" w:rsidRPr="00785F4D" w:rsidRDefault="00A17CEC" w:rsidP="00FB1260">
      <w:pPr>
        <w:jc w:val="both"/>
        <w:rPr>
          <w:b/>
          <w:sz w:val="22"/>
          <w:szCs w:val="22"/>
        </w:rPr>
      </w:pPr>
      <w:r w:rsidRPr="00785F4D">
        <w:rPr>
          <w:b/>
          <w:sz w:val="22"/>
          <w:szCs w:val="22"/>
        </w:rPr>
        <w:t>II.</w:t>
      </w:r>
      <w:r w:rsidR="00C5663A" w:rsidRPr="00785F4D">
        <w:rPr>
          <w:b/>
          <w:sz w:val="22"/>
          <w:szCs w:val="22"/>
        </w:rPr>
        <w:t>1</w:t>
      </w:r>
      <w:r w:rsidR="009142D3" w:rsidRPr="00785F4D">
        <w:rPr>
          <w:b/>
          <w:sz w:val="22"/>
          <w:szCs w:val="22"/>
        </w:rPr>
        <w:t>3</w:t>
      </w:r>
      <w:r w:rsidRPr="00785F4D">
        <w:rPr>
          <w:b/>
          <w:sz w:val="22"/>
          <w:szCs w:val="22"/>
        </w:rPr>
        <w:t xml:space="preserve">. </w:t>
      </w:r>
      <w:r w:rsidR="00FB1260" w:rsidRPr="00785F4D">
        <w:rPr>
          <w:b/>
          <w:sz w:val="22"/>
          <w:szCs w:val="22"/>
        </w:rPr>
        <w:t>A szerződés megkötése</w:t>
      </w:r>
    </w:p>
    <w:p w:rsidR="0006782F" w:rsidRPr="00785F4D" w:rsidRDefault="0006782F" w:rsidP="00FB1260">
      <w:pPr>
        <w:jc w:val="both"/>
        <w:rPr>
          <w:b/>
          <w:sz w:val="22"/>
          <w:szCs w:val="22"/>
        </w:rPr>
      </w:pPr>
    </w:p>
    <w:p w:rsidR="00895E6B" w:rsidRPr="00785F4D" w:rsidRDefault="00FB1260" w:rsidP="00682B03">
      <w:pPr>
        <w:jc w:val="both"/>
        <w:rPr>
          <w:sz w:val="22"/>
          <w:szCs w:val="22"/>
        </w:rPr>
      </w:pPr>
      <w:r w:rsidRPr="00785F4D">
        <w:rPr>
          <w:sz w:val="22"/>
          <w:szCs w:val="22"/>
        </w:rPr>
        <w:t>A Kbt. 1</w:t>
      </w:r>
      <w:r w:rsidR="009C2699" w:rsidRPr="00785F4D">
        <w:rPr>
          <w:sz w:val="22"/>
          <w:szCs w:val="22"/>
        </w:rPr>
        <w:t>31</w:t>
      </w:r>
      <w:r w:rsidRPr="00785F4D">
        <w:rPr>
          <w:sz w:val="22"/>
          <w:szCs w:val="22"/>
        </w:rPr>
        <w:t>. § (</w:t>
      </w:r>
      <w:r w:rsidR="009C2699" w:rsidRPr="00785F4D">
        <w:rPr>
          <w:sz w:val="22"/>
          <w:szCs w:val="22"/>
        </w:rPr>
        <w:t>1</w:t>
      </w:r>
      <w:r w:rsidRPr="00785F4D">
        <w:rPr>
          <w:sz w:val="22"/>
          <w:szCs w:val="22"/>
        </w:rPr>
        <w:t xml:space="preserve">) </w:t>
      </w:r>
      <w:r w:rsidR="009C2699" w:rsidRPr="00785F4D">
        <w:rPr>
          <w:sz w:val="22"/>
          <w:szCs w:val="22"/>
        </w:rPr>
        <w:t xml:space="preserve">és (4) </w:t>
      </w:r>
      <w:r w:rsidRPr="00785F4D">
        <w:rPr>
          <w:sz w:val="22"/>
          <w:szCs w:val="22"/>
        </w:rPr>
        <w:t xml:space="preserve">bekezdésére tekintettel </w:t>
      </w:r>
      <w:r w:rsidR="004259AD" w:rsidRPr="00785F4D">
        <w:rPr>
          <w:sz w:val="22"/>
          <w:szCs w:val="22"/>
        </w:rPr>
        <w:t xml:space="preserve">eredményes közbeszerzési eljárás alapján </w:t>
      </w:r>
      <w:r w:rsidRPr="00785F4D">
        <w:rPr>
          <w:sz w:val="22"/>
          <w:szCs w:val="22"/>
        </w:rPr>
        <w:t xml:space="preserve">az ajánlatkérő csak az eljárás nyertesével </w:t>
      </w:r>
      <w:r w:rsidR="009C2699" w:rsidRPr="00785F4D">
        <w:rPr>
          <w:sz w:val="22"/>
          <w:szCs w:val="22"/>
        </w:rPr>
        <w:t xml:space="preserve">– közös ajánlattétel esetén a nyertes ajánlattevőkkel – </w:t>
      </w:r>
      <w:r w:rsidRPr="00785F4D">
        <w:rPr>
          <w:sz w:val="22"/>
          <w:szCs w:val="22"/>
        </w:rPr>
        <w:t xml:space="preserve">kötheti meg a szerződést, vagy – a nyertes visszalépése esetén – az ajánlatok értékelése során a következő legkedvezőbb ajánlatot tevőnek minősített szervezettel (személlyel), ha őt az </w:t>
      </w:r>
      <w:r w:rsidR="009C2699" w:rsidRPr="00785F4D">
        <w:rPr>
          <w:sz w:val="22"/>
          <w:szCs w:val="22"/>
        </w:rPr>
        <w:t xml:space="preserve">ajánlatok elbírálásáról </w:t>
      </w:r>
      <w:r w:rsidR="00645C2A" w:rsidRPr="00785F4D">
        <w:rPr>
          <w:sz w:val="22"/>
          <w:szCs w:val="22"/>
        </w:rPr>
        <w:t xml:space="preserve">szóló </w:t>
      </w:r>
      <w:r w:rsidRPr="00785F4D">
        <w:rPr>
          <w:sz w:val="22"/>
          <w:szCs w:val="22"/>
        </w:rPr>
        <w:t>írá</w:t>
      </w:r>
      <w:r w:rsidR="00682B03" w:rsidRPr="00785F4D">
        <w:rPr>
          <w:sz w:val="22"/>
          <w:szCs w:val="22"/>
        </w:rPr>
        <w:t>sbeli összegezésben megjelölte.</w:t>
      </w:r>
    </w:p>
    <w:p w:rsidR="00691A08" w:rsidRDefault="00691A08" w:rsidP="00682B03">
      <w:pPr>
        <w:jc w:val="both"/>
        <w:rPr>
          <w:color w:val="4472C4" w:themeColor="accent5"/>
          <w:sz w:val="22"/>
          <w:szCs w:val="22"/>
        </w:rPr>
      </w:pPr>
    </w:p>
    <w:p w:rsidR="00691A08" w:rsidRPr="0064088C" w:rsidRDefault="00691A08" w:rsidP="00691A08">
      <w:pPr>
        <w:jc w:val="both"/>
        <w:rPr>
          <w:b/>
          <w:sz w:val="22"/>
          <w:szCs w:val="22"/>
        </w:rPr>
      </w:pPr>
      <w:r w:rsidRPr="0064088C">
        <w:rPr>
          <w:b/>
          <w:sz w:val="22"/>
          <w:szCs w:val="22"/>
        </w:rPr>
        <w:t>II.</w:t>
      </w:r>
      <w:r w:rsidR="009335BE" w:rsidRPr="0064088C">
        <w:rPr>
          <w:b/>
          <w:sz w:val="22"/>
          <w:szCs w:val="22"/>
        </w:rPr>
        <w:t>14</w:t>
      </w:r>
      <w:r w:rsidRPr="0064088C">
        <w:rPr>
          <w:b/>
          <w:sz w:val="22"/>
          <w:szCs w:val="22"/>
        </w:rPr>
        <w:t>. Egységes európai közbeszerzési dokumentum használata (</w:t>
      </w:r>
      <w:r w:rsidR="00D0759E" w:rsidRPr="0064088C">
        <w:rPr>
          <w:b/>
          <w:sz w:val="22"/>
          <w:szCs w:val="22"/>
        </w:rPr>
        <w:t xml:space="preserve">EEKD, </w:t>
      </w:r>
      <w:r w:rsidRPr="0064088C">
        <w:rPr>
          <w:b/>
          <w:sz w:val="22"/>
          <w:szCs w:val="22"/>
        </w:rPr>
        <w:t>ESPD)</w:t>
      </w:r>
    </w:p>
    <w:p w:rsidR="00691A08" w:rsidRPr="0064088C" w:rsidRDefault="00691A08" w:rsidP="00691A08">
      <w:pPr>
        <w:jc w:val="both"/>
        <w:rPr>
          <w:sz w:val="22"/>
          <w:szCs w:val="22"/>
        </w:rPr>
      </w:pPr>
    </w:p>
    <w:p w:rsidR="00D0759E" w:rsidRPr="0064088C" w:rsidRDefault="00D0759E" w:rsidP="00D0759E">
      <w:pPr>
        <w:jc w:val="both"/>
        <w:rPr>
          <w:sz w:val="22"/>
          <w:szCs w:val="22"/>
        </w:rPr>
      </w:pPr>
      <w:r w:rsidRPr="0064088C">
        <w:rPr>
          <w:sz w:val="22"/>
          <w:szCs w:val="22"/>
        </w:rPr>
        <w:t>Az alkalmassági követelmények előzetes igazolására az EEKD-ban a 321/2015. (X.30.) Korm. rendelet (továbbiakban: Korm. rendelet) II. Fejezet 2. § (5) bekezdése alapján az érintett gazdasági szereplőnek (ajánlattevő, kapacitást biztosító szervezet) csak nyilatkoznia kell, hogy megfelel az előírt alkalmassági követelményeknek. Az EEKD-t valamennyi ajánlattevő köteles becsatolni az ajánlatában (Dokument</w:t>
      </w:r>
      <w:r w:rsidR="006F1F88" w:rsidRPr="0064088C">
        <w:rPr>
          <w:sz w:val="22"/>
          <w:szCs w:val="22"/>
        </w:rPr>
        <w:t>um</w:t>
      </w:r>
      <w:r w:rsidRPr="0064088C">
        <w:rPr>
          <w:sz w:val="22"/>
          <w:szCs w:val="22"/>
        </w:rPr>
        <w:t xml:space="preserve"> 7. sz. melléklete).</w:t>
      </w:r>
    </w:p>
    <w:p w:rsidR="00D0759E" w:rsidRPr="0064088C" w:rsidRDefault="00D0759E" w:rsidP="00D0759E">
      <w:pPr>
        <w:jc w:val="both"/>
        <w:rPr>
          <w:sz w:val="22"/>
          <w:szCs w:val="22"/>
        </w:rPr>
      </w:pPr>
    </w:p>
    <w:p w:rsidR="00D0759E" w:rsidRPr="0064088C" w:rsidRDefault="00D0759E" w:rsidP="00D0759E">
      <w:pPr>
        <w:jc w:val="both"/>
        <w:rPr>
          <w:sz w:val="22"/>
          <w:szCs w:val="22"/>
        </w:rPr>
      </w:pPr>
      <w:r w:rsidRPr="0064088C">
        <w:rPr>
          <w:b/>
          <w:sz w:val="22"/>
          <w:szCs w:val="22"/>
        </w:rPr>
        <w:t>Amennyiben ajánlattevő az előírt alkalmassági követelményeknek más szervezet vagy személy kapacitásaira kíván megfelelni, az érintett szervezetek vagy személyek mindegyike által kitöltött és aláírt külön formanyomtatványt (EEKD) kell benyújtani.</w:t>
      </w:r>
      <w:r w:rsidRPr="0064088C">
        <w:rPr>
          <w:sz w:val="22"/>
          <w:szCs w:val="22"/>
        </w:rPr>
        <w:t xml:space="preserve"> A kapacitásait rendelkezésre bocsátó szervezetek vagy személyek az alkalmassági feltételek vonatkozásában csak arról nyilatkoznak, amelyeket az ajánlattevő igénybe kíván venni az alkalmasságának igazolásához. Közös ajánlattétel esetén a közös ajánlattevők mindegyikének külön formanyomtatványt kell benyújtani.</w:t>
      </w:r>
    </w:p>
    <w:p w:rsidR="00D0759E" w:rsidRPr="0064088C" w:rsidRDefault="00D0759E" w:rsidP="00D0759E">
      <w:pPr>
        <w:jc w:val="both"/>
        <w:rPr>
          <w:sz w:val="22"/>
          <w:szCs w:val="22"/>
        </w:rPr>
      </w:pPr>
    </w:p>
    <w:p w:rsidR="00D0759E" w:rsidRPr="0064088C" w:rsidRDefault="00D0759E" w:rsidP="00D0759E">
      <w:pPr>
        <w:jc w:val="both"/>
        <w:rPr>
          <w:sz w:val="22"/>
          <w:szCs w:val="22"/>
        </w:rPr>
      </w:pPr>
      <w:r w:rsidRPr="0064088C">
        <w:rPr>
          <w:sz w:val="22"/>
          <w:szCs w:val="22"/>
        </w:rPr>
        <w:t>A Kbt. 67. § (1) bekezdése alapján ajánlattevő – valamint adott esetben a kapacitásait rendelkezésre bocsátó szervezet - köteles az ajánlatban a kizáró okok fenn nem állása</w:t>
      </w:r>
      <w:r w:rsidR="00205784" w:rsidRPr="0064088C">
        <w:rPr>
          <w:sz w:val="22"/>
          <w:szCs w:val="22"/>
        </w:rPr>
        <w:t>,</w:t>
      </w:r>
      <w:r w:rsidRPr="0064088C">
        <w:rPr>
          <w:sz w:val="22"/>
          <w:szCs w:val="22"/>
        </w:rPr>
        <w:t xml:space="preserve"> valamint az alkalmassági követelményeknek való megfelelés tekintetében az egységes európai közbeszerzési dokumentumban foglalt nyilatkozatát, megfelelő képviseleti jogosultsággal rendelkező személy által aláírtan benyújtani a Korm. rendelet II. fejezetében foglaltak szerint. </w:t>
      </w:r>
    </w:p>
    <w:p w:rsidR="00D0759E" w:rsidRPr="0064088C" w:rsidRDefault="00D0759E" w:rsidP="00D0759E">
      <w:pPr>
        <w:jc w:val="both"/>
        <w:rPr>
          <w:sz w:val="22"/>
          <w:szCs w:val="22"/>
        </w:rPr>
      </w:pPr>
    </w:p>
    <w:p w:rsidR="00D0759E" w:rsidRPr="0064088C" w:rsidRDefault="00D0759E" w:rsidP="00D0759E">
      <w:pPr>
        <w:jc w:val="both"/>
        <w:rPr>
          <w:sz w:val="22"/>
          <w:szCs w:val="22"/>
        </w:rPr>
      </w:pPr>
      <w:r w:rsidRPr="0064088C">
        <w:rPr>
          <w:sz w:val="22"/>
          <w:szCs w:val="22"/>
        </w:rPr>
        <w:lastRenderedPageBreak/>
        <w:t>Ajánlatkérő az eljárás ezen szakaszában a kizáró okok és az alkalmassági követelmények igazolása körében kizárólag az egységes európai közbeszerzési dokumentumot veszi figyelembe, és kizárólag az EEKD vonatkozásában rendel el hiánypótlást.</w:t>
      </w:r>
    </w:p>
    <w:p w:rsidR="00D0759E" w:rsidRPr="0064088C" w:rsidRDefault="00D0759E" w:rsidP="00D0759E">
      <w:pPr>
        <w:jc w:val="both"/>
        <w:rPr>
          <w:sz w:val="22"/>
          <w:szCs w:val="22"/>
        </w:rPr>
      </w:pPr>
    </w:p>
    <w:p w:rsidR="00D0759E" w:rsidRPr="0064088C" w:rsidRDefault="00D0759E" w:rsidP="00D0759E">
      <w:pPr>
        <w:jc w:val="both"/>
        <w:rPr>
          <w:sz w:val="22"/>
          <w:szCs w:val="22"/>
        </w:rPr>
      </w:pPr>
      <w:r w:rsidRPr="0064088C">
        <w:rPr>
          <w:sz w:val="22"/>
          <w:szCs w:val="22"/>
        </w:rPr>
        <w:t>Az egységes európai közbeszerzési dokumentumot a Korm. rendelet 4-7. § § alapján kell kitölteni.</w:t>
      </w:r>
    </w:p>
    <w:p w:rsidR="00D0759E" w:rsidRPr="0064088C" w:rsidRDefault="00D0759E" w:rsidP="00D0759E">
      <w:pPr>
        <w:jc w:val="both"/>
        <w:rPr>
          <w:sz w:val="22"/>
          <w:szCs w:val="22"/>
        </w:rPr>
      </w:pPr>
    </w:p>
    <w:p w:rsidR="00D0759E" w:rsidRPr="0064088C" w:rsidRDefault="00D0759E" w:rsidP="00D0759E">
      <w:pPr>
        <w:autoSpaceDE w:val="0"/>
        <w:autoSpaceDN w:val="0"/>
        <w:adjustRightInd w:val="0"/>
        <w:jc w:val="both"/>
        <w:rPr>
          <w:sz w:val="22"/>
          <w:szCs w:val="22"/>
        </w:rPr>
      </w:pPr>
      <w:r w:rsidRPr="0064088C">
        <w:rPr>
          <w:bCs/>
          <w:sz w:val="22"/>
          <w:szCs w:val="22"/>
        </w:rPr>
        <w:t>A Kbt.</w:t>
      </w:r>
      <w:r w:rsidRPr="0064088C">
        <w:rPr>
          <w:sz w:val="22"/>
          <w:szCs w:val="22"/>
        </w:rPr>
        <w:t xml:space="preserve"> 62. § (1) bekezdés </w:t>
      </w:r>
      <w:r w:rsidRPr="0064088C">
        <w:rPr>
          <w:i/>
          <w:iCs/>
          <w:sz w:val="22"/>
          <w:szCs w:val="22"/>
        </w:rPr>
        <w:t xml:space="preserve">b) </w:t>
      </w:r>
      <w:r w:rsidRPr="0064088C">
        <w:rPr>
          <w:sz w:val="22"/>
          <w:szCs w:val="22"/>
        </w:rPr>
        <w:t xml:space="preserve">és </w:t>
      </w:r>
      <w:r w:rsidRPr="0064088C">
        <w:rPr>
          <w:i/>
          <w:iCs/>
          <w:sz w:val="22"/>
          <w:szCs w:val="22"/>
        </w:rPr>
        <w:t xml:space="preserve">f) </w:t>
      </w:r>
      <w:r w:rsidRPr="0064088C">
        <w:rPr>
          <w:sz w:val="22"/>
          <w:szCs w:val="22"/>
        </w:rPr>
        <w:t>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w:t>
      </w:r>
      <w:r w:rsidR="002753DE" w:rsidRPr="0064088C">
        <w:rPr>
          <w:sz w:val="22"/>
          <w:szCs w:val="22"/>
        </w:rPr>
        <w:t xml:space="preserve"> </w:t>
      </w:r>
      <w:r w:rsidRPr="0064088C">
        <w:rPr>
          <w:sz w:val="22"/>
          <w:szCs w:val="22"/>
        </w:rPr>
        <w:t xml:space="preserve">188. § (4) bekezdése szerinti - vagy bírósági felülvizsgálata esetén a bíróság a Kbt. 188. § (5) bekezdése szerinti - jogerős határozata kimondta, hogy az érintett gazdasági szereplő az ajánlat benyújtását megelőzően olyan intézkedéseket hozott, amelyek </w:t>
      </w:r>
      <w:r w:rsidRPr="0064088C">
        <w:rPr>
          <w:i/>
          <w:iCs/>
          <w:sz w:val="22"/>
          <w:szCs w:val="22"/>
        </w:rPr>
        <w:t xml:space="preserve">a </w:t>
      </w:r>
      <w:r w:rsidRPr="0064088C">
        <w:rPr>
          <w:sz w:val="22"/>
          <w:szCs w:val="22"/>
        </w:rPr>
        <w:t>kizáró ok fennállásának ellenére kellőképpen igazolják a megbízhatóságát.</w:t>
      </w:r>
    </w:p>
    <w:p w:rsidR="00D0759E" w:rsidRPr="0064088C" w:rsidRDefault="00D0759E" w:rsidP="00D0759E">
      <w:pPr>
        <w:autoSpaceDE w:val="0"/>
        <w:autoSpaceDN w:val="0"/>
        <w:adjustRightInd w:val="0"/>
        <w:jc w:val="both"/>
        <w:rPr>
          <w:sz w:val="22"/>
          <w:szCs w:val="22"/>
        </w:rPr>
      </w:pPr>
    </w:p>
    <w:p w:rsidR="00D0759E" w:rsidRPr="0064088C" w:rsidRDefault="00D0759E" w:rsidP="00D0759E">
      <w:pPr>
        <w:autoSpaceDE w:val="0"/>
        <w:autoSpaceDN w:val="0"/>
        <w:adjustRightInd w:val="0"/>
        <w:jc w:val="both"/>
        <w:rPr>
          <w:sz w:val="22"/>
          <w:szCs w:val="22"/>
        </w:rPr>
      </w:pPr>
      <w:r w:rsidRPr="0064088C">
        <w:rPr>
          <w:sz w:val="22"/>
          <w:szCs w:val="22"/>
        </w:rPr>
        <w:t>Ha a Közbeszerzési Hatóság vagy bírósági felülvizsgálata esetén a bíróság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rsidR="00D0759E" w:rsidRPr="0064088C" w:rsidRDefault="00D0759E" w:rsidP="00D0759E">
      <w:pPr>
        <w:jc w:val="both"/>
        <w:rPr>
          <w:sz w:val="22"/>
          <w:szCs w:val="22"/>
        </w:rPr>
      </w:pPr>
    </w:p>
    <w:p w:rsidR="00D0759E" w:rsidRPr="0064088C" w:rsidRDefault="00D0759E" w:rsidP="00D0759E">
      <w:pPr>
        <w:jc w:val="both"/>
        <w:rPr>
          <w:sz w:val="22"/>
          <w:szCs w:val="22"/>
        </w:rPr>
      </w:pPr>
      <w:r w:rsidRPr="0064088C">
        <w:rPr>
          <w:sz w:val="22"/>
          <w:szCs w:val="22"/>
        </w:rPr>
        <w:t>Amennyiben ajánlatkérő a Kbt. 69. § (11) bekezdésében foglaltaknak megfelelően hozzáfér az alkalmassági feltételeket igazoló adatbázisokhoz, a gazdasági szereplőknek ezen adatbázisok elérhetőségét is fel kell tüntetniük a formanyomtatvány megfelelő részében.</w:t>
      </w:r>
    </w:p>
    <w:p w:rsidR="00D0759E" w:rsidRPr="0064088C" w:rsidRDefault="00D0759E" w:rsidP="00D0759E">
      <w:pPr>
        <w:jc w:val="both"/>
        <w:rPr>
          <w:sz w:val="22"/>
          <w:szCs w:val="22"/>
        </w:rPr>
      </w:pPr>
    </w:p>
    <w:p w:rsidR="00D0759E" w:rsidRPr="002F6DE2" w:rsidRDefault="00D0759E" w:rsidP="00691A08">
      <w:pPr>
        <w:jc w:val="both"/>
        <w:rPr>
          <w:sz w:val="24"/>
          <w:szCs w:val="24"/>
        </w:rPr>
      </w:pPr>
      <w:r w:rsidRPr="0064088C">
        <w:rPr>
          <w:sz w:val="22"/>
          <w:szCs w:val="22"/>
        </w:rPr>
        <w:t>Ajánlatkérő a Kbt. 69. § (2) bekezdése alapján szükség szerint az egységes európai közbeszerzési dokumentum vonatkozásában hiánypótlási felhívást, felvilágosítást kérést küldhet</w:t>
      </w:r>
      <w:r w:rsidR="002F6DE2">
        <w:rPr>
          <w:sz w:val="24"/>
          <w:szCs w:val="24"/>
        </w:rPr>
        <w:t xml:space="preserve"> ki.</w:t>
      </w:r>
    </w:p>
    <w:p w:rsidR="00723498" w:rsidRPr="0064088C" w:rsidRDefault="007A1EFC" w:rsidP="00723498">
      <w:pPr>
        <w:widowControl w:val="0"/>
        <w:autoSpaceDE w:val="0"/>
        <w:autoSpaceDN w:val="0"/>
        <w:adjustRightInd w:val="0"/>
        <w:jc w:val="both"/>
        <w:rPr>
          <w:sz w:val="22"/>
        </w:rPr>
      </w:pPr>
      <w:r w:rsidRPr="0064088C">
        <w:rPr>
          <w:sz w:val="22"/>
        </w:rPr>
        <w:t>Az Egységes európai közbeszerzési dokumentumban áthúzással jelölt részeket a Gazdasági szereplőnek nem kell kitöltenie</w:t>
      </w:r>
      <w:bookmarkStart w:id="7" w:name="pr2"/>
      <w:bookmarkEnd w:id="7"/>
      <w:r w:rsidR="006C4506">
        <w:rPr>
          <w:sz w:val="22"/>
        </w:rPr>
        <w:t>.</w:t>
      </w:r>
    </w:p>
    <w:p w:rsidR="00723498" w:rsidRPr="00697308" w:rsidRDefault="00723498" w:rsidP="001A22F1">
      <w:pPr>
        <w:widowControl w:val="0"/>
        <w:autoSpaceDE w:val="0"/>
        <w:autoSpaceDN w:val="0"/>
        <w:adjustRightInd w:val="0"/>
        <w:jc w:val="center"/>
        <w:rPr>
          <w:color w:val="4472C4" w:themeColor="accent5"/>
          <w:sz w:val="22"/>
        </w:rPr>
      </w:pPr>
    </w:p>
    <w:p w:rsidR="00723498" w:rsidRPr="00697308" w:rsidRDefault="00723498" w:rsidP="001A22F1">
      <w:pPr>
        <w:widowControl w:val="0"/>
        <w:autoSpaceDE w:val="0"/>
        <w:autoSpaceDN w:val="0"/>
        <w:adjustRightInd w:val="0"/>
        <w:jc w:val="center"/>
        <w:rPr>
          <w:color w:val="4472C4" w:themeColor="accent5"/>
          <w:sz w:val="22"/>
        </w:rPr>
      </w:pPr>
    </w:p>
    <w:p w:rsidR="00B72046" w:rsidRDefault="00B72046"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Default="00401724" w:rsidP="00394D0C">
      <w:pPr>
        <w:widowControl w:val="0"/>
        <w:autoSpaceDE w:val="0"/>
        <w:autoSpaceDN w:val="0"/>
        <w:adjustRightInd w:val="0"/>
        <w:rPr>
          <w:color w:val="4472C4" w:themeColor="accent5"/>
          <w:sz w:val="22"/>
        </w:rPr>
      </w:pPr>
    </w:p>
    <w:p w:rsidR="00401724" w:rsidRPr="00697308" w:rsidRDefault="00401724" w:rsidP="00394D0C">
      <w:pPr>
        <w:widowControl w:val="0"/>
        <w:autoSpaceDE w:val="0"/>
        <w:autoSpaceDN w:val="0"/>
        <w:adjustRightInd w:val="0"/>
        <w:rPr>
          <w:color w:val="4472C4" w:themeColor="accent5"/>
          <w:sz w:val="22"/>
        </w:rPr>
      </w:pPr>
    </w:p>
    <w:p w:rsidR="00141A3A" w:rsidRDefault="00141A3A" w:rsidP="001A22F1">
      <w:pPr>
        <w:widowControl w:val="0"/>
        <w:autoSpaceDE w:val="0"/>
        <w:autoSpaceDN w:val="0"/>
        <w:adjustRightInd w:val="0"/>
        <w:jc w:val="center"/>
        <w:rPr>
          <w:b/>
          <w:caps/>
          <w:sz w:val="28"/>
          <w:szCs w:val="28"/>
        </w:rPr>
      </w:pPr>
    </w:p>
    <w:p w:rsidR="001A22F1" w:rsidRPr="0064088C" w:rsidRDefault="001A22F1" w:rsidP="001A22F1">
      <w:pPr>
        <w:widowControl w:val="0"/>
        <w:autoSpaceDE w:val="0"/>
        <w:autoSpaceDN w:val="0"/>
        <w:adjustRightInd w:val="0"/>
        <w:jc w:val="center"/>
        <w:rPr>
          <w:b/>
          <w:caps/>
          <w:sz w:val="28"/>
          <w:szCs w:val="28"/>
        </w:rPr>
      </w:pPr>
      <w:r w:rsidRPr="0064088C">
        <w:rPr>
          <w:b/>
          <w:caps/>
          <w:sz w:val="28"/>
          <w:szCs w:val="28"/>
        </w:rPr>
        <w:t>III.</w:t>
      </w:r>
      <w:r w:rsidRPr="0064088C">
        <w:rPr>
          <w:b/>
          <w:caps/>
          <w:sz w:val="28"/>
          <w:szCs w:val="28"/>
        </w:rPr>
        <w:tab/>
        <w:t>fejezet</w:t>
      </w:r>
    </w:p>
    <w:p w:rsidR="001A22F1" w:rsidRPr="0064088C" w:rsidRDefault="001A22F1" w:rsidP="001A22F1">
      <w:pPr>
        <w:spacing w:before="240" w:after="120"/>
        <w:jc w:val="center"/>
        <w:rPr>
          <w:b/>
          <w:caps/>
          <w:sz w:val="28"/>
          <w:szCs w:val="28"/>
        </w:rPr>
      </w:pPr>
      <w:r w:rsidRPr="0064088C">
        <w:rPr>
          <w:b/>
          <w:caps/>
          <w:sz w:val="28"/>
          <w:szCs w:val="28"/>
        </w:rPr>
        <w:t>Iratminták</w:t>
      </w:r>
    </w:p>
    <w:p w:rsidR="001A22F1" w:rsidRPr="0064088C" w:rsidRDefault="001A22F1" w:rsidP="001A22F1">
      <w:pPr>
        <w:pStyle w:val="Cm"/>
        <w:spacing w:before="240"/>
        <w:rPr>
          <w:rFonts w:ascii="Times New Roman" w:hAnsi="Times New Roman"/>
          <w:sz w:val="28"/>
        </w:rPr>
      </w:pPr>
    </w:p>
    <w:p w:rsidR="001A22F1" w:rsidRPr="0064088C" w:rsidRDefault="001A22F1" w:rsidP="001A22F1">
      <w:pPr>
        <w:rPr>
          <w:sz w:val="24"/>
          <w:szCs w:val="24"/>
        </w:rPr>
      </w:pPr>
      <w:bookmarkStart w:id="8" w:name="_DV_M733"/>
      <w:bookmarkStart w:id="9" w:name="_DV_M734"/>
      <w:bookmarkEnd w:id="8"/>
      <w:bookmarkEnd w:id="9"/>
    </w:p>
    <w:p w:rsidR="001A22F1" w:rsidRPr="0064088C" w:rsidRDefault="001A22F1" w:rsidP="001A22F1">
      <w:pPr>
        <w:ind w:left="284"/>
        <w:jc w:val="center"/>
        <w:rPr>
          <w:sz w:val="24"/>
          <w:szCs w:val="24"/>
        </w:rPr>
      </w:pPr>
    </w:p>
    <w:p w:rsidR="001A22F1" w:rsidRPr="0064088C" w:rsidRDefault="001A22F1" w:rsidP="001A22F1">
      <w:pPr>
        <w:ind w:left="284"/>
        <w:jc w:val="center"/>
        <w:rPr>
          <w:sz w:val="24"/>
          <w:szCs w:val="24"/>
        </w:rPr>
      </w:pPr>
    </w:p>
    <w:p w:rsidR="001A22F1" w:rsidRPr="0064088C" w:rsidRDefault="001A22F1" w:rsidP="001A22F1">
      <w:pPr>
        <w:ind w:left="284"/>
        <w:jc w:val="center"/>
        <w:rPr>
          <w:sz w:val="24"/>
          <w:szCs w:val="24"/>
        </w:rPr>
      </w:pPr>
    </w:p>
    <w:p w:rsidR="001A22F1" w:rsidRPr="0064088C" w:rsidRDefault="001A22F1" w:rsidP="001A22F1">
      <w:pPr>
        <w:ind w:left="284"/>
        <w:jc w:val="center"/>
        <w:rPr>
          <w:sz w:val="24"/>
          <w:szCs w:val="24"/>
        </w:rPr>
      </w:pPr>
    </w:p>
    <w:p w:rsidR="001A22F1" w:rsidRPr="0064088C" w:rsidRDefault="001A22F1" w:rsidP="001A22F1">
      <w:pPr>
        <w:ind w:left="284"/>
        <w:jc w:val="center"/>
        <w:rPr>
          <w:sz w:val="24"/>
          <w:szCs w:val="24"/>
        </w:rPr>
      </w:pPr>
    </w:p>
    <w:p w:rsidR="001A22F1" w:rsidRPr="0064088C" w:rsidRDefault="001A22F1" w:rsidP="001A22F1">
      <w:pPr>
        <w:ind w:left="284"/>
        <w:jc w:val="center"/>
        <w:rPr>
          <w:sz w:val="24"/>
          <w:szCs w:val="24"/>
        </w:rPr>
      </w:pPr>
    </w:p>
    <w:p w:rsidR="001A22F1" w:rsidRPr="00697308" w:rsidRDefault="001A22F1" w:rsidP="001A22F1">
      <w:pPr>
        <w:ind w:left="284"/>
        <w:jc w:val="center"/>
        <w:rPr>
          <w:b/>
          <w:color w:val="4472C4" w:themeColor="accent5"/>
          <w:sz w:val="28"/>
          <w:szCs w:val="28"/>
        </w:rPr>
      </w:pPr>
      <w:r w:rsidRPr="0064088C">
        <w:rPr>
          <w:b/>
          <w:sz w:val="28"/>
          <w:szCs w:val="28"/>
        </w:rPr>
        <w:t>AZ AJÁNLATBAN CSATOLANDÓ IRATMINTÁK</w:t>
      </w:r>
    </w:p>
    <w:p w:rsidR="001A22F1" w:rsidRPr="00697308" w:rsidRDefault="001A22F1" w:rsidP="001A22F1">
      <w:pPr>
        <w:ind w:left="284"/>
        <w:jc w:val="center"/>
        <w:rPr>
          <w:b/>
          <w:color w:val="4472C4" w:themeColor="accent5"/>
          <w:sz w:val="28"/>
          <w:szCs w:val="28"/>
        </w:rPr>
      </w:pPr>
    </w:p>
    <w:p w:rsidR="001A22F1" w:rsidRPr="00697308" w:rsidRDefault="001A22F1" w:rsidP="001A22F1">
      <w:pPr>
        <w:ind w:left="284"/>
        <w:jc w:val="center"/>
        <w:rPr>
          <w:b/>
          <w:color w:val="4472C4" w:themeColor="accent5"/>
          <w:sz w:val="28"/>
          <w:szCs w:val="28"/>
        </w:rPr>
      </w:pPr>
    </w:p>
    <w:p w:rsidR="001A22F1" w:rsidRPr="00697308" w:rsidRDefault="001A22F1" w:rsidP="001A22F1">
      <w:pPr>
        <w:ind w:left="284"/>
        <w:jc w:val="center"/>
        <w:rPr>
          <w:b/>
          <w:color w:val="4472C4" w:themeColor="accent5"/>
          <w:sz w:val="28"/>
          <w:szCs w:val="28"/>
        </w:rPr>
      </w:pPr>
    </w:p>
    <w:p w:rsidR="001A22F1" w:rsidRPr="00697308" w:rsidRDefault="001A22F1" w:rsidP="001A22F1">
      <w:pPr>
        <w:ind w:left="284"/>
        <w:jc w:val="center"/>
        <w:rPr>
          <w:b/>
          <w:color w:val="4472C4" w:themeColor="accent5"/>
          <w:sz w:val="28"/>
          <w:szCs w:val="28"/>
        </w:rPr>
      </w:pPr>
    </w:p>
    <w:p w:rsidR="001A22F1" w:rsidRPr="00697308" w:rsidRDefault="001A22F1" w:rsidP="001A22F1">
      <w:pPr>
        <w:ind w:left="284"/>
        <w:jc w:val="center"/>
        <w:rPr>
          <w:b/>
          <w:color w:val="4472C4" w:themeColor="accent5"/>
          <w:sz w:val="28"/>
          <w:szCs w:val="28"/>
        </w:rPr>
      </w:pPr>
    </w:p>
    <w:p w:rsidR="001A22F1" w:rsidRPr="00697308" w:rsidRDefault="001A22F1" w:rsidP="001A22F1">
      <w:pPr>
        <w:ind w:left="284"/>
        <w:jc w:val="center"/>
        <w:rPr>
          <w:b/>
          <w:color w:val="4472C4" w:themeColor="accent5"/>
          <w:sz w:val="28"/>
          <w:szCs w:val="28"/>
        </w:rPr>
      </w:pPr>
    </w:p>
    <w:p w:rsidR="001A22F1" w:rsidRPr="00697308" w:rsidRDefault="001A22F1" w:rsidP="001A22F1">
      <w:pPr>
        <w:ind w:left="284"/>
        <w:jc w:val="center"/>
        <w:rPr>
          <w:b/>
          <w:color w:val="4472C4" w:themeColor="accent5"/>
          <w:sz w:val="28"/>
          <w:szCs w:val="28"/>
        </w:rPr>
      </w:pPr>
    </w:p>
    <w:p w:rsidR="001A22F1" w:rsidRPr="00697308" w:rsidRDefault="001A22F1" w:rsidP="00785F4D">
      <w:pPr>
        <w:rPr>
          <w:b/>
          <w:color w:val="4472C4" w:themeColor="accent5"/>
          <w:sz w:val="28"/>
          <w:szCs w:val="28"/>
        </w:rPr>
      </w:pPr>
    </w:p>
    <w:p w:rsidR="001A22F1" w:rsidRDefault="001A22F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9A5661" w:rsidRDefault="009A566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C1D41" w:rsidRDefault="001C1D41" w:rsidP="00707E70">
      <w:pPr>
        <w:pStyle w:val="Szvegtrzs"/>
        <w:rPr>
          <w:b/>
          <w:color w:val="4472C4" w:themeColor="accent5"/>
          <w:sz w:val="24"/>
          <w:szCs w:val="24"/>
        </w:rPr>
      </w:pPr>
    </w:p>
    <w:p w:rsidR="00141A3A" w:rsidRDefault="00141A3A" w:rsidP="00707E70">
      <w:pPr>
        <w:pStyle w:val="Szvegtrzs"/>
        <w:rPr>
          <w:b/>
          <w:color w:val="4472C4" w:themeColor="accent5"/>
          <w:sz w:val="24"/>
          <w:szCs w:val="24"/>
        </w:rPr>
      </w:pPr>
    </w:p>
    <w:p w:rsidR="00141A3A" w:rsidRDefault="00141A3A" w:rsidP="00707E70">
      <w:pPr>
        <w:pStyle w:val="Szvegtrzs"/>
        <w:rPr>
          <w:b/>
          <w:color w:val="4472C4" w:themeColor="accent5"/>
          <w:sz w:val="24"/>
          <w:szCs w:val="24"/>
        </w:rPr>
      </w:pPr>
    </w:p>
    <w:p w:rsidR="00141A3A" w:rsidRDefault="00141A3A" w:rsidP="00707E70">
      <w:pPr>
        <w:pStyle w:val="Szvegtrzs"/>
        <w:rPr>
          <w:b/>
          <w:color w:val="4472C4" w:themeColor="accent5"/>
          <w:sz w:val="24"/>
          <w:szCs w:val="24"/>
        </w:rPr>
      </w:pPr>
    </w:p>
    <w:p w:rsidR="001A22F1" w:rsidRPr="009A5661" w:rsidRDefault="001A22F1" w:rsidP="001A22F1">
      <w:pPr>
        <w:jc w:val="right"/>
      </w:pPr>
      <w:r w:rsidRPr="009A5661">
        <w:t xml:space="preserve">1. </w:t>
      </w:r>
      <w:r w:rsidR="00031816">
        <w:t>SZÁMÚ IRATMINTA</w:t>
      </w:r>
    </w:p>
    <w:p w:rsidR="001A22F1" w:rsidRPr="0032476A" w:rsidRDefault="001A22F1" w:rsidP="001A22F1">
      <w:pPr>
        <w:jc w:val="center"/>
        <w:rPr>
          <w:b/>
          <w:caps/>
          <w:sz w:val="28"/>
          <w:szCs w:val="28"/>
        </w:rPr>
      </w:pPr>
      <w:r w:rsidRPr="0032476A">
        <w:rPr>
          <w:b/>
          <w:caps/>
          <w:sz w:val="28"/>
          <w:szCs w:val="28"/>
        </w:rPr>
        <w:t>felolvasólap</w:t>
      </w:r>
      <w:r w:rsidRPr="0032476A">
        <w:rPr>
          <w:rStyle w:val="Lbjegyzet-hivatkozs"/>
          <w:caps/>
          <w:sz w:val="28"/>
          <w:szCs w:val="28"/>
        </w:rPr>
        <w:footnoteReference w:id="1"/>
      </w:r>
    </w:p>
    <w:p w:rsidR="001A22F1" w:rsidRPr="0032476A" w:rsidRDefault="00840C31" w:rsidP="00785F4D">
      <w:pPr>
        <w:pStyle w:val="lfej"/>
        <w:jc w:val="center"/>
        <w:rPr>
          <w:b/>
          <w:sz w:val="22"/>
          <w:szCs w:val="22"/>
        </w:rPr>
      </w:pPr>
      <w:r w:rsidRPr="0032476A">
        <w:rPr>
          <w:b/>
          <w:sz w:val="22"/>
          <w:szCs w:val="22"/>
        </w:rPr>
        <w:t>„</w:t>
      </w:r>
      <w:r w:rsidR="00785F4D" w:rsidRPr="0032476A">
        <w:rPr>
          <w:b/>
          <w:sz w:val="22"/>
          <w:szCs w:val="22"/>
        </w:rPr>
        <w:t xml:space="preserve">Egy darab önjáró faapríték gyártó gép beszerzése adásvételi szerződés alapján a </w:t>
      </w:r>
      <w:r w:rsidR="00EB651E">
        <w:rPr>
          <w:rFonts w:eastAsia="MyriadPro-Semibold"/>
          <w:b/>
          <w:sz w:val="22"/>
          <w:szCs w:val="22"/>
        </w:rPr>
        <w:t>GINOP 1.2.1-16-</w:t>
      </w:r>
      <w:r w:rsidR="00670DD8" w:rsidRPr="00874649">
        <w:rPr>
          <w:rFonts w:eastAsia="MyriadPro-Semibold"/>
          <w:b/>
          <w:sz w:val="22"/>
          <w:szCs w:val="22"/>
        </w:rPr>
        <w:t>2017-00403</w:t>
      </w:r>
      <w:r w:rsidR="00670DD8">
        <w:rPr>
          <w:rFonts w:eastAsia="MyriadPro-Semibold"/>
          <w:sz w:val="22"/>
          <w:szCs w:val="22"/>
        </w:rPr>
        <w:t xml:space="preserve"> </w:t>
      </w:r>
      <w:r w:rsidR="00785F4D" w:rsidRPr="0032476A">
        <w:rPr>
          <w:b/>
          <w:sz w:val="22"/>
          <w:szCs w:val="22"/>
        </w:rPr>
        <w:t>projekt keretein belül</w:t>
      </w:r>
      <w:r w:rsidRPr="0032476A">
        <w:rPr>
          <w:b/>
          <w:sz w:val="22"/>
          <w:szCs w:val="22"/>
        </w:rPr>
        <w:t>”</w:t>
      </w:r>
    </w:p>
    <w:p w:rsidR="001A22F1" w:rsidRPr="0032476A" w:rsidRDefault="001A22F1" w:rsidP="001A22F1">
      <w:pPr>
        <w:jc w:val="center"/>
        <w:rPr>
          <w:sz w:val="24"/>
          <w:szCs w:val="24"/>
        </w:rPr>
      </w:pPr>
    </w:p>
    <w:p w:rsidR="001A22F1" w:rsidRPr="0032476A" w:rsidRDefault="001A22F1" w:rsidP="001A22F1">
      <w:pPr>
        <w:jc w:val="center"/>
        <w:rPr>
          <w:b/>
          <w:sz w:val="24"/>
          <w:szCs w:val="24"/>
        </w:rPr>
      </w:pPr>
      <w:r w:rsidRPr="0032476A">
        <w:rPr>
          <w:sz w:val="24"/>
          <w:szCs w:val="24"/>
        </w:rPr>
        <w:t>tárgyú közbeszerzési eljárásban</w:t>
      </w:r>
    </w:p>
    <w:p w:rsidR="001A22F1" w:rsidRPr="005245CC" w:rsidRDefault="001A22F1" w:rsidP="001A22F1">
      <w:pPr>
        <w:rPr>
          <w:sz w:val="24"/>
          <w:szCs w:val="24"/>
        </w:rPr>
      </w:pPr>
      <w:r w:rsidRPr="005245CC">
        <w:rPr>
          <w:sz w:val="24"/>
          <w:szCs w:val="24"/>
        </w:rPr>
        <w:t xml:space="preserve">Ajánlattevő adatai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110"/>
      </w:tblGrid>
      <w:tr w:rsidR="005245CC" w:rsidRPr="005245CC" w:rsidTr="00FB6F06">
        <w:tc>
          <w:tcPr>
            <w:tcW w:w="3070" w:type="dxa"/>
          </w:tcPr>
          <w:p w:rsidR="001A22F1" w:rsidRPr="005245CC" w:rsidRDefault="001A22F1" w:rsidP="00FB6F06">
            <w:pPr>
              <w:autoSpaceDE w:val="0"/>
              <w:rPr>
                <w:sz w:val="23"/>
                <w:szCs w:val="23"/>
              </w:rPr>
            </w:pPr>
            <w:r w:rsidRPr="005245CC">
              <w:rPr>
                <w:sz w:val="23"/>
                <w:szCs w:val="23"/>
              </w:rPr>
              <w:t>Neve</w:t>
            </w:r>
            <w:r w:rsidR="000967FC">
              <w:rPr>
                <w:sz w:val="23"/>
                <w:szCs w:val="23"/>
              </w:rPr>
              <w:t>:</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Székhelye:</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Telefonszáma:</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Telefaxszáma:</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E-mail címe:</w:t>
            </w:r>
          </w:p>
        </w:tc>
        <w:tc>
          <w:tcPr>
            <w:tcW w:w="6110" w:type="dxa"/>
          </w:tcPr>
          <w:p w:rsidR="001A22F1" w:rsidRPr="005245CC" w:rsidRDefault="001A22F1" w:rsidP="00FB6F06">
            <w:pPr>
              <w:rPr>
                <w:sz w:val="23"/>
                <w:szCs w:val="23"/>
              </w:rPr>
            </w:pPr>
          </w:p>
        </w:tc>
      </w:tr>
      <w:tr w:rsidR="00CF4C36" w:rsidRPr="005245CC" w:rsidTr="00FB6F06">
        <w:tc>
          <w:tcPr>
            <w:tcW w:w="3070" w:type="dxa"/>
          </w:tcPr>
          <w:p w:rsidR="00CF4C36" w:rsidRPr="005245CC" w:rsidRDefault="00CF4C36" w:rsidP="00FB6F06">
            <w:pPr>
              <w:rPr>
                <w:sz w:val="23"/>
                <w:szCs w:val="23"/>
              </w:rPr>
            </w:pPr>
            <w:r>
              <w:rPr>
                <w:sz w:val="23"/>
                <w:szCs w:val="23"/>
              </w:rPr>
              <w:t>Adószáma:</w:t>
            </w:r>
          </w:p>
        </w:tc>
        <w:tc>
          <w:tcPr>
            <w:tcW w:w="6110" w:type="dxa"/>
          </w:tcPr>
          <w:p w:rsidR="00CF4C36" w:rsidRPr="005245CC" w:rsidRDefault="00CF4C36" w:rsidP="00FB6F06">
            <w:pPr>
              <w:rPr>
                <w:sz w:val="23"/>
                <w:szCs w:val="23"/>
              </w:rPr>
            </w:pPr>
          </w:p>
        </w:tc>
      </w:tr>
    </w:tbl>
    <w:p w:rsidR="001A22F1" w:rsidRPr="005245CC" w:rsidRDefault="001A22F1" w:rsidP="001A22F1">
      <w:pPr>
        <w:rPr>
          <w:sz w:val="24"/>
          <w:szCs w:val="24"/>
        </w:rPr>
      </w:pPr>
      <w:r w:rsidRPr="005245CC">
        <w:rPr>
          <w:sz w:val="24"/>
          <w:szCs w:val="24"/>
        </w:rPr>
        <w:t>Közös Ajánlattevők esetén a tagok adatai</w:t>
      </w:r>
      <w:r w:rsidRPr="005245CC">
        <w:rPr>
          <w:rStyle w:val="Lbjegyzet-hivatkozs"/>
          <w:szCs w:val="24"/>
        </w:rPr>
        <w:footnoteReference w:id="2"/>
      </w:r>
      <w:r w:rsidRPr="005245C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110"/>
      </w:tblGrid>
      <w:tr w:rsidR="005245CC" w:rsidRPr="005245CC" w:rsidTr="00FB6F06">
        <w:tc>
          <w:tcPr>
            <w:tcW w:w="3070" w:type="dxa"/>
          </w:tcPr>
          <w:p w:rsidR="001A22F1" w:rsidRPr="005245CC" w:rsidRDefault="001A22F1" w:rsidP="00FB6F06">
            <w:pPr>
              <w:autoSpaceDE w:val="0"/>
              <w:rPr>
                <w:sz w:val="23"/>
                <w:szCs w:val="23"/>
              </w:rPr>
            </w:pPr>
            <w:r w:rsidRPr="005245CC">
              <w:rPr>
                <w:sz w:val="23"/>
                <w:szCs w:val="23"/>
              </w:rPr>
              <w:t>Neve</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Székhelye:</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Telefonszáma:</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Telefaxszáma:</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E-mail címe:</w:t>
            </w:r>
          </w:p>
        </w:tc>
        <w:tc>
          <w:tcPr>
            <w:tcW w:w="6110" w:type="dxa"/>
          </w:tcPr>
          <w:p w:rsidR="001A22F1" w:rsidRPr="005245CC" w:rsidRDefault="001A22F1" w:rsidP="00FB6F06">
            <w:pPr>
              <w:rPr>
                <w:sz w:val="23"/>
                <w:szCs w:val="23"/>
              </w:rPr>
            </w:pPr>
          </w:p>
        </w:tc>
      </w:tr>
      <w:tr w:rsidR="00CF4C36" w:rsidRPr="005245CC" w:rsidTr="00FB6F06">
        <w:tc>
          <w:tcPr>
            <w:tcW w:w="3070" w:type="dxa"/>
          </w:tcPr>
          <w:p w:rsidR="00CF4C36" w:rsidRPr="005245CC" w:rsidRDefault="00CF4C36" w:rsidP="00FB6F06">
            <w:pPr>
              <w:rPr>
                <w:sz w:val="23"/>
                <w:szCs w:val="23"/>
              </w:rPr>
            </w:pPr>
            <w:r>
              <w:rPr>
                <w:sz w:val="23"/>
                <w:szCs w:val="23"/>
              </w:rPr>
              <w:t>Adószáma</w:t>
            </w:r>
            <w:r w:rsidR="000C3A02">
              <w:rPr>
                <w:sz w:val="23"/>
                <w:szCs w:val="23"/>
              </w:rPr>
              <w:t>:</w:t>
            </w:r>
          </w:p>
        </w:tc>
        <w:tc>
          <w:tcPr>
            <w:tcW w:w="6110" w:type="dxa"/>
          </w:tcPr>
          <w:p w:rsidR="00CF4C36" w:rsidRPr="005245CC" w:rsidRDefault="00CF4C36" w:rsidP="00FB6F06">
            <w:pPr>
              <w:rPr>
                <w:sz w:val="23"/>
                <w:szCs w:val="23"/>
              </w:rPr>
            </w:pPr>
          </w:p>
        </w:tc>
      </w:tr>
    </w:tbl>
    <w:p w:rsidR="001A22F1" w:rsidRPr="005245CC" w:rsidRDefault="001A22F1" w:rsidP="001A22F1">
      <w:pPr>
        <w:rPr>
          <w:sz w:val="24"/>
          <w:szCs w:val="24"/>
        </w:rPr>
      </w:pPr>
      <w:r w:rsidRPr="005245CC">
        <w:rPr>
          <w:sz w:val="24"/>
          <w:szCs w:val="24"/>
        </w:rPr>
        <w:t>Vezető tag megjelölése: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110"/>
      </w:tblGrid>
      <w:tr w:rsidR="005245CC" w:rsidRPr="005245CC" w:rsidTr="00FB6F06">
        <w:tc>
          <w:tcPr>
            <w:tcW w:w="3070" w:type="dxa"/>
          </w:tcPr>
          <w:p w:rsidR="001A22F1" w:rsidRPr="005245CC" w:rsidRDefault="001A22F1" w:rsidP="00FB6F06">
            <w:pPr>
              <w:autoSpaceDE w:val="0"/>
              <w:rPr>
                <w:sz w:val="23"/>
                <w:szCs w:val="23"/>
              </w:rPr>
            </w:pPr>
            <w:r w:rsidRPr="005245CC">
              <w:rPr>
                <w:sz w:val="23"/>
                <w:szCs w:val="23"/>
              </w:rPr>
              <w:t>Neve</w:t>
            </w:r>
            <w:r w:rsidR="000967FC">
              <w:rPr>
                <w:sz w:val="23"/>
                <w:szCs w:val="23"/>
              </w:rPr>
              <w:t>:</w:t>
            </w:r>
          </w:p>
        </w:tc>
        <w:tc>
          <w:tcPr>
            <w:tcW w:w="6110" w:type="dxa"/>
          </w:tcPr>
          <w:p w:rsidR="001A22F1" w:rsidRPr="005245CC" w:rsidRDefault="001A22F1" w:rsidP="00FB6F06">
            <w:pPr>
              <w:rPr>
                <w:sz w:val="23"/>
                <w:szCs w:val="23"/>
              </w:rPr>
            </w:pPr>
          </w:p>
        </w:tc>
      </w:tr>
      <w:tr w:rsidR="00697308" w:rsidRPr="005245CC" w:rsidTr="00FB6F06">
        <w:tc>
          <w:tcPr>
            <w:tcW w:w="3070" w:type="dxa"/>
          </w:tcPr>
          <w:p w:rsidR="001A22F1" w:rsidRPr="005245CC" w:rsidRDefault="001A22F1" w:rsidP="00FB6F06">
            <w:pPr>
              <w:rPr>
                <w:sz w:val="23"/>
                <w:szCs w:val="23"/>
              </w:rPr>
            </w:pPr>
            <w:r w:rsidRPr="005245CC">
              <w:rPr>
                <w:sz w:val="23"/>
                <w:szCs w:val="23"/>
              </w:rPr>
              <w:t>Székhelye:</w:t>
            </w:r>
          </w:p>
        </w:tc>
        <w:tc>
          <w:tcPr>
            <w:tcW w:w="6110" w:type="dxa"/>
          </w:tcPr>
          <w:p w:rsidR="001A22F1" w:rsidRPr="005245CC" w:rsidRDefault="001A22F1" w:rsidP="00FB6F06">
            <w:pPr>
              <w:rPr>
                <w:sz w:val="23"/>
                <w:szCs w:val="23"/>
              </w:rPr>
            </w:pPr>
          </w:p>
        </w:tc>
      </w:tr>
    </w:tbl>
    <w:p w:rsidR="001A22F1" w:rsidRPr="005245CC" w:rsidRDefault="001A22F1" w:rsidP="001A22F1">
      <w:pPr>
        <w:rPr>
          <w:sz w:val="24"/>
          <w:szCs w:val="24"/>
        </w:rPr>
      </w:pPr>
    </w:p>
    <w:p w:rsidR="001A22F1" w:rsidRPr="005245CC" w:rsidRDefault="001A22F1" w:rsidP="001A22F1">
      <w:pPr>
        <w:rPr>
          <w:sz w:val="24"/>
          <w:szCs w:val="24"/>
        </w:rPr>
      </w:pPr>
      <w:r w:rsidRPr="005245CC">
        <w:rPr>
          <w:sz w:val="24"/>
          <w:szCs w:val="24"/>
        </w:rPr>
        <w:t>Kapcsolattartó</w:t>
      </w:r>
      <w:r w:rsidRPr="005245CC">
        <w:rPr>
          <w:sz w:val="24"/>
          <w:szCs w:val="24"/>
        </w:rPr>
        <w:tab/>
        <w:t xml:space="preserve"> adatai</w:t>
      </w:r>
      <w:r w:rsidRPr="005245CC">
        <w:rPr>
          <w:rStyle w:val="Lbjegyzet-hivatkozs"/>
          <w:szCs w:val="24"/>
        </w:rPr>
        <w:footnoteReference w:id="3"/>
      </w:r>
      <w:r w:rsidRPr="005245C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110"/>
      </w:tblGrid>
      <w:tr w:rsidR="005245CC" w:rsidRPr="005245CC" w:rsidTr="00FB6F06">
        <w:tc>
          <w:tcPr>
            <w:tcW w:w="3070" w:type="dxa"/>
          </w:tcPr>
          <w:p w:rsidR="001A22F1" w:rsidRPr="005245CC" w:rsidRDefault="001A22F1" w:rsidP="00FB6F06">
            <w:pPr>
              <w:autoSpaceDE w:val="0"/>
              <w:rPr>
                <w:sz w:val="23"/>
                <w:szCs w:val="23"/>
              </w:rPr>
            </w:pPr>
            <w:r w:rsidRPr="005245CC">
              <w:rPr>
                <w:sz w:val="23"/>
                <w:szCs w:val="23"/>
              </w:rPr>
              <w:t>Neve</w:t>
            </w:r>
            <w:r w:rsidR="000967FC">
              <w:rPr>
                <w:sz w:val="23"/>
                <w:szCs w:val="23"/>
              </w:rPr>
              <w:t>:</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Telefonszáma:</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Telefaxszáma:</w:t>
            </w:r>
          </w:p>
        </w:tc>
        <w:tc>
          <w:tcPr>
            <w:tcW w:w="6110" w:type="dxa"/>
          </w:tcPr>
          <w:p w:rsidR="001A22F1" w:rsidRPr="005245CC" w:rsidRDefault="001A22F1" w:rsidP="00FB6F06">
            <w:pPr>
              <w:rPr>
                <w:sz w:val="23"/>
                <w:szCs w:val="23"/>
              </w:rPr>
            </w:pPr>
          </w:p>
        </w:tc>
      </w:tr>
      <w:tr w:rsidR="005245CC" w:rsidRPr="005245CC" w:rsidTr="00FB6F06">
        <w:tc>
          <w:tcPr>
            <w:tcW w:w="3070" w:type="dxa"/>
          </w:tcPr>
          <w:p w:rsidR="001A22F1" w:rsidRPr="005245CC" w:rsidRDefault="001A22F1" w:rsidP="00FB6F06">
            <w:pPr>
              <w:rPr>
                <w:sz w:val="23"/>
                <w:szCs w:val="23"/>
              </w:rPr>
            </w:pPr>
            <w:r w:rsidRPr="005245CC">
              <w:rPr>
                <w:sz w:val="23"/>
                <w:szCs w:val="23"/>
              </w:rPr>
              <w:t>E-mail címe:</w:t>
            </w:r>
          </w:p>
        </w:tc>
        <w:tc>
          <w:tcPr>
            <w:tcW w:w="6110" w:type="dxa"/>
          </w:tcPr>
          <w:p w:rsidR="001A22F1" w:rsidRPr="005245CC" w:rsidRDefault="001A22F1" w:rsidP="00FB6F06">
            <w:pPr>
              <w:rPr>
                <w:sz w:val="23"/>
                <w:szCs w:val="23"/>
              </w:rPr>
            </w:pPr>
          </w:p>
        </w:tc>
      </w:tr>
    </w:tbl>
    <w:p w:rsidR="00962862" w:rsidRPr="00697308" w:rsidRDefault="00962862">
      <w:pPr>
        <w:rPr>
          <w:color w:val="4472C4" w:themeColor="accent5"/>
          <w:sz w:val="24"/>
          <w:szCs w:val="24"/>
        </w:rPr>
      </w:pPr>
    </w:p>
    <w:tbl>
      <w:tblPr>
        <w:tblW w:w="9049" w:type="dxa"/>
        <w:tblCellMar>
          <w:left w:w="70" w:type="dxa"/>
          <w:right w:w="70" w:type="dxa"/>
        </w:tblCellMar>
        <w:tblLook w:val="04A0"/>
      </w:tblPr>
      <w:tblGrid>
        <w:gridCol w:w="7632"/>
        <w:gridCol w:w="1417"/>
      </w:tblGrid>
      <w:tr w:rsidR="0032476A" w:rsidRPr="00950469" w:rsidTr="000873FA">
        <w:trPr>
          <w:trHeight w:val="330"/>
        </w:trPr>
        <w:tc>
          <w:tcPr>
            <w:tcW w:w="7632" w:type="dxa"/>
            <w:tcBorders>
              <w:top w:val="double" w:sz="6" w:space="0" w:color="auto"/>
              <w:left w:val="double" w:sz="6" w:space="0" w:color="auto"/>
              <w:bottom w:val="double" w:sz="6" w:space="0" w:color="auto"/>
              <w:right w:val="single" w:sz="4" w:space="0" w:color="auto"/>
            </w:tcBorders>
            <w:noWrap/>
            <w:vAlign w:val="bottom"/>
            <w:hideMark/>
          </w:tcPr>
          <w:p w:rsidR="0032476A" w:rsidRPr="00950469" w:rsidRDefault="0032476A" w:rsidP="000873FA">
            <w:pPr>
              <w:jc w:val="center"/>
              <w:rPr>
                <w:b/>
                <w:sz w:val="22"/>
                <w:szCs w:val="22"/>
              </w:rPr>
            </w:pPr>
          </w:p>
        </w:tc>
        <w:tc>
          <w:tcPr>
            <w:tcW w:w="1417" w:type="dxa"/>
            <w:tcBorders>
              <w:top w:val="double" w:sz="6" w:space="0" w:color="auto"/>
              <w:left w:val="nil"/>
              <w:bottom w:val="double" w:sz="6" w:space="0" w:color="auto"/>
              <w:right w:val="double" w:sz="6" w:space="0" w:color="auto"/>
            </w:tcBorders>
            <w:noWrap/>
            <w:vAlign w:val="bottom"/>
            <w:hideMark/>
          </w:tcPr>
          <w:p w:rsidR="0032476A" w:rsidRPr="00950469" w:rsidRDefault="0032476A" w:rsidP="000873FA">
            <w:pPr>
              <w:jc w:val="center"/>
              <w:rPr>
                <w:b/>
                <w:sz w:val="22"/>
                <w:szCs w:val="22"/>
              </w:rPr>
            </w:pPr>
          </w:p>
        </w:tc>
      </w:tr>
      <w:tr w:rsidR="0032476A" w:rsidRPr="00950469" w:rsidTr="000873FA">
        <w:trPr>
          <w:trHeight w:val="630"/>
        </w:trPr>
        <w:tc>
          <w:tcPr>
            <w:tcW w:w="7632"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32476A" w:rsidRPr="00950469" w:rsidRDefault="0032476A" w:rsidP="000873FA">
            <w:pPr>
              <w:rPr>
                <w:sz w:val="22"/>
                <w:szCs w:val="22"/>
              </w:rPr>
            </w:pPr>
            <w:r w:rsidRPr="00950469">
              <w:rPr>
                <w:bCs/>
                <w:sz w:val="22"/>
                <w:szCs w:val="22"/>
              </w:rPr>
              <w:t>Jótállás vállalt időtartama egész hónapban megadva (min. 12 – max. 36 hónap (előny a több))</w:t>
            </w:r>
          </w:p>
        </w:tc>
        <w:tc>
          <w:tcPr>
            <w:tcW w:w="1417" w:type="dxa"/>
            <w:tcBorders>
              <w:top w:val="double" w:sz="6" w:space="0" w:color="auto"/>
              <w:left w:val="nil"/>
              <w:bottom w:val="double" w:sz="6" w:space="0" w:color="auto"/>
              <w:right w:val="double" w:sz="6" w:space="0" w:color="auto"/>
            </w:tcBorders>
            <w:shd w:val="clear" w:color="auto" w:fill="auto"/>
            <w:vAlign w:val="center"/>
            <w:hideMark/>
          </w:tcPr>
          <w:p w:rsidR="0032476A" w:rsidRPr="00950469" w:rsidRDefault="0032476A" w:rsidP="000873FA">
            <w:pPr>
              <w:jc w:val="center"/>
              <w:rPr>
                <w:sz w:val="22"/>
                <w:szCs w:val="22"/>
              </w:rPr>
            </w:pPr>
          </w:p>
        </w:tc>
      </w:tr>
      <w:tr w:rsidR="0032476A" w:rsidRPr="00A87120" w:rsidTr="000873FA">
        <w:trPr>
          <w:trHeight w:val="630"/>
        </w:trPr>
        <w:tc>
          <w:tcPr>
            <w:tcW w:w="7632" w:type="dxa"/>
            <w:tcBorders>
              <w:top w:val="double" w:sz="6" w:space="0" w:color="auto"/>
              <w:left w:val="double" w:sz="6" w:space="0" w:color="auto"/>
              <w:bottom w:val="double" w:sz="6" w:space="0" w:color="auto"/>
              <w:right w:val="single" w:sz="4" w:space="0" w:color="auto"/>
            </w:tcBorders>
            <w:shd w:val="clear" w:color="auto" w:fill="auto"/>
            <w:vAlign w:val="center"/>
          </w:tcPr>
          <w:p w:rsidR="0032476A" w:rsidRPr="00A87120" w:rsidRDefault="00266C49" w:rsidP="00A87120">
            <w:pPr>
              <w:autoSpaceDE w:val="0"/>
              <w:autoSpaceDN w:val="0"/>
              <w:adjustRightInd w:val="0"/>
              <w:jc w:val="both"/>
              <w:rPr>
                <w:bCs/>
                <w:sz w:val="22"/>
                <w:szCs w:val="22"/>
              </w:rPr>
            </w:pPr>
            <w:r w:rsidRPr="00A87120">
              <w:rPr>
                <w:rFonts w:eastAsia="FiraSans-Medium"/>
                <w:sz w:val="22"/>
                <w:szCs w:val="22"/>
              </w:rPr>
              <w:t>Jótállási idő alatti hibaelhárítás – a meghibásodás bejelentésétől számítva (</w:t>
            </w:r>
            <w:r w:rsidR="00917149" w:rsidRPr="00A87120">
              <w:rPr>
                <w:rFonts w:eastAsia="FiraSans-Medium"/>
                <w:sz w:val="22"/>
                <w:szCs w:val="22"/>
              </w:rPr>
              <w:t xml:space="preserve">egész </w:t>
            </w:r>
            <w:r w:rsidRPr="00A87120">
              <w:rPr>
                <w:rFonts w:eastAsia="FiraSans-Medium"/>
                <w:sz w:val="22"/>
                <w:szCs w:val="22"/>
              </w:rPr>
              <w:t>órában meghatározva, min. 6 óra, max. 24 óra melybe nem számít bele a pótlólagos alkatrész megrendelésétől annak leszállításáig terjedő időszak</w:t>
            </w:r>
            <w:r w:rsidR="00A87120" w:rsidRPr="00A87120">
              <w:rPr>
                <w:rFonts w:eastAsia="FiraSans-Medium"/>
                <w:sz w:val="22"/>
                <w:szCs w:val="22"/>
              </w:rPr>
              <w:t xml:space="preserve"> </w:t>
            </w:r>
            <w:r w:rsidR="00917149" w:rsidRPr="00A87120">
              <w:rPr>
                <w:sz w:val="22"/>
                <w:szCs w:val="22"/>
              </w:rPr>
              <w:t>(előny a kevesebb)) </w:t>
            </w:r>
          </w:p>
        </w:tc>
        <w:tc>
          <w:tcPr>
            <w:tcW w:w="1417" w:type="dxa"/>
            <w:tcBorders>
              <w:top w:val="double" w:sz="6" w:space="0" w:color="auto"/>
              <w:left w:val="nil"/>
              <w:bottom w:val="double" w:sz="6" w:space="0" w:color="auto"/>
              <w:right w:val="double" w:sz="6" w:space="0" w:color="auto"/>
            </w:tcBorders>
            <w:shd w:val="clear" w:color="auto" w:fill="auto"/>
            <w:vAlign w:val="center"/>
          </w:tcPr>
          <w:p w:rsidR="0032476A" w:rsidRPr="00A87120" w:rsidRDefault="0032476A" w:rsidP="000873FA">
            <w:pPr>
              <w:jc w:val="center"/>
              <w:rPr>
                <w:sz w:val="22"/>
                <w:szCs w:val="22"/>
              </w:rPr>
            </w:pPr>
          </w:p>
        </w:tc>
      </w:tr>
      <w:tr w:rsidR="0032476A" w:rsidRPr="00950469" w:rsidTr="000873FA">
        <w:trPr>
          <w:trHeight w:val="630"/>
        </w:trPr>
        <w:tc>
          <w:tcPr>
            <w:tcW w:w="7632"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32476A" w:rsidRPr="00950469" w:rsidRDefault="0032476A" w:rsidP="00624A00">
            <w:pPr>
              <w:rPr>
                <w:sz w:val="22"/>
                <w:szCs w:val="22"/>
              </w:rPr>
            </w:pPr>
            <w:r w:rsidRPr="00A87120">
              <w:rPr>
                <w:bCs/>
                <w:sz w:val="22"/>
                <w:szCs w:val="22"/>
              </w:rPr>
              <w:lastRenderedPageBreak/>
              <w:t xml:space="preserve">A berendezés vételára - Egyösszegű nettó ajánlati ár </w:t>
            </w:r>
            <w:r w:rsidR="00E35F77" w:rsidRPr="00A87120">
              <w:rPr>
                <w:bCs/>
                <w:sz w:val="22"/>
                <w:szCs w:val="22"/>
              </w:rPr>
              <w:t>(</w:t>
            </w:r>
            <w:r w:rsidR="00624A00">
              <w:rPr>
                <w:bCs/>
                <w:sz w:val="22"/>
                <w:szCs w:val="22"/>
              </w:rPr>
              <w:t>EUR</w:t>
            </w:r>
            <w:r w:rsidR="00E35F77" w:rsidRPr="00A87120">
              <w:rPr>
                <w:bCs/>
                <w:sz w:val="22"/>
                <w:szCs w:val="22"/>
              </w:rPr>
              <w:t>)</w:t>
            </w:r>
            <w:r w:rsidRPr="00950469">
              <w:rPr>
                <w:rFonts w:ascii="KHSans-SemiBold" w:hAnsi="KHSans-SemiBold" w:cs="KHSans-SemiBold"/>
                <w:bCs/>
                <w:sz w:val="22"/>
                <w:szCs w:val="22"/>
              </w:rPr>
              <w:t xml:space="preserve"> </w:t>
            </w:r>
          </w:p>
        </w:tc>
        <w:tc>
          <w:tcPr>
            <w:tcW w:w="1417" w:type="dxa"/>
            <w:tcBorders>
              <w:top w:val="double" w:sz="6" w:space="0" w:color="auto"/>
              <w:left w:val="nil"/>
              <w:bottom w:val="single" w:sz="4" w:space="0" w:color="auto"/>
              <w:right w:val="double" w:sz="6" w:space="0" w:color="auto"/>
            </w:tcBorders>
            <w:shd w:val="clear" w:color="auto" w:fill="auto"/>
            <w:vAlign w:val="center"/>
            <w:hideMark/>
          </w:tcPr>
          <w:p w:rsidR="0032476A" w:rsidRPr="00950469" w:rsidRDefault="0032476A" w:rsidP="000873FA">
            <w:pPr>
              <w:jc w:val="center"/>
              <w:rPr>
                <w:sz w:val="22"/>
                <w:szCs w:val="22"/>
              </w:rPr>
            </w:pPr>
          </w:p>
        </w:tc>
      </w:tr>
    </w:tbl>
    <w:p w:rsidR="006A538A" w:rsidRDefault="006A538A" w:rsidP="006A538A">
      <w:pPr>
        <w:tabs>
          <w:tab w:val="left" w:pos="5220"/>
          <w:tab w:val="left" w:leader="dot" w:pos="8460"/>
        </w:tabs>
        <w:rPr>
          <w:color w:val="4472C4" w:themeColor="accent5"/>
          <w:szCs w:val="24"/>
        </w:rPr>
      </w:pPr>
    </w:p>
    <w:p w:rsidR="00E931B0" w:rsidRPr="00697308" w:rsidRDefault="00E931B0" w:rsidP="006A538A">
      <w:pPr>
        <w:tabs>
          <w:tab w:val="left" w:pos="5220"/>
          <w:tab w:val="left" w:leader="dot" w:pos="8460"/>
        </w:tabs>
        <w:rPr>
          <w:color w:val="4472C4" w:themeColor="accent5"/>
          <w:szCs w:val="24"/>
        </w:rPr>
      </w:pPr>
    </w:p>
    <w:p w:rsidR="001A22F1" w:rsidRPr="00697308" w:rsidRDefault="001A22F1" w:rsidP="001A22F1">
      <w:pPr>
        <w:tabs>
          <w:tab w:val="left" w:pos="1701"/>
          <w:tab w:val="left" w:leader="dot" w:pos="8460"/>
        </w:tabs>
        <w:rPr>
          <w:color w:val="4472C4" w:themeColor="accent5"/>
          <w:sz w:val="24"/>
          <w:szCs w:val="24"/>
        </w:rPr>
      </w:pPr>
    </w:p>
    <w:p w:rsidR="001A22F1" w:rsidRPr="00E50D96" w:rsidRDefault="001A22F1" w:rsidP="001A22F1">
      <w:pPr>
        <w:jc w:val="both"/>
        <w:rPr>
          <w:sz w:val="24"/>
          <w:szCs w:val="24"/>
        </w:rPr>
      </w:pPr>
      <w:r w:rsidRPr="00E50D96">
        <w:rPr>
          <w:sz w:val="24"/>
          <w:szCs w:val="24"/>
        </w:rPr>
        <w:t>Kelt: ……………., 201</w:t>
      </w:r>
      <w:r w:rsidR="00B72046" w:rsidRPr="00E50D96">
        <w:rPr>
          <w:sz w:val="24"/>
          <w:szCs w:val="24"/>
        </w:rPr>
        <w:t>7</w:t>
      </w:r>
      <w:r w:rsidRPr="00E50D96">
        <w:rPr>
          <w:sz w:val="24"/>
          <w:szCs w:val="24"/>
        </w:rPr>
        <w:t xml:space="preserve">. .............. </w:t>
      </w:r>
      <w:r w:rsidR="006C4506">
        <w:rPr>
          <w:sz w:val="24"/>
          <w:szCs w:val="24"/>
        </w:rPr>
        <w:t>…</w:t>
      </w:r>
    </w:p>
    <w:p w:rsidR="001A22F1" w:rsidRPr="00E50D96" w:rsidRDefault="001A22F1" w:rsidP="001A22F1">
      <w:pPr>
        <w:tabs>
          <w:tab w:val="left" w:pos="5220"/>
          <w:tab w:val="left" w:leader="dot" w:pos="8460"/>
        </w:tabs>
        <w:rPr>
          <w:sz w:val="24"/>
          <w:szCs w:val="24"/>
        </w:rPr>
      </w:pPr>
      <w:r w:rsidRPr="00E50D96">
        <w:rPr>
          <w:sz w:val="24"/>
          <w:szCs w:val="24"/>
        </w:rPr>
        <w:tab/>
      </w:r>
      <w:r w:rsidRPr="00E50D96">
        <w:rPr>
          <w:sz w:val="24"/>
          <w:szCs w:val="24"/>
        </w:rPr>
        <w:tab/>
      </w:r>
    </w:p>
    <w:p w:rsidR="001A22F1" w:rsidRPr="00E50D96" w:rsidRDefault="001A22F1" w:rsidP="009936D0">
      <w:pPr>
        <w:tabs>
          <w:tab w:val="center" w:pos="6804"/>
        </w:tabs>
        <w:rPr>
          <w:sz w:val="24"/>
        </w:rPr>
      </w:pPr>
      <w:r w:rsidRPr="00E50D96">
        <w:rPr>
          <w:sz w:val="24"/>
          <w:szCs w:val="24"/>
        </w:rPr>
        <w:tab/>
        <w:t>cégszerű aláírás</w:t>
      </w:r>
      <w:bookmarkStart w:id="10" w:name="_Toc272926239"/>
    </w:p>
    <w:p w:rsidR="001A22F1" w:rsidRPr="00394D0C" w:rsidRDefault="001A22F1" w:rsidP="0029685F">
      <w:pPr>
        <w:keepNext/>
        <w:spacing w:before="60" w:after="60" w:line="280" w:lineRule="exact"/>
        <w:jc w:val="right"/>
        <w:outlineLvl w:val="1"/>
        <w:rPr>
          <w:b/>
          <w:caps/>
          <w:kern w:val="28"/>
          <w:sz w:val="28"/>
        </w:rPr>
      </w:pPr>
      <w:r w:rsidRPr="00394D0C">
        <w:rPr>
          <w:sz w:val="24"/>
        </w:rPr>
        <w:t>2</w:t>
      </w:r>
      <w:r w:rsidRPr="00394D0C">
        <w:t xml:space="preserve">. </w:t>
      </w:r>
      <w:r w:rsidR="00031816">
        <w:rPr>
          <w:sz w:val="24"/>
        </w:rPr>
        <w:t>SZÁMÚ IRATMINTA</w:t>
      </w:r>
    </w:p>
    <w:p w:rsidR="001A22F1" w:rsidRPr="00394D0C" w:rsidRDefault="001A22F1" w:rsidP="001A22F1">
      <w:pPr>
        <w:keepNext/>
        <w:spacing w:before="60" w:after="60" w:line="280" w:lineRule="exact"/>
        <w:jc w:val="center"/>
        <w:outlineLvl w:val="1"/>
        <w:rPr>
          <w:b/>
          <w:caps/>
          <w:kern w:val="28"/>
          <w:sz w:val="28"/>
        </w:rPr>
      </w:pPr>
    </w:p>
    <w:p w:rsidR="001A22F1" w:rsidRPr="00394D0C" w:rsidRDefault="001A22F1" w:rsidP="001A22F1">
      <w:pPr>
        <w:keepNext/>
        <w:spacing w:before="60" w:after="60" w:line="280" w:lineRule="exact"/>
        <w:jc w:val="center"/>
        <w:outlineLvl w:val="1"/>
        <w:rPr>
          <w:b/>
          <w:caps/>
          <w:kern w:val="28"/>
          <w:sz w:val="28"/>
        </w:rPr>
      </w:pPr>
    </w:p>
    <w:p w:rsidR="001A22F1" w:rsidRPr="00394D0C" w:rsidRDefault="001A22F1" w:rsidP="001A22F1">
      <w:pPr>
        <w:keepNext/>
        <w:spacing w:before="60" w:after="60" w:line="280" w:lineRule="exact"/>
        <w:jc w:val="center"/>
        <w:outlineLvl w:val="1"/>
        <w:rPr>
          <w:b/>
          <w:caps/>
          <w:kern w:val="28"/>
          <w:sz w:val="28"/>
        </w:rPr>
      </w:pPr>
      <w:r w:rsidRPr="00394D0C">
        <w:rPr>
          <w:b/>
          <w:caps/>
          <w:kern w:val="28"/>
          <w:sz w:val="28"/>
        </w:rPr>
        <w:t>nyilatkozat</w:t>
      </w:r>
      <w:bookmarkEnd w:id="10"/>
      <w:r w:rsidRPr="00394D0C">
        <w:rPr>
          <w:b/>
          <w:caps/>
          <w:kern w:val="28"/>
          <w:sz w:val="28"/>
          <w:vertAlign w:val="superscript"/>
        </w:rPr>
        <w:footnoteReference w:id="4"/>
      </w:r>
    </w:p>
    <w:p w:rsidR="001A22F1" w:rsidRPr="00394D0C" w:rsidRDefault="001A22F1" w:rsidP="001A22F1">
      <w:pPr>
        <w:jc w:val="center"/>
        <w:rPr>
          <w:sz w:val="24"/>
          <w:szCs w:val="24"/>
        </w:rPr>
      </w:pPr>
      <w:r w:rsidRPr="00394D0C">
        <w:rPr>
          <w:sz w:val="24"/>
          <w:szCs w:val="24"/>
        </w:rPr>
        <w:t>a Kbt. 66. § (2) bekezdése alapján</w:t>
      </w:r>
      <w:r w:rsidRPr="00394D0C">
        <w:rPr>
          <w:rStyle w:val="Lbjegyzet-hivatkozs"/>
          <w:szCs w:val="24"/>
        </w:rPr>
        <w:footnoteReference w:id="5"/>
      </w:r>
      <w:r w:rsidRPr="00394D0C" w:rsidDel="006222B4">
        <w:rPr>
          <w:sz w:val="24"/>
          <w:szCs w:val="24"/>
        </w:rPr>
        <w:t xml:space="preserve"> </w:t>
      </w:r>
    </w:p>
    <w:p w:rsidR="001A22F1" w:rsidRPr="00394D0C" w:rsidRDefault="001A22F1" w:rsidP="001A22F1">
      <w:pPr>
        <w:jc w:val="center"/>
        <w:rPr>
          <w:i/>
          <w:sz w:val="24"/>
          <w:szCs w:val="24"/>
        </w:rPr>
      </w:pPr>
    </w:p>
    <w:p w:rsidR="002D0482" w:rsidRPr="00394D0C" w:rsidRDefault="002D0482" w:rsidP="00394D0C">
      <w:pPr>
        <w:pStyle w:val="lfej"/>
        <w:jc w:val="center"/>
        <w:rPr>
          <w:b/>
          <w:sz w:val="24"/>
          <w:szCs w:val="24"/>
        </w:rPr>
      </w:pPr>
      <w:r w:rsidRPr="00394D0C">
        <w:rPr>
          <w:b/>
          <w:sz w:val="24"/>
          <w:szCs w:val="24"/>
        </w:rPr>
        <w:t>„</w:t>
      </w:r>
      <w:r w:rsidR="00394D0C" w:rsidRPr="00394D0C">
        <w:rPr>
          <w:b/>
          <w:sz w:val="24"/>
          <w:szCs w:val="24"/>
        </w:rPr>
        <w:t xml:space="preserve">Egy darab önjáró faapríték gyártó speciális gép beszerzése adásvételi szerződés alapján </w:t>
      </w:r>
      <w:r w:rsidR="00394D0C" w:rsidRPr="00670DD8">
        <w:rPr>
          <w:b/>
          <w:sz w:val="24"/>
          <w:szCs w:val="24"/>
        </w:rPr>
        <w:t xml:space="preserve">a </w:t>
      </w:r>
      <w:r w:rsidR="00EB651E">
        <w:rPr>
          <w:rFonts w:eastAsia="MyriadPro-Semibold"/>
          <w:b/>
          <w:sz w:val="24"/>
          <w:szCs w:val="24"/>
        </w:rPr>
        <w:t>GINOP 1.2.1-16-</w:t>
      </w:r>
      <w:r w:rsidR="00670DD8" w:rsidRPr="00670DD8">
        <w:rPr>
          <w:rFonts w:eastAsia="MyriadPro-Semibold"/>
          <w:b/>
          <w:sz w:val="24"/>
          <w:szCs w:val="24"/>
        </w:rPr>
        <w:t>2017-00403</w:t>
      </w:r>
      <w:r w:rsidR="00670DD8">
        <w:rPr>
          <w:rFonts w:eastAsia="MyriadPro-Semibold"/>
          <w:sz w:val="22"/>
          <w:szCs w:val="22"/>
        </w:rPr>
        <w:t xml:space="preserve"> </w:t>
      </w:r>
      <w:r w:rsidR="00394D0C" w:rsidRPr="00394D0C">
        <w:rPr>
          <w:b/>
          <w:sz w:val="24"/>
          <w:szCs w:val="24"/>
        </w:rPr>
        <w:t>projekt keretein belül</w:t>
      </w:r>
      <w:r w:rsidRPr="00394D0C">
        <w:rPr>
          <w:b/>
          <w:sz w:val="24"/>
        </w:rPr>
        <w:t>”</w:t>
      </w:r>
    </w:p>
    <w:p w:rsidR="001A22F1" w:rsidRPr="00697308" w:rsidRDefault="001A22F1" w:rsidP="001A22F1">
      <w:pPr>
        <w:pStyle w:val="Cm"/>
        <w:spacing w:line="240" w:lineRule="auto"/>
        <w:rPr>
          <w:rFonts w:ascii="Times New Roman" w:hAnsi="Times New Roman"/>
          <w:color w:val="4472C4" w:themeColor="accent5"/>
          <w:sz w:val="24"/>
        </w:rPr>
      </w:pPr>
    </w:p>
    <w:p w:rsidR="001A22F1" w:rsidRPr="00697308" w:rsidRDefault="001A22F1" w:rsidP="001A22F1">
      <w:pPr>
        <w:jc w:val="center"/>
        <w:rPr>
          <w:b/>
          <w:i/>
          <w:color w:val="4472C4" w:themeColor="accent5"/>
          <w:sz w:val="24"/>
          <w:szCs w:val="24"/>
        </w:rPr>
      </w:pPr>
    </w:p>
    <w:p w:rsidR="001A22F1" w:rsidRPr="00697308" w:rsidRDefault="001A22F1" w:rsidP="001A22F1">
      <w:pPr>
        <w:jc w:val="center"/>
        <w:rPr>
          <w:b/>
          <w:i/>
          <w:color w:val="4472C4" w:themeColor="accent5"/>
          <w:sz w:val="24"/>
          <w:szCs w:val="24"/>
        </w:rPr>
      </w:pPr>
    </w:p>
    <w:p w:rsidR="001A22F1" w:rsidRPr="00697308" w:rsidRDefault="001A22F1" w:rsidP="001A22F1">
      <w:pPr>
        <w:jc w:val="center"/>
        <w:rPr>
          <w:b/>
          <w:i/>
          <w:color w:val="4472C4" w:themeColor="accent5"/>
          <w:sz w:val="24"/>
          <w:szCs w:val="24"/>
        </w:rPr>
      </w:pPr>
    </w:p>
    <w:p w:rsidR="001A22F1" w:rsidRPr="00697308" w:rsidRDefault="001A22F1" w:rsidP="001A22F1">
      <w:pPr>
        <w:tabs>
          <w:tab w:val="left" w:pos="900"/>
        </w:tabs>
        <w:jc w:val="both"/>
        <w:rPr>
          <w:color w:val="4472C4" w:themeColor="accent5"/>
          <w:sz w:val="24"/>
          <w:szCs w:val="24"/>
        </w:rPr>
      </w:pPr>
    </w:p>
    <w:p w:rsidR="001A22F1" w:rsidRPr="00394D0C" w:rsidRDefault="001A22F1" w:rsidP="001A22F1">
      <w:pPr>
        <w:jc w:val="both"/>
        <w:rPr>
          <w:sz w:val="24"/>
          <w:szCs w:val="24"/>
        </w:rPr>
      </w:pPr>
      <w:r w:rsidRPr="00394D0C">
        <w:rPr>
          <w:sz w:val="24"/>
          <w:szCs w:val="24"/>
        </w:rPr>
        <w:t>Alulírott,…………………….......…… (név), mint a(z) ………………………………. (</w:t>
      </w:r>
      <w:r w:rsidRPr="00394D0C">
        <w:rPr>
          <w:b/>
          <w:sz w:val="24"/>
          <w:szCs w:val="24"/>
        </w:rPr>
        <w:t>cégnév, székhely</w:t>
      </w:r>
      <w:r w:rsidRPr="00394D0C">
        <w:rPr>
          <w:sz w:val="24"/>
          <w:szCs w:val="24"/>
        </w:rPr>
        <w:t xml:space="preserve">) </w:t>
      </w:r>
      <w:r w:rsidRPr="00394D0C">
        <w:rPr>
          <w:b/>
          <w:sz w:val="24"/>
          <w:szCs w:val="24"/>
        </w:rPr>
        <w:t>ajánlattevő</w:t>
      </w:r>
      <w:r w:rsidRPr="00394D0C">
        <w:rPr>
          <w:sz w:val="24"/>
          <w:szCs w:val="24"/>
        </w:rPr>
        <w:t xml:space="preserve"> cégjegyzésre jogosult képviselője – az </w:t>
      </w:r>
      <w:r w:rsidR="00A726D6" w:rsidRPr="00394D0C">
        <w:rPr>
          <w:sz w:val="24"/>
          <w:szCs w:val="24"/>
        </w:rPr>
        <w:t xml:space="preserve">ajánlati </w:t>
      </w:r>
      <w:r w:rsidRPr="00394D0C">
        <w:rPr>
          <w:sz w:val="24"/>
          <w:szCs w:val="24"/>
        </w:rPr>
        <w:t xml:space="preserve">felhívásban, </w:t>
      </w:r>
      <w:r w:rsidR="00A726D6" w:rsidRPr="00394D0C">
        <w:rPr>
          <w:sz w:val="24"/>
          <w:szCs w:val="24"/>
        </w:rPr>
        <w:t xml:space="preserve">dokumentumban </w:t>
      </w:r>
      <w:r w:rsidRPr="00394D0C">
        <w:rPr>
          <w:sz w:val="24"/>
          <w:szCs w:val="24"/>
        </w:rPr>
        <w:t xml:space="preserve">és a szerződésben foglalt valamennyi formai és tartalmi követelmény, utasítás, kikötés és műszaki leírás gondos áttekintése után – a Kbt. 66. § (2) bekezdésében foglaltaknak megfelelően ezennel kijelentem, hogy az </w:t>
      </w:r>
      <w:r w:rsidR="00A726D6" w:rsidRPr="00394D0C">
        <w:rPr>
          <w:sz w:val="24"/>
          <w:szCs w:val="24"/>
        </w:rPr>
        <w:t xml:space="preserve">ajánlati felhívásban, dokumentumban </w:t>
      </w:r>
      <w:r w:rsidRPr="00394D0C">
        <w:rPr>
          <w:sz w:val="24"/>
          <w:szCs w:val="24"/>
        </w:rPr>
        <w:t>, az esetleges módosításokban, valamint a szerződésben foglalt valamennyi feltételt megismertük, megér</w:t>
      </w:r>
      <w:r w:rsidR="008F61E1" w:rsidRPr="00394D0C">
        <w:rPr>
          <w:sz w:val="24"/>
          <w:szCs w:val="24"/>
        </w:rPr>
        <w:t>t</w:t>
      </w:r>
      <w:r w:rsidRPr="00394D0C">
        <w:rPr>
          <w:sz w:val="24"/>
          <w:szCs w:val="24"/>
        </w:rPr>
        <w:t>ettük és azokat a jelen nyilatkozattal elfogadjuk.</w:t>
      </w:r>
    </w:p>
    <w:p w:rsidR="001A22F1" w:rsidRPr="00394D0C" w:rsidRDefault="001A22F1" w:rsidP="001A22F1">
      <w:pPr>
        <w:rPr>
          <w:sz w:val="24"/>
          <w:szCs w:val="24"/>
        </w:rPr>
      </w:pPr>
    </w:p>
    <w:p w:rsidR="001A22F1" w:rsidRPr="00394D0C" w:rsidRDefault="001A22F1" w:rsidP="001A22F1">
      <w:pPr>
        <w:jc w:val="both"/>
        <w:rPr>
          <w:sz w:val="24"/>
          <w:szCs w:val="24"/>
        </w:rPr>
      </w:pPr>
      <w:r w:rsidRPr="00394D0C">
        <w:rPr>
          <w:sz w:val="24"/>
          <w:szCs w:val="24"/>
        </w:rPr>
        <w:t>Ennek megfelelően amennyiben, mint nyertes ajánlattevő kiválasztásra kerülünk az ajánlatban megadott ellenszolgáltatásért a szerződést megkötjük és teljesítjük.</w:t>
      </w:r>
    </w:p>
    <w:p w:rsidR="001A22F1" w:rsidRPr="00394D0C" w:rsidRDefault="001A22F1" w:rsidP="001A22F1">
      <w:pPr>
        <w:jc w:val="both"/>
        <w:rPr>
          <w:sz w:val="24"/>
          <w:szCs w:val="24"/>
        </w:rPr>
      </w:pPr>
    </w:p>
    <w:p w:rsidR="001A22F1" w:rsidRPr="00394D0C" w:rsidRDefault="001A22F1" w:rsidP="001A22F1">
      <w:pPr>
        <w:jc w:val="both"/>
        <w:rPr>
          <w:sz w:val="24"/>
        </w:rPr>
      </w:pPr>
    </w:p>
    <w:p w:rsidR="001A22F1" w:rsidRPr="00394D0C" w:rsidRDefault="001A22F1" w:rsidP="001A22F1">
      <w:pPr>
        <w:tabs>
          <w:tab w:val="left" w:pos="5220"/>
          <w:tab w:val="left" w:leader="dot" w:pos="8460"/>
        </w:tabs>
        <w:rPr>
          <w:sz w:val="24"/>
          <w:szCs w:val="24"/>
        </w:rPr>
      </w:pPr>
    </w:p>
    <w:p w:rsidR="001A22F1" w:rsidRPr="00394D0C" w:rsidRDefault="001A22F1" w:rsidP="001A22F1">
      <w:pPr>
        <w:jc w:val="both"/>
        <w:rPr>
          <w:sz w:val="24"/>
          <w:szCs w:val="24"/>
        </w:rPr>
      </w:pPr>
      <w:r w:rsidRPr="00394D0C">
        <w:rPr>
          <w:sz w:val="24"/>
          <w:szCs w:val="24"/>
        </w:rPr>
        <w:t>Kelt: ……………., 201</w:t>
      </w:r>
      <w:r w:rsidR="00B72046" w:rsidRPr="00394D0C">
        <w:rPr>
          <w:sz w:val="24"/>
          <w:szCs w:val="24"/>
        </w:rPr>
        <w:t>7</w:t>
      </w:r>
      <w:r w:rsidRPr="00394D0C">
        <w:rPr>
          <w:sz w:val="24"/>
          <w:szCs w:val="24"/>
        </w:rPr>
        <w:t xml:space="preserve">. .............. </w:t>
      </w:r>
      <w:r w:rsidR="00B627E0">
        <w:rPr>
          <w:sz w:val="24"/>
          <w:szCs w:val="24"/>
        </w:rPr>
        <w:t>…</w:t>
      </w:r>
    </w:p>
    <w:p w:rsidR="001A22F1" w:rsidRPr="00394D0C" w:rsidRDefault="001A22F1" w:rsidP="001A22F1">
      <w:pPr>
        <w:tabs>
          <w:tab w:val="left" w:pos="5220"/>
          <w:tab w:val="left" w:leader="dot" w:pos="8460"/>
        </w:tabs>
        <w:rPr>
          <w:sz w:val="24"/>
          <w:szCs w:val="24"/>
        </w:rPr>
      </w:pPr>
      <w:r w:rsidRPr="00394D0C">
        <w:rPr>
          <w:sz w:val="24"/>
          <w:szCs w:val="24"/>
        </w:rPr>
        <w:tab/>
      </w:r>
      <w:r w:rsidRPr="00394D0C">
        <w:rPr>
          <w:sz w:val="24"/>
          <w:szCs w:val="24"/>
        </w:rPr>
        <w:tab/>
      </w:r>
    </w:p>
    <w:p w:rsidR="001A22F1" w:rsidRPr="00394D0C" w:rsidRDefault="001A22F1" w:rsidP="001A22F1">
      <w:pPr>
        <w:tabs>
          <w:tab w:val="center" w:pos="6804"/>
        </w:tabs>
        <w:rPr>
          <w:sz w:val="24"/>
          <w:szCs w:val="24"/>
        </w:rPr>
      </w:pPr>
      <w:r w:rsidRPr="00394D0C">
        <w:rPr>
          <w:sz w:val="24"/>
          <w:szCs w:val="24"/>
        </w:rPr>
        <w:tab/>
        <w:t>cégszerű aláírás</w:t>
      </w:r>
    </w:p>
    <w:p w:rsidR="001A22F1" w:rsidRPr="00697308" w:rsidRDefault="001A22F1" w:rsidP="001A22F1">
      <w:pPr>
        <w:ind w:left="720"/>
        <w:jc w:val="both"/>
        <w:rPr>
          <w:color w:val="4472C4" w:themeColor="accent5"/>
          <w:sz w:val="24"/>
        </w:rPr>
      </w:pPr>
    </w:p>
    <w:p w:rsidR="001A22F1" w:rsidRPr="00697308" w:rsidRDefault="001A22F1" w:rsidP="001A22F1">
      <w:pPr>
        <w:spacing w:before="60" w:after="60" w:line="280" w:lineRule="exact"/>
        <w:jc w:val="both"/>
        <w:rPr>
          <w:b/>
          <w:color w:val="4472C4" w:themeColor="accent5"/>
          <w:vertAlign w:val="superscript"/>
        </w:rPr>
      </w:pPr>
    </w:p>
    <w:p w:rsidR="001A22F1" w:rsidRPr="00394D0C" w:rsidRDefault="001A22F1" w:rsidP="001A22F1">
      <w:pPr>
        <w:keepNext/>
        <w:spacing w:before="60" w:after="60" w:line="280" w:lineRule="exact"/>
        <w:jc w:val="right"/>
        <w:outlineLvl w:val="1"/>
        <w:rPr>
          <w:b/>
          <w:caps/>
          <w:kern w:val="28"/>
          <w:sz w:val="28"/>
          <w:highlight w:val="yellow"/>
        </w:rPr>
      </w:pPr>
      <w:r w:rsidRPr="00697308">
        <w:rPr>
          <w:color w:val="4472C4" w:themeColor="accent5"/>
        </w:rPr>
        <w:br w:type="page"/>
      </w:r>
      <w:r w:rsidRPr="00DE4529">
        <w:rPr>
          <w:sz w:val="24"/>
        </w:rPr>
        <w:lastRenderedPageBreak/>
        <w:t>3</w:t>
      </w:r>
      <w:r w:rsidRPr="00DE4529">
        <w:t xml:space="preserve">. </w:t>
      </w:r>
      <w:r w:rsidR="00031816">
        <w:rPr>
          <w:sz w:val="24"/>
        </w:rPr>
        <w:t>SZÁMÚ IRATMINTA</w:t>
      </w:r>
      <w:r w:rsidRPr="00DE4529">
        <w:rPr>
          <w:sz w:val="24"/>
          <w:szCs w:val="24"/>
        </w:rPr>
        <w:t xml:space="preserve"> </w:t>
      </w:r>
    </w:p>
    <w:p w:rsidR="001A22F1" w:rsidRPr="00394D0C" w:rsidRDefault="001A22F1" w:rsidP="001A22F1">
      <w:pPr>
        <w:jc w:val="center"/>
        <w:rPr>
          <w:sz w:val="24"/>
          <w:szCs w:val="24"/>
          <w:highlight w:val="yellow"/>
        </w:rPr>
      </w:pPr>
    </w:p>
    <w:p w:rsidR="001A22F1" w:rsidRPr="00394D0C" w:rsidRDefault="001A22F1" w:rsidP="001A22F1">
      <w:pPr>
        <w:jc w:val="center"/>
        <w:rPr>
          <w:sz w:val="24"/>
          <w:szCs w:val="24"/>
          <w:highlight w:val="yellow"/>
        </w:rPr>
      </w:pPr>
    </w:p>
    <w:p w:rsidR="001A22F1" w:rsidRPr="003373E4" w:rsidRDefault="001A22F1" w:rsidP="001A22F1">
      <w:pPr>
        <w:jc w:val="center"/>
        <w:rPr>
          <w:b/>
          <w:sz w:val="28"/>
          <w:szCs w:val="28"/>
        </w:rPr>
      </w:pPr>
      <w:r w:rsidRPr="003373E4">
        <w:rPr>
          <w:b/>
          <w:sz w:val="28"/>
          <w:szCs w:val="28"/>
        </w:rPr>
        <w:t>NYILATKOZAT</w:t>
      </w:r>
      <w:r w:rsidRPr="003373E4">
        <w:rPr>
          <w:rStyle w:val="Lbjegyzet-hivatkozs"/>
          <w:sz w:val="28"/>
          <w:szCs w:val="28"/>
        </w:rPr>
        <w:footnoteReference w:id="6"/>
      </w:r>
    </w:p>
    <w:p w:rsidR="001A22F1" w:rsidRPr="003373E4" w:rsidRDefault="001A22F1" w:rsidP="001A22F1">
      <w:pPr>
        <w:jc w:val="center"/>
        <w:rPr>
          <w:sz w:val="24"/>
          <w:szCs w:val="24"/>
        </w:rPr>
      </w:pPr>
      <w:r w:rsidRPr="003373E4">
        <w:rPr>
          <w:sz w:val="24"/>
          <w:szCs w:val="24"/>
        </w:rPr>
        <w:t>a Kbt. 66. § (4) bekezdés alapján a mikro-, kis-, vagy középvállalkozói minőségről</w:t>
      </w:r>
    </w:p>
    <w:p w:rsidR="001A22F1" w:rsidRPr="003373E4" w:rsidRDefault="001A22F1" w:rsidP="001A22F1">
      <w:pPr>
        <w:jc w:val="center"/>
        <w:rPr>
          <w:rFonts w:eastAsia="Calibri"/>
          <w:b/>
          <w:sz w:val="24"/>
          <w:szCs w:val="24"/>
        </w:rPr>
      </w:pPr>
    </w:p>
    <w:p w:rsidR="001A22F1" w:rsidRPr="003373E4" w:rsidRDefault="001A22F1" w:rsidP="001A22F1">
      <w:pPr>
        <w:jc w:val="center"/>
        <w:rPr>
          <w:rFonts w:eastAsia="Calibri"/>
          <w:b/>
          <w:sz w:val="24"/>
          <w:szCs w:val="24"/>
        </w:rPr>
      </w:pPr>
    </w:p>
    <w:p w:rsidR="00782894" w:rsidRPr="00394D0C" w:rsidRDefault="00782894" w:rsidP="00782894">
      <w:pPr>
        <w:pStyle w:val="lfej"/>
        <w:jc w:val="center"/>
        <w:rPr>
          <w:b/>
          <w:sz w:val="24"/>
          <w:szCs w:val="24"/>
        </w:rPr>
      </w:pPr>
      <w:r w:rsidRPr="00394D0C">
        <w:rPr>
          <w:b/>
          <w:sz w:val="24"/>
          <w:szCs w:val="24"/>
        </w:rPr>
        <w:t xml:space="preserve">„Egy darab önjáró faapríték gyártó speciális gép beszerzése adásvételi szerződés alapján </w:t>
      </w:r>
      <w:r w:rsidRPr="00670DD8">
        <w:rPr>
          <w:b/>
          <w:sz w:val="24"/>
          <w:szCs w:val="24"/>
        </w:rPr>
        <w:t xml:space="preserve">a </w:t>
      </w:r>
      <w:r w:rsidR="00EB651E">
        <w:rPr>
          <w:rFonts w:eastAsia="MyriadPro-Semibold"/>
          <w:b/>
          <w:sz w:val="24"/>
          <w:szCs w:val="24"/>
        </w:rPr>
        <w:t>GINOP 1.2.1-16-</w:t>
      </w:r>
      <w:r w:rsidR="00670DD8" w:rsidRPr="00670DD8">
        <w:rPr>
          <w:rFonts w:eastAsia="MyriadPro-Semibold"/>
          <w:b/>
          <w:sz w:val="24"/>
          <w:szCs w:val="24"/>
        </w:rPr>
        <w:t>2017-00403</w:t>
      </w:r>
      <w:r w:rsidR="00670DD8" w:rsidRPr="00670DD8">
        <w:rPr>
          <w:rFonts w:eastAsia="MyriadPro-Semibold"/>
          <w:sz w:val="24"/>
          <w:szCs w:val="24"/>
        </w:rPr>
        <w:t xml:space="preserve"> </w:t>
      </w:r>
      <w:r w:rsidRPr="00394D0C">
        <w:rPr>
          <w:b/>
          <w:sz w:val="24"/>
          <w:szCs w:val="24"/>
        </w:rPr>
        <w:t>projekt keretein belül</w:t>
      </w:r>
      <w:r w:rsidRPr="00394D0C">
        <w:rPr>
          <w:b/>
          <w:sz w:val="24"/>
        </w:rPr>
        <w:t>”</w:t>
      </w:r>
    </w:p>
    <w:p w:rsidR="001A22F1" w:rsidRPr="003373E4" w:rsidRDefault="001A22F1" w:rsidP="001A22F1">
      <w:pPr>
        <w:jc w:val="center"/>
        <w:rPr>
          <w:sz w:val="24"/>
          <w:szCs w:val="24"/>
        </w:rPr>
      </w:pPr>
    </w:p>
    <w:p w:rsidR="001A22F1" w:rsidRPr="003373E4" w:rsidRDefault="001A22F1" w:rsidP="001A22F1">
      <w:pPr>
        <w:jc w:val="center"/>
        <w:rPr>
          <w:sz w:val="24"/>
          <w:szCs w:val="24"/>
        </w:rPr>
      </w:pPr>
    </w:p>
    <w:p w:rsidR="001A22F1" w:rsidRPr="003373E4" w:rsidRDefault="001A22F1" w:rsidP="001A22F1">
      <w:pPr>
        <w:tabs>
          <w:tab w:val="center" w:pos="6804"/>
        </w:tabs>
        <w:jc w:val="both"/>
        <w:rPr>
          <w:sz w:val="24"/>
          <w:szCs w:val="24"/>
        </w:rPr>
      </w:pPr>
      <w:r w:rsidRPr="003373E4">
        <w:rPr>
          <w:sz w:val="24"/>
          <w:szCs w:val="24"/>
        </w:rPr>
        <w:t>Alulírott,…………………….......…… (név), mint a(z) ………………………………. (</w:t>
      </w:r>
      <w:r w:rsidRPr="003373E4">
        <w:rPr>
          <w:b/>
          <w:sz w:val="24"/>
          <w:szCs w:val="24"/>
        </w:rPr>
        <w:t>cégnév, székhely</w:t>
      </w:r>
      <w:r w:rsidRPr="003373E4">
        <w:rPr>
          <w:sz w:val="24"/>
          <w:szCs w:val="24"/>
        </w:rPr>
        <w:t xml:space="preserve">) </w:t>
      </w:r>
      <w:r w:rsidRPr="003373E4">
        <w:rPr>
          <w:b/>
          <w:sz w:val="24"/>
          <w:szCs w:val="24"/>
        </w:rPr>
        <w:t>ajánlattevő</w:t>
      </w:r>
      <w:r w:rsidRPr="003373E4">
        <w:rPr>
          <w:sz w:val="24"/>
          <w:szCs w:val="24"/>
        </w:rPr>
        <w:t xml:space="preserve"> cégjegyzésre jogosult képviselője kijelentem, hogy</w:t>
      </w:r>
      <w:r w:rsidRPr="003373E4">
        <w:rPr>
          <w:b/>
          <w:sz w:val="24"/>
          <w:szCs w:val="24"/>
        </w:rPr>
        <w:t xml:space="preserve"> </w:t>
      </w:r>
      <w:r w:rsidRPr="003373E4">
        <w:rPr>
          <w:sz w:val="24"/>
          <w:szCs w:val="24"/>
        </w:rPr>
        <w:t>az általam képviselt cég a</w:t>
      </w:r>
      <w:r w:rsidRPr="003373E4">
        <w:rPr>
          <w:bCs/>
          <w:sz w:val="24"/>
          <w:szCs w:val="24"/>
        </w:rPr>
        <w:t xml:space="preserve"> kis- és középvállalkozásokról, fejlődésük támogatásáról szóló 2004. évi XXXIV. törvény alapján:</w:t>
      </w:r>
    </w:p>
    <w:p w:rsidR="001A22F1" w:rsidRPr="003373E4" w:rsidRDefault="001A22F1" w:rsidP="001A22F1">
      <w:pPr>
        <w:pStyle w:val="BodyText21"/>
        <w:ind w:firstLine="709"/>
        <w:jc w:val="left"/>
        <w:rPr>
          <w:sz w:val="24"/>
          <w:szCs w:val="24"/>
        </w:rPr>
      </w:pPr>
    </w:p>
    <w:p w:rsidR="001A22F1" w:rsidRPr="003373E4" w:rsidRDefault="001A22F1" w:rsidP="001A22F1">
      <w:pPr>
        <w:pStyle w:val="BodyText21"/>
        <w:ind w:firstLine="709"/>
        <w:jc w:val="left"/>
        <w:rPr>
          <w:sz w:val="24"/>
          <w:szCs w:val="24"/>
        </w:rPr>
      </w:pPr>
      <w:r w:rsidRPr="003373E4">
        <w:rPr>
          <w:sz w:val="24"/>
          <w:szCs w:val="24"/>
        </w:rPr>
        <w:t xml:space="preserve">a) </w:t>
      </w:r>
      <w:r w:rsidR="00F9011A" w:rsidRPr="003373E4">
        <w:rPr>
          <w:sz w:val="24"/>
          <w:szCs w:val="24"/>
        </w:rPr>
        <w:fldChar w:fldCharType="begin">
          <w:ffData>
            <w:name w:val="Jelölő3"/>
            <w:enabled/>
            <w:calcOnExit w:val="0"/>
            <w:checkBox>
              <w:sizeAuto/>
              <w:default w:val="0"/>
            </w:checkBox>
          </w:ffData>
        </w:fldChar>
      </w:r>
      <w:r w:rsidRPr="003373E4">
        <w:rPr>
          <w:sz w:val="24"/>
          <w:szCs w:val="24"/>
        </w:rPr>
        <w:instrText xml:space="preserve"> FORMCHECKBOX </w:instrText>
      </w:r>
      <w:r w:rsidR="00F9011A" w:rsidRPr="003373E4">
        <w:rPr>
          <w:sz w:val="24"/>
          <w:szCs w:val="24"/>
        </w:rPr>
      </w:r>
      <w:r w:rsidR="00F9011A" w:rsidRPr="003373E4">
        <w:rPr>
          <w:sz w:val="24"/>
          <w:szCs w:val="24"/>
        </w:rPr>
        <w:fldChar w:fldCharType="end"/>
      </w:r>
      <w:r w:rsidRPr="003373E4">
        <w:rPr>
          <w:sz w:val="24"/>
          <w:szCs w:val="24"/>
        </w:rPr>
        <w:t xml:space="preserve"> mikrovállalkozás*</w:t>
      </w:r>
    </w:p>
    <w:p w:rsidR="001A22F1" w:rsidRPr="003373E4" w:rsidRDefault="001A22F1" w:rsidP="001A22F1">
      <w:pPr>
        <w:pStyle w:val="BodyText21"/>
        <w:ind w:left="720"/>
        <w:jc w:val="left"/>
        <w:rPr>
          <w:sz w:val="24"/>
          <w:szCs w:val="24"/>
        </w:rPr>
      </w:pPr>
    </w:p>
    <w:p w:rsidR="001A22F1" w:rsidRPr="003373E4" w:rsidRDefault="001A22F1" w:rsidP="001A22F1">
      <w:pPr>
        <w:pStyle w:val="BodyText21"/>
        <w:ind w:left="720"/>
        <w:jc w:val="left"/>
        <w:rPr>
          <w:sz w:val="24"/>
          <w:szCs w:val="24"/>
        </w:rPr>
      </w:pPr>
      <w:r w:rsidRPr="003373E4">
        <w:rPr>
          <w:sz w:val="24"/>
          <w:szCs w:val="24"/>
        </w:rPr>
        <w:t xml:space="preserve">b) </w:t>
      </w:r>
      <w:r w:rsidR="00F9011A" w:rsidRPr="003373E4">
        <w:rPr>
          <w:sz w:val="24"/>
          <w:szCs w:val="24"/>
        </w:rPr>
        <w:fldChar w:fldCharType="begin">
          <w:ffData>
            <w:name w:val="Jelölő4"/>
            <w:enabled/>
            <w:calcOnExit w:val="0"/>
            <w:checkBox>
              <w:sizeAuto/>
              <w:default w:val="0"/>
            </w:checkBox>
          </w:ffData>
        </w:fldChar>
      </w:r>
      <w:r w:rsidRPr="003373E4">
        <w:rPr>
          <w:sz w:val="24"/>
          <w:szCs w:val="24"/>
        </w:rPr>
        <w:instrText xml:space="preserve"> FORMCHECKBOX </w:instrText>
      </w:r>
      <w:r w:rsidR="00F9011A" w:rsidRPr="003373E4">
        <w:rPr>
          <w:sz w:val="24"/>
          <w:szCs w:val="24"/>
        </w:rPr>
      </w:r>
      <w:r w:rsidR="00F9011A" w:rsidRPr="003373E4">
        <w:rPr>
          <w:sz w:val="24"/>
          <w:szCs w:val="24"/>
        </w:rPr>
        <w:fldChar w:fldCharType="end"/>
      </w:r>
      <w:r w:rsidRPr="003373E4">
        <w:rPr>
          <w:sz w:val="24"/>
          <w:szCs w:val="24"/>
        </w:rPr>
        <w:t xml:space="preserve"> kisvállalkozás*</w:t>
      </w:r>
    </w:p>
    <w:p w:rsidR="001A22F1" w:rsidRPr="003373E4" w:rsidRDefault="001A22F1" w:rsidP="001A22F1">
      <w:pPr>
        <w:pStyle w:val="BodyText21"/>
        <w:ind w:left="720"/>
        <w:jc w:val="left"/>
        <w:rPr>
          <w:sz w:val="24"/>
          <w:szCs w:val="24"/>
        </w:rPr>
      </w:pPr>
    </w:p>
    <w:p w:rsidR="001A22F1" w:rsidRPr="003373E4" w:rsidRDefault="001A22F1" w:rsidP="001A22F1">
      <w:pPr>
        <w:pStyle w:val="BodyText21"/>
        <w:ind w:left="720"/>
        <w:jc w:val="left"/>
        <w:rPr>
          <w:sz w:val="24"/>
          <w:szCs w:val="24"/>
        </w:rPr>
      </w:pPr>
      <w:r w:rsidRPr="003373E4">
        <w:rPr>
          <w:sz w:val="24"/>
          <w:szCs w:val="24"/>
        </w:rPr>
        <w:t xml:space="preserve">c) </w:t>
      </w:r>
      <w:r w:rsidR="00F9011A" w:rsidRPr="003373E4">
        <w:rPr>
          <w:sz w:val="24"/>
          <w:szCs w:val="24"/>
        </w:rPr>
        <w:fldChar w:fldCharType="begin">
          <w:ffData>
            <w:name w:val="Jelölő5"/>
            <w:enabled/>
            <w:calcOnExit w:val="0"/>
            <w:checkBox>
              <w:sizeAuto/>
              <w:default w:val="0"/>
            </w:checkBox>
          </w:ffData>
        </w:fldChar>
      </w:r>
      <w:r w:rsidRPr="003373E4">
        <w:rPr>
          <w:sz w:val="24"/>
          <w:szCs w:val="24"/>
        </w:rPr>
        <w:instrText xml:space="preserve"> FORMCHECKBOX </w:instrText>
      </w:r>
      <w:r w:rsidR="00F9011A" w:rsidRPr="003373E4">
        <w:rPr>
          <w:sz w:val="24"/>
          <w:szCs w:val="24"/>
        </w:rPr>
      </w:r>
      <w:r w:rsidR="00F9011A" w:rsidRPr="003373E4">
        <w:rPr>
          <w:sz w:val="24"/>
          <w:szCs w:val="24"/>
        </w:rPr>
        <w:fldChar w:fldCharType="end"/>
      </w:r>
      <w:r w:rsidRPr="003373E4">
        <w:rPr>
          <w:sz w:val="24"/>
          <w:szCs w:val="24"/>
        </w:rPr>
        <w:t xml:space="preserve"> középvállalkozás*</w:t>
      </w:r>
    </w:p>
    <w:p w:rsidR="001A22F1" w:rsidRPr="003373E4" w:rsidRDefault="001A22F1" w:rsidP="001A22F1">
      <w:pPr>
        <w:pStyle w:val="BodyText21"/>
        <w:ind w:left="720"/>
        <w:jc w:val="left"/>
        <w:rPr>
          <w:sz w:val="24"/>
          <w:szCs w:val="24"/>
        </w:rPr>
      </w:pPr>
    </w:p>
    <w:p w:rsidR="001A22F1" w:rsidRPr="003373E4" w:rsidRDefault="001A22F1" w:rsidP="001A22F1">
      <w:pPr>
        <w:pStyle w:val="BodyText21"/>
        <w:ind w:left="720"/>
        <w:jc w:val="left"/>
        <w:rPr>
          <w:sz w:val="24"/>
          <w:szCs w:val="24"/>
        </w:rPr>
      </w:pPr>
      <w:r w:rsidRPr="003373E4">
        <w:rPr>
          <w:sz w:val="24"/>
          <w:szCs w:val="24"/>
        </w:rPr>
        <w:t xml:space="preserve">d) </w:t>
      </w:r>
      <w:r w:rsidR="00F9011A" w:rsidRPr="003373E4">
        <w:rPr>
          <w:sz w:val="24"/>
          <w:szCs w:val="24"/>
        </w:rPr>
        <w:fldChar w:fldCharType="begin">
          <w:ffData>
            <w:name w:val="Jelölő6"/>
            <w:enabled/>
            <w:calcOnExit w:val="0"/>
            <w:checkBox>
              <w:sizeAuto/>
              <w:default w:val="0"/>
            </w:checkBox>
          </w:ffData>
        </w:fldChar>
      </w:r>
      <w:r w:rsidRPr="003373E4">
        <w:rPr>
          <w:sz w:val="24"/>
          <w:szCs w:val="24"/>
        </w:rPr>
        <w:instrText xml:space="preserve"> FORMCHECKBOX </w:instrText>
      </w:r>
      <w:r w:rsidR="00F9011A" w:rsidRPr="003373E4">
        <w:rPr>
          <w:sz w:val="24"/>
          <w:szCs w:val="24"/>
        </w:rPr>
      </w:r>
      <w:r w:rsidR="00F9011A" w:rsidRPr="003373E4">
        <w:rPr>
          <w:sz w:val="24"/>
          <w:szCs w:val="24"/>
        </w:rPr>
        <w:fldChar w:fldCharType="end"/>
      </w:r>
      <w:r w:rsidRPr="003373E4">
        <w:rPr>
          <w:sz w:val="24"/>
          <w:szCs w:val="24"/>
        </w:rPr>
        <w:t xml:space="preserve"> nem tartozik az a-c) kategóriákba.*</w:t>
      </w:r>
    </w:p>
    <w:p w:rsidR="001A22F1" w:rsidRPr="003373E4" w:rsidRDefault="001A22F1" w:rsidP="001A22F1">
      <w:pPr>
        <w:jc w:val="both"/>
        <w:rPr>
          <w:sz w:val="24"/>
        </w:rPr>
      </w:pPr>
    </w:p>
    <w:p w:rsidR="001A22F1" w:rsidRPr="003373E4" w:rsidRDefault="001A22F1" w:rsidP="001A22F1">
      <w:pPr>
        <w:rPr>
          <w:i/>
          <w:sz w:val="24"/>
          <w:szCs w:val="24"/>
        </w:rPr>
      </w:pPr>
      <w:r w:rsidRPr="003373E4">
        <w:rPr>
          <w:i/>
          <w:sz w:val="24"/>
          <w:szCs w:val="24"/>
        </w:rPr>
        <w:t>* A megfelelő rész X-el jelölendő, vagy aláhúzandó, vagy a nem kívánt részek törlendők/áthúzandó!</w:t>
      </w:r>
    </w:p>
    <w:p w:rsidR="001A22F1" w:rsidRPr="003373E4" w:rsidRDefault="001A22F1" w:rsidP="001A22F1">
      <w:pPr>
        <w:tabs>
          <w:tab w:val="left" w:pos="5220"/>
          <w:tab w:val="left" w:leader="dot" w:pos="8460"/>
        </w:tabs>
        <w:rPr>
          <w:sz w:val="24"/>
          <w:szCs w:val="24"/>
        </w:rPr>
      </w:pPr>
    </w:p>
    <w:p w:rsidR="001A22F1" w:rsidRPr="003373E4" w:rsidRDefault="001A22F1" w:rsidP="001A22F1">
      <w:pPr>
        <w:jc w:val="both"/>
        <w:rPr>
          <w:sz w:val="24"/>
          <w:szCs w:val="24"/>
        </w:rPr>
      </w:pPr>
      <w:r w:rsidRPr="003373E4">
        <w:rPr>
          <w:sz w:val="24"/>
          <w:szCs w:val="24"/>
        </w:rPr>
        <w:t>Kelt: ……………., 201</w:t>
      </w:r>
      <w:r w:rsidR="00B72046" w:rsidRPr="003373E4">
        <w:rPr>
          <w:sz w:val="24"/>
          <w:szCs w:val="24"/>
        </w:rPr>
        <w:t>7</w:t>
      </w:r>
      <w:r w:rsidRPr="003373E4">
        <w:rPr>
          <w:sz w:val="24"/>
          <w:szCs w:val="24"/>
        </w:rPr>
        <w:t xml:space="preserve">. .............. </w:t>
      </w:r>
      <w:r w:rsidR="00B627E0">
        <w:rPr>
          <w:sz w:val="24"/>
          <w:szCs w:val="24"/>
        </w:rPr>
        <w:t>…</w:t>
      </w:r>
    </w:p>
    <w:p w:rsidR="001A22F1" w:rsidRPr="003373E4" w:rsidRDefault="001A22F1" w:rsidP="001A22F1">
      <w:pPr>
        <w:tabs>
          <w:tab w:val="left" w:pos="5220"/>
          <w:tab w:val="left" w:leader="dot" w:pos="8460"/>
        </w:tabs>
        <w:rPr>
          <w:sz w:val="24"/>
          <w:szCs w:val="24"/>
        </w:rPr>
      </w:pPr>
      <w:r w:rsidRPr="003373E4">
        <w:rPr>
          <w:sz w:val="24"/>
          <w:szCs w:val="24"/>
        </w:rPr>
        <w:tab/>
      </w:r>
      <w:r w:rsidRPr="003373E4">
        <w:rPr>
          <w:sz w:val="24"/>
          <w:szCs w:val="24"/>
        </w:rPr>
        <w:tab/>
      </w:r>
    </w:p>
    <w:p w:rsidR="001A22F1" w:rsidRPr="00394D0C" w:rsidRDefault="001A22F1" w:rsidP="001A22F1">
      <w:pPr>
        <w:tabs>
          <w:tab w:val="center" w:pos="6804"/>
        </w:tabs>
        <w:rPr>
          <w:sz w:val="24"/>
          <w:szCs w:val="24"/>
        </w:rPr>
      </w:pPr>
      <w:r w:rsidRPr="003373E4">
        <w:rPr>
          <w:sz w:val="24"/>
          <w:szCs w:val="24"/>
        </w:rPr>
        <w:tab/>
        <w:t>cégszerű aláírás</w:t>
      </w:r>
    </w:p>
    <w:p w:rsidR="001A22F1" w:rsidRPr="00394D0C" w:rsidRDefault="001A22F1" w:rsidP="001A22F1">
      <w:pPr>
        <w:jc w:val="right"/>
        <w:rPr>
          <w:sz w:val="24"/>
          <w:szCs w:val="24"/>
        </w:rPr>
      </w:pPr>
    </w:p>
    <w:p w:rsidR="001A22F1" w:rsidRPr="00697308" w:rsidRDefault="001A22F1" w:rsidP="001A22F1">
      <w:pPr>
        <w:rPr>
          <w:color w:val="4472C4" w:themeColor="accent5"/>
        </w:rPr>
      </w:pPr>
    </w:p>
    <w:p w:rsidR="001A22F1" w:rsidRPr="00697308" w:rsidRDefault="001A22F1" w:rsidP="001A22F1">
      <w:pPr>
        <w:rPr>
          <w:color w:val="4472C4" w:themeColor="accent5"/>
        </w:rPr>
      </w:pPr>
    </w:p>
    <w:p w:rsidR="001A22F1" w:rsidRPr="003373E4" w:rsidRDefault="001A22F1" w:rsidP="001A22F1">
      <w:pPr>
        <w:jc w:val="right"/>
        <w:rPr>
          <w:sz w:val="24"/>
          <w:szCs w:val="24"/>
        </w:rPr>
      </w:pPr>
      <w:r w:rsidRPr="00697308">
        <w:rPr>
          <w:color w:val="4472C4" w:themeColor="accent5"/>
          <w:sz w:val="24"/>
          <w:szCs w:val="24"/>
        </w:rPr>
        <w:br w:type="page"/>
      </w:r>
      <w:r w:rsidRPr="003373E4">
        <w:rPr>
          <w:sz w:val="24"/>
        </w:rPr>
        <w:lastRenderedPageBreak/>
        <w:t>4</w:t>
      </w:r>
      <w:r w:rsidRPr="003373E4">
        <w:t xml:space="preserve">. </w:t>
      </w:r>
      <w:r w:rsidR="00031816">
        <w:rPr>
          <w:sz w:val="24"/>
        </w:rPr>
        <w:t>SZÁMÚ IRATMINTA</w:t>
      </w:r>
      <w:r w:rsidRPr="003373E4">
        <w:rPr>
          <w:sz w:val="24"/>
          <w:szCs w:val="24"/>
        </w:rPr>
        <w:t xml:space="preserve"> </w:t>
      </w:r>
    </w:p>
    <w:p w:rsidR="001A22F1" w:rsidRPr="003373E4" w:rsidRDefault="001A22F1" w:rsidP="001A22F1">
      <w:pPr>
        <w:jc w:val="center"/>
        <w:rPr>
          <w:b/>
          <w:sz w:val="28"/>
          <w:szCs w:val="28"/>
        </w:rPr>
      </w:pPr>
    </w:p>
    <w:p w:rsidR="001A22F1" w:rsidRPr="003373E4" w:rsidRDefault="001A22F1" w:rsidP="001A22F1">
      <w:pPr>
        <w:jc w:val="center"/>
        <w:rPr>
          <w:sz w:val="24"/>
          <w:szCs w:val="24"/>
        </w:rPr>
      </w:pPr>
      <w:r w:rsidRPr="003373E4">
        <w:rPr>
          <w:b/>
          <w:sz w:val="28"/>
          <w:szCs w:val="28"/>
        </w:rPr>
        <w:t>NYILATKOZAT</w:t>
      </w:r>
      <w:r w:rsidRPr="003373E4">
        <w:rPr>
          <w:rStyle w:val="Lbjegyzet-hivatkozs"/>
          <w:sz w:val="28"/>
          <w:szCs w:val="28"/>
        </w:rPr>
        <w:footnoteReference w:id="7"/>
      </w:r>
      <w:r w:rsidRPr="003373E4">
        <w:rPr>
          <w:b/>
          <w:sz w:val="28"/>
          <w:szCs w:val="28"/>
        </w:rPr>
        <w:br/>
      </w:r>
      <w:r w:rsidRPr="003373E4">
        <w:rPr>
          <w:sz w:val="24"/>
          <w:szCs w:val="24"/>
        </w:rPr>
        <w:t>a Kbt. 65. § (7) bekezdése és a 66. § (6) bekezdés a) - b) pontja alapján</w:t>
      </w:r>
    </w:p>
    <w:p w:rsidR="001A22F1" w:rsidRPr="003373E4" w:rsidRDefault="001A22F1" w:rsidP="001A22F1">
      <w:pPr>
        <w:jc w:val="center"/>
        <w:rPr>
          <w:sz w:val="24"/>
          <w:szCs w:val="24"/>
        </w:rPr>
      </w:pPr>
    </w:p>
    <w:p w:rsidR="001A22F1" w:rsidRPr="003373E4" w:rsidRDefault="001A22F1" w:rsidP="001A22F1">
      <w:pPr>
        <w:jc w:val="center"/>
        <w:rPr>
          <w:sz w:val="24"/>
          <w:szCs w:val="24"/>
        </w:rPr>
      </w:pPr>
    </w:p>
    <w:p w:rsidR="002D0482" w:rsidRPr="003373E4" w:rsidRDefault="002D0482" w:rsidP="003373E4">
      <w:pPr>
        <w:pStyle w:val="lfej"/>
        <w:jc w:val="center"/>
        <w:rPr>
          <w:b/>
          <w:sz w:val="24"/>
          <w:szCs w:val="24"/>
        </w:rPr>
      </w:pPr>
      <w:r w:rsidRPr="003373E4">
        <w:rPr>
          <w:b/>
          <w:sz w:val="24"/>
          <w:szCs w:val="24"/>
        </w:rPr>
        <w:t>„</w:t>
      </w:r>
      <w:r w:rsidR="003373E4" w:rsidRPr="003373E4">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70DD8" w:rsidRPr="00670DD8">
        <w:rPr>
          <w:rFonts w:eastAsia="MyriadPro-Semibold"/>
          <w:b/>
          <w:sz w:val="24"/>
          <w:szCs w:val="24"/>
        </w:rPr>
        <w:t>2017-00403</w:t>
      </w:r>
      <w:r w:rsidR="00670DD8" w:rsidRPr="00670DD8">
        <w:rPr>
          <w:rFonts w:eastAsia="MyriadPro-Semibold"/>
          <w:sz w:val="24"/>
          <w:szCs w:val="24"/>
        </w:rPr>
        <w:t xml:space="preserve"> </w:t>
      </w:r>
      <w:r w:rsidR="003373E4" w:rsidRPr="003373E4">
        <w:rPr>
          <w:b/>
          <w:sz w:val="24"/>
          <w:szCs w:val="24"/>
        </w:rPr>
        <w:t>projekt keretein belül</w:t>
      </w:r>
      <w:r w:rsidRPr="003373E4">
        <w:rPr>
          <w:b/>
          <w:sz w:val="24"/>
          <w:szCs w:val="24"/>
        </w:rPr>
        <w:t>”</w:t>
      </w:r>
    </w:p>
    <w:p w:rsidR="001A22F1" w:rsidRPr="003373E4" w:rsidRDefault="001A22F1" w:rsidP="001A22F1">
      <w:pPr>
        <w:pStyle w:val="Cm"/>
        <w:spacing w:line="240" w:lineRule="auto"/>
        <w:rPr>
          <w:rFonts w:ascii="Times New Roman" w:hAnsi="Times New Roman"/>
          <w:sz w:val="24"/>
        </w:rPr>
      </w:pPr>
    </w:p>
    <w:p w:rsidR="001A22F1" w:rsidRPr="003373E4" w:rsidRDefault="001A22F1" w:rsidP="001A22F1">
      <w:pPr>
        <w:jc w:val="center"/>
        <w:rPr>
          <w:b/>
          <w:sz w:val="24"/>
          <w:szCs w:val="24"/>
        </w:rPr>
      </w:pPr>
    </w:p>
    <w:p w:rsidR="001A22F1" w:rsidRPr="003373E4" w:rsidRDefault="001A22F1" w:rsidP="001A22F1">
      <w:pPr>
        <w:jc w:val="center"/>
        <w:rPr>
          <w:sz w:val="24"/>
          <w:szCs w:val="24"/>
        </w:rPr>
      </w:pPr>
    </w:p>
    <w:p w:rsidR="001A22F1" w:rsidRPr="003373E4" w:rsidRDefault="001A22F1" w:rsidP="001A22F1">
      <w:pPr>
        <w:jc w:val="both"/>
        <w:rPr>
          <w:sz w:val="24"/>
          <w:szCs w:val="24"/>
        </w:rPr>
      </w:pPr>
      <w:r w:rsidRPr="003373E4">
        <w:rPr>
          <w:sz w:val="24"/>
          <w:szCs w:val="24"/>
        </w:rPr>
        <w:t>Alulírott …………………………...…… (név),mint a(z).…....…………............………… (</w:t>
      </w:r>
      <w:r w:rsidRPr="003373E4">
        <w:rPr>
          <w:b/>
          <w:sz w:val="24"/>
          <w:szCs w:val="24"/>
        </w:rPr>
        <w:t>cégnév, székhely</w:t>
      </w:r>
      <w:r w:rsidRPr="003373E4">
        <w:rPr>
          <w:sz w:val="24"/>
          <w:szCs w:val="24"/>
        </w:rPr>
        <w:t xml:space="preserve">) </w:t>
      </w:r>
      <w:r w:rsidRPr="003373E4">
        <w:rPr>
          <w:b/>
          <w:sz w:val="24"/>
          <w:szCs w:val="24"/>
        </w:rPr>
        <w:t>ajánlattevő</w:t>
      </w:r>
      <w:r w:rsidRPr="003373E4">
        <w:rPr>
          <w:sz w:val="24"/>
          <w:szCs w:val="24"/>
        </w:rPr>
        <w:t xml:space="preserve"> cégjegyzésre jogosult képviselője:</w:t>
      </w:r>
    </w:p>
    <w:p w:rsidR="001A22F1" w:rsidRPr="003373E4" w:rsidRDefault="001A22F1" w:rsidP="001A22F1">
      <w:pPr>
        <w:jc w:val="center"/>
        <w:rPr>
          <w:sz w:val="24"/>
          <w:szCs w:val="24"/>
        </w:rPr>
      </w:pPr>
    </w:p>
    <w:p w:rsidR="001A22F1" w:rsidRPr="003373E4" w:rsidRDefault="001A22F1" w:rsidP="001A22F1">
      <w:pPr>
        <w:numPr>
          <w:ilvl w:val="0"/>
          <w:numId w:val="12"/>
        </w:numPr>
        <w:tabs>
          <w:tab w:val="num" w:pos="426"/>
        </w:tabs>
        <w:ind w:left="426" w:hanging="426"/>
        <w:jc w:val="both"/>
        <w:rPr>
          <w:sz w:val="24"/>
          <w:szCs w:val="24"/>
        </w:rPr>
      </w:pPr>
      <w:r w:rsidRPr="003373E4">
        <w:rPr>
          <w:sz w:val="24"/>
          <w:szCs w:val="24"/>
        </w:rPr>
        <w:t>Nyilatkozunk a Kbt. 65. § (7) bekezdése alapján, hogy az alkalmassági követelmény(ek)nek más szervezet vagy személy kapacitására támaszkodva kívánunk megfelelni:</w:t>
      </w:r>
    </w:p>
    <w:p w:rsidR="001A22F1" w:rsidRPr="003373E4" w:rsidRDefault="001A22F1" w:rsidP="001A22F1">
      <w:pPr>
        <w:tabs>
          <w:tab w:val="num" w:pos="426"/>
        </w:tabs>
        <w:ind w:left="426"/>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6121"/>
      </w:tblGrid>
      <w:tr w:rsidR="00697308" w:rsidRPr="003373E4" w:rsidTr="00FB6F06">
        <w:tc>
          <w:tcPr>
            <w:tcW w:w="2693" w:type="dxa"/>
            <w:shd w:val="clear" w:color="auto" w:fill="CCCCCC"/>
            <w:vAlign w:val="center"/>
          </w:tcPr>
          <w:p w:rsidR="001A22F1" w:rsidRPr="003373E4" w:rsidRDefault="001A22F1" w:rsidP="00FB6F06">
            <w:pPr>
              <w:keepNext/>
              <w:jc w:val="center"/>
              <w:rPr>
                <w:b/>
                <w:bCs/>
                <w:sz w:val="24"/>
                <w:szCs w:val="24"/>
              </w:rPr>
            </w:pPr>
            <w:r w:rsidRPr="003373E4">
              <w:rPr>
                <w:b/>
                <w:bCs/>
                <w:sz w:val="24"/>
                <w:szCs w:val="24"/>
              </w:rPr>
              <w:t>Kapacitást biztosító szervezet/személy [Név, székhely]</w:t>
            </w:r>
          </w:p>
        </w:tc>
        <w:tc>
          <w:tcPr>
            <w:tcW w:w="6520" w:type="dxa"/>
            <w:shd w:val="clear" w:color="auto" w:fill="CCCCCC"/>
          </w:tcPr>
          <w:p w:rsidR="001A22F1" w:rsidRPr="003373E4" w:rsidRDefault="001A22F1" w:rsidP="00FB6F06">
            <w:pPr>
              <w:keepNext/>
              <w:jc w:val="center"/>
              <w:rPr>
                <w:b/>
                <w:bCs/>
                <w:sz w:val="24"/>
                <w:szCs w:val="24"/>
              </w:rPr>
            </w:pPr>
            <w:r w:rsidRPr="003373E4">
              <w:rPr>
                <w:b/>
                <w:bCs/>
                <w:sz w:val="24"/>
                <w:szCs w:val="24"/>
              </w:rPr>
              <w:t xml:space="preserve">Az </w:t>
            </w:r>
            <w:r w:rsidR="009613EE" w:rsidRPr="003373E4">
              <w:rPr>
                <w:rFonts w:eastAsia="SimSun"/>
                <w:b/>
                <w:bCs/>
                <w:sz w:val="24"/>
                <w:szCs w:val="24"/>
              </w:rPr>
              <w:t>ajánlati</w:t>
            </w:r>
            <w:r w:rsidRPr="003373E4">
              <w:rPr>
                <w:rFonts w:eastAsia="SimSun"/>
                <w:b/>
                <w:bCs/>
                <w:sz w:val="24"/>
                <w:szCs w:val="24"/>
              </w:rPr>
              <w:t xml:space="preserve"> felhívás vona</w:t>
            </w:r>
            <w:r w:rsidR="00B07629">
              <w:rPr>
                <w:rFonts w:eastAsia="SimSun"/>
                <w:b/>
                <w:bCs/>
                <w:sz w:val="24"/>
                <w:szCs w:val="24"/>
              </w:rPr>
              <w:t xml:space="preserve">tkozó pontjának megjelölésével </w:t>
            </w:r>
            <w:r w:rsidRPr="003373E4">
              <w:rPr>
                <w:rFonts w:eastAsia="SimSun"/>
                <w:b/>
                <w:bCs/>
                <w:sz w:val="24"/>
                <w:szCs w:val="24"/>
              </w:rPr>
              <w:t>azon</w:t>
            </w:r>
            <w:r w:rsidRPr="003373E4">
              <w:rPr>
                <w:b/>
                <w:bCs/>
                <w:sz w:val="24"/>
                <w:szCs w:val="24"/>
              </w:rPr>
              <w:t xml:space="preserve"> alkalmassági követelmény(ek), amelyek igazolása ezen szervezet erőforrására, vagy arra is támaszkodunk</w:t>
            </w:r>
          </w:p>
        </w:tc>
      </w:tr>
      <w:tr w:rsidR="00697308" w:rsidRPr="003373E4" w:rsidTr="00FB6F06">
        <w:tc>
          <w:tcPr>
            <w:tcW w:w="2693" w:type="dxa"/>
          </w:tcPr>
          <w:p w:rsidR="001A22F1" w:rsidRPr="003373E4" w:rsidRDefault="001A22F1" w:rsidP="00FB6F06">
            <w:pPr>
              <w:jc w:val="both"/>
              <w:rPr>
                <w:bCs/>
                <w:sz w:val="24"/>
                <w:szCs w:val="24"/>
              </w:rPr>
            </w:pPr>
          </w:p>
        </w:tc>
        <w:tc>
          <w:tcPr>
            <w:tcW w:w="6520" w:type="dxa"/>
          </w:tcPr>
          <w:p w:rsidR="001A22F1" w:rsidRPr="003373E4" w:rsidRDefault="001A22F1" w:rsidP="00FB6F06">
            <w:pPr>
              <w:jc w:val="both"/>
              <w:rPr>
                <w:bCs/>
                <w:sz w:val="24"/>
                <w:szCs w:val="24"/>
              </w:rPr>
            </w:pPr>
          </w:p>
        </w:tc>
      </w:tr>
      <w:tr w:rsidR="00697308" w:rsidRPr="003373E4" w:rsidTr="00FB6F06">
        <w:tc>
          <w:tcPr>
            <w:tcW w:w="2693" w:type="dxa"/>
          </w:tcPr>
          <w:p w:rsidR="001A22F1" w:rsidRPr="003373E4" w:rsidRDefault="001A22F1" w:rsidP="00FB6F06">
            <w:pPr>
              <w:jc w:val="both"/>
              <w:rPr>
                <w:bCs/>
                <w:sz w:val="24"/>
                <w:szCs w:val="24"/>
              </w:rPr>
            </w:pPr>
          </w:p>
        </w:tc>
        <w:tc>
          <w:tcPr>
            <w:tcW w:w="6520" w:type="dxa"/>
          </w:tcPr>
          <w:p w:rsidR="001A22F1" w:rsidRPr="003373E4" w:rsidRDefault="001A22F1" w:rsidP="00FB6F06">
            <w:pPr>
              <w:jc w:val="both"/>
              <w:rPr>
                <w:bCs/>
                <w:sz w:val="24"/>
                <w:szCs w:val="24"/>
              </w:rPr>
            </w:pPr>
          </w:p>
        </w:tc>
      </w:tr>
    </w:tbl>
    <w:p w:rsidR="001A22F1" w:rsidRPr="003373E4" w:rsidRDefault="001A22F1" w:rsidP="001A22F1">
      <w:pPr>
        <w:tabs>
          <w:tab w:val="num" w:pos="426"/>
        </w:tabs>
        <w:ind w:left="426"/>
        <w:jc w:val="both"/>
        <w:rPr>
          <w:i/>
          <w:sz w:val="24"/>
          <w:szCs w:val="24"/>
        </w:rPr>
      </w:pPr>
    </w:p>
    <w:p w:rsidR="001A22F1" w:rsidRPr="003373E4" w:rsidRDefault="001A22F1" w:rsidP="001A22F1">
      <w:pPr>
        <w:tabs>
          <w:tab w:val="num" w:pos="426"/>
        </w:tabs>
        <w:ind w:left="426"/>
        <w:jc w:val="both"/>
        <w:rPr>
          <w:i/>
          <w:sz w:val="24"/>
          <w:szCs w:val="24"/>
        </w:rPr>
      </w:pPr>
      <w:r w:rsidRPr="003373E4">
        <w:rPr>
          <w:i/>
          <w:sz w:val="24"/>
          <w:szCs w:val="24"/>
        </w:rPr>
        <w:t>(A táblázat további sorokkal bővíthető.)</w:t>
      </w:r>
    </w:p>
    <w:p w:rsidR="001A22F1" w:rsidRPr="003373E4" w:rsidRDefault="001A22F1" w:rsidP="001A22F1">
      <w:pPr>
        <w:ind w:left="426"/>
        <w:jc w:val="center"/>
        <w:rPr>
          <w:b/>
          <w:sz w:val="24"/>
          <w:szCs w:val="24"/>
          <w:highlight w:val="lightGray"/>
        </w:rPr>
      </w:pPr>
    </w:p>
    <w:p w:rsidR="001A22F1" w:rsidRPr="003373E4" w:rsidRDefault="001A22F1" w:rsidP="001A22F1">
      <w:pPr>
        <w:ind w:left="426"/>
        <w:jc w:val="center"/>
        <w:rPr>
          <w:b/>
          <w:sz w:val="24"/>
          <w:szCs w:val="24"/>
        </w:rPr>
      </w:pPr>
      <w:r w:rsidRPr="003373E4">
        <w:rPr>
          <w:b/>
          <w:sz w:val="24"/>
          <w:szCs w:val="24"/>
          <w:highlight w:val="lightGray"/>
        </w:rPr>
        <w:t>VAGY*</w:t>
      </w:r>
      <w:r w:rsidRPr="003373E4">
        <w:rPr>
          <w:b/>
          <w:sz w:val="24"/>
          <w:szCs w:val="24"/>
          <w:shd w:val="clear" w:color="auto" w:fill="BFBFBF"/>
        </w:rPr>
        <w:t>*</w:t>
      </w:r>
    </w:p>
    <w:p w:rsidR="001A22F1" w:rsidRPr="003373E4" w:rsidRDefault="001A22F1" w:rsidP="001A22F1">
      <w:pPr>
        <w:ind w:left="426"/>
        <w:jc w:val="both"/>
        <w:rPr>
          <w:sz w:val="24"/>
          <w:szCs w:val="24"/>
        </w:rPr>
      </w:pPr>
    </w:p>
    <w:p w:rsidR="001A22F1" w:rsidRPr="003373E4" w:rsidRDefault="001A22F1" w:rsidP="001A22F1">
      <w:pPr>
        <w:tabs>
          <w:tab w:val="num" w:pos="426"/>
        </w:tabs>
        <w:ind w:left="426"/>
        <w:jc w:val="both"/>
        <w:rPr>
          <w:sz w:val="24"/>
          <w:szCs w:val="24"/>
        </w:rPr>
      </w:pPr>
      <w:r w:rsidRPr="003373E4">
        <w:rPr>
          <w:sz w:val="24"/>
          <w:szCs w:val="24"/>
        </w:rPr>
        <w:t>Nyilatkozunk, hogy az alkalmasság igazolásához kapacitást nyújtó szervezetet nem kívánunk igénybe venni.</w:t>
      </w:r>
    </w:p>
    <w:p w:rsidR="001A22F1" w:rsidRPr="003373E4" w:rsidRDefault="001A22F1" w:rsidP="001A22F1">
      <w:pPr>
        <w:tabs>
          <w:tab w:val="num" w:pos="426"/>
        </w:tabs>
        <w:ind w:left="426"/>
        <w:jc w:val="both"/>
        <w:rPr>
          <w:sz w:val="24"/>
          <w:szCs w:val="24"/>
        </w:rPr>
      </w:pPr>
    </w:p>
    <w:p w:rsidR="001A22F1" w:rsidRPr="003373E4" w:rsidRDefault="001A22F1" w:rsidP="001A22F1">
      <w:pPr>
        <w:numPr>
          <w:ilvl w:val="0"/>
          <w:numId w:val="12"/>
        </w:numPr>
        <w:tabs>
          <w:tab w:val="num" w:pos="426"/>
        </w:tabs>
        <w:ind w:left="426" w:hanging="426"/>
        <w:jc w:val="both"/>
        <w:rPr>
          <w:sz w:val="24"/>
          <w:szCs w:val="24"/>
        </w:rPr>
      </w:pPr>
      <w:r w:rsidRPr="003373E4">
        <w:rPr>
          <w:sz w:val="24"/>
          <w:szCs w:val="24"/>
        </w:rPr>
        <w:t>A Kbt. 66. § (6) bekezdés a) pontja alapján nyilatkozom, hogy a közbeszerzésnek az a része (részei), amelynek teljesítéséhez alvállalkozót kívánunk igénybe venni:</w:t>
      </w:r>
      <w:r w:rsidRPr="003373E4">
        <w:t xml:space="preserve"> </w:t>
      </w:r>
    </w:p>
    <w:p w:rsidR="001A22F1" w:rsidRPr="003373E4" w:rsidRDefault="001A22F1" w:rsidP="001A22F1">
      <w:pPr>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697308" w:rsidRPr="003373E4" w:rsidTr="00FB6F06">
        <w:tc>
          <w:tcPr>
            <w:tcW w:w="9213" w:type="dxa"/>
            <w:shd w:val="clear" w:color="auto" w:fill="CCCCCC"/>
          </w:tcPr>
          <w:p w:rsidR="001A22F1" w:rsidRPr="003373E4" w:rsidRDefault="001A22F1" w:rsidP="00FB6F06">
            <w:pPr>
              <w:keepNext/>
              <w:jc w:val="center"/>
              <w:rPr>
                <w:b/>
                <w:bCs/>
                <w:sz w:val="24"/>
                <w:szCs w:val="24"/>
              </w:rPr>
            </w:pPr>
            <w:r w:rsidRPr="003373E4">
              <w:rPr>
                <w:b/>
                <w:bCs/>
                <w:sz w:val="24"/>
                <w:szCs w:val="24"/>
              </w:rPr>
              <w:t xml:space="preserve">A közbeszerzés azon része(i), amelynek teljesítéséhez az ajánlattevő </w:t>
            </w:r>
            <w:r w:rsidRPr="003373E4">
              <w:rPr>
                <w:b/>
                <w:sz w:val="24"/>
                <w:szCs w:val="24"/>
              </w:rPr>
              <w:t>alvállalkozót kíván igénybe venni</w:t>
            </w:r>
          </w:p>
        </w:tc>
      </w:tr>
      <w:tr w:rsidR="00697308" w:rsidRPr="003373E4" w:rsidTr="00FB6F06">
        <w:tc>
          <w:tcPr>
            <w:tcW w:w="9213" w:type="dxa"/>
          </w:tcPr>
          <w:p w:rsidR="001A22F1" w:rsidRPr="003373E4" w:rsidRDefault="001A22F1" w:rsidP="00FB6F06">
            <w:pPr>
              <w:jc w:val="center"/>
              <w:rPr>
                <w:bCs/>
                <w:sz w:val="24"/>
                <w:szCs w:val="24"/>
              </w:rPr>
            </w:pPr>
            <w:r w:rsidRPr="003373E4">
              <w:rPr>
                <w:bCs/>
                <w:sz w:val="24"/>
                <w:szCs w:val="24"/>
              </w:rPr>
              <w:t>………………………………………………………………………………………………………………………………………………………………………………………………………………………………………………………………………………………………………………………………………………………………………………………………………………………………………………………………...………………………………………….</w:t>
            </w:r>
          </w:p>
        </w:tc>
      </w:tr>
    </w:tbl>
    <w:p w:rsidR="001A22F1" w:rsidRPr="003373E4" w:rsidRDefault="001A22F1" w:rsidP="001A22F1">
      <w:pPr>
        <w:ind w:left="426"/>
        <w:jc w:val="both"/>
        <w:rPr>
          <w:sz w:val="24"/>
          <w:szCs w:val="24"/>
        </w:rPr>
      </w:pPr>
    </w:p>
    <w:p w:rsidR="001A22F1" w:rsidRPr="003373E4" w:rsidRDefault="00C159CF" w:rsidP="001A22F1">
      <w:pPr>
        <w:ind w:left="426"/>
        <w:jc w:val="center"/>
        <w:rPr>
          <w:b/>
          <w:sz w:val="24"/>
          <w:szCs w:val="24"/>
        </w:rPr>
      </w:pPr>
      <w:r>
        <w:rPr>
          <w:b/>
          <w:sz w:val="24"/>
          <w:szCs w:val="24"/>
          <w:highlight w:val="lightGray"/>
        </w:rPr>
        <w:t>VAGY*</w:t>
      </w:r>
    </w:p>
    <w:p w:rsidR="001A22F1" w:rsidRPr="003373E4" w:rsidRDefault="001A22F1" w:rsidP="001A22F1">
      <w:pPr>
        <w:ind w:left="426"/>
        <w:jc w:val="both"/>
        <w:rPr>
          <w:sz w:val="24"/>
          <w:szCs w:val="24"/>
        </w:rPr>
      </w:pPr>
    </w:p>
    <w:p w:rsidR="001A22F1" w:rsidRPr="003373E4" w:rsidRDefault="001A22F1" w:rsidP="001A22F1">
      <w:pPr>
        <w:ind w:left="426"/>
        <w:jc w:val="both"/>
        <w:rPr>
          <w:sz w:val="24"/>
          <w:szCs w:val="24"/>
        </w:rPr>
      </w:pPr>
      <w:r w:rsidRPr="003373E4">
        <w:rPr>
          <w:sz w:val="24"/>
          <w:szCs w:val="24"/>
        </w:rPr>
        <w:t>Nyilatkozunk, hogy a szerződés teljesítéséhez alvállalkozót nem kívánunk igénybe venni.</w:t>
      </w:r>
    </w:p>
    <w:p w:rsidR="001A22F1" w:rsidRDefault="001A22F1" w:rsidP="001A22F1">
      <w:pPr>
        <w:jc w:val="both"/>
        <w:rPr>
          <w:sz w:val="24"/>
          <w:szCs w:val="24"/>
        </w:rPr>
      </w:pPr>
      <w:r w:rsidRPr="003373E4">
        <w:rPr>
          <w:sz w:val="24"/>
          <w:szCs w:val="24"/>
        </w:rPr>
        <w:br w:type="page"/>
      </w:r>
    </w:p>
    <w:p w:rsidR="00F020E9" w:rsidRPr="003373E4" w:rsidRDefault="00F020E9" w:rsidP="001A22F1">
      <w:pPr>
        <w:jc w:val="both"/>
        <w:rPr>
          <w:sz w:val="24"/>
          <w:szCs w:val="24"/>
        </w:rPr>
      </w:pPr>
    </w:p>
    <w:p w:rsidR="001A22F1" w:rsidRPr="003373E4" w:rsidRDefault="001A22F1" w:rsidP="001A22F1">
      <w:pPr>
        <w:numPr>
          <w:ilvl w:val="0"/>
          <w:numId w:val="12"/>
        </w:numPr>
        <w:tabs>
          <w:tab w:val="num" w:pos="426"/>
        </w:tabs>
        <w:ind w:left="426" w:hanging="426"/>
        <w:jc w:val="both"/>
        <w:rPr>
          <w:sz w:val="24"/>
          <w:szCs w:val="24"/>
        </w:rPr>
      </w:pPr>
      <w:r w:rsidRPr="003373E4">
        <w:rPr>
          <w:sz w:val="24"/>
          <w:szCs w:val="24"/>
        </w:rPr>
        <w:t>Nyilatkozunk a Kbt. 66. § (6) bekezdés b) pontja alapján, hogy az 1. pontban ismertetett részek tekintetében az alábbi, már ismert alvállalkozót vesszük igénybe:</w:t>
      </w:r>
    </w:p>
    <w:p w:rsidR="001A22F1" w:rsidRPr="003373E4" w:rsidRDefault="001A22F1" w:rsidP="001A22F1">
      <w:pPr>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2"/>
        <w:gridCol w:w="6303"/>
      </w:tblGrid>
      <w:tr w:rsidR="00697308" w:rsidRPr="003373E4" w:rsidTr="00FB6F06">
        <w:tc>
          <w:tcPr>
            <w:tcW w:w="2551" w:type="dxa"/>
            <w:shd w:val="clear" w:color="auto" w:fill="CCCCCC"/>
            <w:vAlign w:val="center"/>
          </w:tcPr>
          <w:p w:rsidR="001A22F1" w:rsidRPr="003373E4" w:rsidRDefault="001A22F1" w:rsidP="00FB6F06">
            <w:pPr>
              <w:jc w:val="center"/>
              <w:rPr>
                <w:b/>
                <w:bCs/>
                <w:sz w:val="24"/>
                <w:szCs w:val="24"/>
              </w:rPr>
            </w:pPr>
            <w:r w:rsidRPr="003373E4">
              <w:rPr>
                <w:b/>
                <w:bCs/>
                <w:sz w:val="24"/>
                <w:szCs w:val="24"/>
              </w:rPr>
              <w:t>Az igénybe venni kívánt alvállalkozó (Név, székhely)</w:t>
            </w:r>
          </w:p>
        </w:tc>
        <w:tc>
          <w:tcPr>
            <w:tcW w:w="6769" w:type="dxa"/>
            <w:shd w:val="clear" w:color="auto" w:fill="CCCCCC"/>
            <w:vAlign w:val="center"/>
          </w:tcPr>
          <w:p w:rsidR="001A22F1" w:rsidRPr="003373E4" w:rsidRDefault="001A22F1" w:rsidP="00FB6F06">
            <w:pPr>
              <w:jc w:val="center"/>
              <w:rPr>
                <w:b/>
                <w:bCs/>
                <w:sz w:val="24"/>
                <w:szCs w:val="24"/>
              </w:rPr>
            </w:pPr>
            <w:r w:rsidRPr="003373E4">
              <w:rPr>
                <w:b/>
                <w:bCs/>
                <w:sz w:val="24"/>
                <w:szCs w:val="24"/>
              </w:rPr>
              <w:t xml:space="preserve">A közbeszerzés azon része(i), amelyek tekintetében az alvállalkozó igénybe vétele </w:t>
            </w:r>
          </w:p>
        </w:tc>
      </w:tr>
      <w:tr w:rsidR="00697308" w:rsidRPr="003373E4" w:rsidTr="00FB6F06">
        <w:tc>
          <w:tcPr>
            <w:tcW w:w="2551" w:type="dxa"/>
          </w:tcPr>
          <w:p w:rsidR="001A22F1" w:rsidRPr="003373E4" w:rsidRDefault="001A22F1" w:rsidP="00FB6F06">
            <w:pPr>
              <w:jc w:val="both"/>
              <w:rPr>
                <w:bCs/>
                <w:sz w:val="24"/>
                <w:szCs w:val="24"/>
              </w:rPr>
            </w:pPr>
          </w:p>
        </w:tc>
        <w:tc>
          <w:tcPr>
            <w:tcW w:w="6769" w:type="dxa"/>
          </w:tcPr>
          <w:p w:rsidR="001A22F1" w:rsidRPr="003373E4" w:rsidRDefault="001A22F1" w:rsidP="00FB6F06">
            <w:pPr>
              <w:jc w:val="both"/>
              <w:rPr>
                <w:bCs/>
                <w:sz w:val="24"/>
                <w:szCs w:val="24"/>
              </w:rPr>
            </w:pPr>
          </w:p>
        </w:tc>
      </w:tr>
      <w:tr w:rsidR="00697308" w:rsidRPr="003373E4" w:rsidTr="00FB6F06">
        <w:tc>
          <w:tcPr>
            <w:tcW w:w="2551" w:type="dxa"/>
          </w:tcPr>
          <w:p w:rsidR="001A22F1" w:rsidRPr="003373E4" w:rsidRDefault="001A22F1" w:rsidP="00FB6F06">
            <w:pPr>
              <w:jc w:val="both"/>
              <w:rPr>
                <w:bCs/>
                <w:sz w:val="24"/>
                <w:szCs w:val="24"/>
              </w:rPr>
            </w:pPr>
          </w:p>
        </w:tc>
        <w:tc>
          <w:tcPr>
            <w:tcW w:w="6769" w:type="dxa"/>
          </w:tcPr>
          <w:p w:rsidR="001A22F1" w:rsidRPr="003373E4" w:rsidRDefault="001A22F1" w:rsidP="00FB6F06">
            <w:pPr>
              <w:jc w:val="both"/>
              <w:rPr>
                <w:bCs/>
                <w:sz w:val="24"/>
                <w:szCs w:val="24"/>
              </w:rPr>
            </w:pPr>
          </w:p>
        </w:tc>
      </w:tr>
    </w:tbl>
    <w:p w:rsidR="001A22F1" w:rsidRPr="003373E4" w:rsidRDefault="001A22F1" w:rsidP="001A22F1">
      <w:pPr>
        <w:ind w:left="426"/>
        <w:jc w:val="both"/>
        <w:rPr>
          <w:i/>
          <w:sz w:val="24"/>
          <w:szCs w:val="24"/>
        </w:rPr>
      </w:pPr>
    </w:p>
    <w:p w:rsidR="001A22F1" w:rsidRPr="003373E4" w:rsidRDefault="001A22F1" w:rsidP="001A22F1">
      <w:pPr>
        <w:ind w:left="426"/>
        <w:jc w:val="both"/>
        <w:rPr>
          <w:i/>
          <w:sz w:val="24"/>
          <w:szCs w:val="24"/>
        </w:rPr>
      </w:pPr>
      <w:r w:rsidRPr="003373E4">
        <w:rPr>
          <w:i/>
          <w:sz w:val="24"/>
          <w:szCs w:val="24"/>
        </w:rPr>
        <w:t>(Csak abban az esetben szükséges kitölteni, ha az 1) pont szerint alvállalkozó igénybevételére sor kerül, és az alvállalkozó már az ajánlat benyújtásakor ismert. A táblázat további sorokkal bővíthető.)</w:t>
      </w:r>
    </w:p>
    <w:p w:rsidR="001A22F1" w:rsidRPr="003373E4" w:rsidRDefault="001A22F1" w:rsidP="001A22F1">
      <w:pPr>
        <w:ind w:left="426"/>
        <w:jc w:val="both"/>
        <w:rPr>
          <w:sz w:val="24"/>
          <w:szCs w:val="24"/>
        </w:rPr>
      </w:pPr>
    </w:p>
    <w:p w:rsidR="001A22F1" w:rsidRPr="003373E4" w:rsidRDefault="001A22F1" w:rsidP="001A22F1">
      <w:pPr>
        <w:jc w:val="both"/>
        <w:rPr>
          <w:sz w:val="24"/>
          <w:szCs w:val="24"/>
        </w:rPr>
      </w:pPr>
    </w:p>
    <w:p w:rsidR="001A22F1" w:rsidRPr="003373E4" w:rsidRDefault="001A22F1" w:rsidP="001A22F1">
      <w:pPr>
        <w:jc w:val="both"/>
        <w:rPr>
          <w:sz w:val="24"/>
          <w:szCs w:val="24"/>
        </w:rPr>
      </w:pPr>
    </w:p>
    <w:p w:rsidR="001A22F1" w:rsidRPr="003373E4" w:rsidRDefault="001A22F1" w:rsidP="001A22F1">
      <w:pPr>
        <w:jc w:val="both"/>
        <w:rPr>
          <w:sz w:val="24"/>
          <w:szCs w:val="24"/>
        </w:rPr>
      </w:pPr>
      <w:r w:rsidRPr="003373E4">
        <w:rPr>
          <w:sz w:val="24"/>
          <w:szCs w:val="24"/>
        </w:rPr>
        <w:t>Kelt: ……………., 201</w:t>
      </w:r>
      <w:r w:rsidR="00B72046" w:rsidRPr="003373E4">
        <w:rPr>
          <w:sz w:val="24"/>
          <w:szCs w:val="24"/>
        </w:rPr>
        <w:t>7</w:t>
      </w:r>
      <w:r w:rsidRPr="003373E4">
        <w:rPr>
          <w:sz w:val="24"/>
          <w:szCs w:val="24"/>
        </w:rPr>
        <w:t xml:space="preserve">. .............. </w:t>
      </w:r>
      <w:r w:rsidR="00484141">
        <w:rPr>
          <w:sz w:val="24"/>
          <w:szCs w:val="24"/>
        </w:rPr>
        <w:t>…</w:t>
      </w:r>
    </w:p>
    <w:p w:rsidR="001A22F1" w:rsidRPr="003373E4" w:rsidRDefault="001A22F1" w:rsidP="001A22F1">
      <w:pPr>
        <w:jc w:val="both"/>
        <w:rPr>
          <w:sz w:val="24"/>
          <w:szCs w:val="24"/>
        </w:rPr>
      </w:pPr>
    </w:p>
    <w:p w:rsidR="001A22F1" w:rsidRPr="003373E4" w:rsidRDefault="001A22F1" w:rsidP="001A22F1">
      <w:pPr>
        <w:ind w:left="4956"/>
        <w:jc w:val="center"/>
        <w:rPr>
          <w:sz w:val="24"/>
          <w:szCs w:val="24"/>
        </w:rPr>
      </w:pPr>
      <w:r w:rsidRPr="003373E4">
        <w:rPr>
          <w:sz w:val="24"/>
          <w:szCs w:val="24"/>
        </w:rPr>
        <w:t>………………………………</w:t>
      </w:r>
    </w:p>
    <w:p w:rsidR="001A22F1" w:rsidRPr="003373E4" w:rsidRDefault="00B07629" w:rsidP="001A22F1">
      <w:pPr>
        <w:ind w:left="4956"/>
        <w:jc w:val="center"/>
        <w:rPr>
          <w:sz w:val="24"/>
          <w:szCs w:val="24"/>
        </w:rPr>
      </w:pPr>
      <w:r>
        <w:rPr>
          <w:sz w:val="24"/>
          <w:szCs w:val="24"/>
        </w:rPr>
        <w:t>cégszerű aláírás</w:t>
      </w:r>
    </w:p>
    <w:p w:rsidR="001A22F1" w:rsidRDefault="001A22F1" w:rsidP="001A22F1">
      <w:pPr>
        <w:ind w:left="4956"/>
        <w:jc w:val="center"/>
        <w:rPr>
          <w:sz w:val="24"/>
          <w:szCs w:val="24"/>
        </w:rPr>
      </w:pPr>
    </w:p>
    <w:p w:rsidR="00C159CF" w:rsidRDefault="00C159CF" w:rsidP="001A22F1">
      <w:pPr>
        <w:ind w:left="4956"/>
        <w:jc w:val="center"/>
        <w:rPr>
          <w:sz w:val="24"/>
          <w:szCs w:val="24"/>
        </w:rPr>
      </w:pPr>
    </w:p>
    <w:p w:rsidR="00C159CF" w:rsidRDefault="00C159CF" w:rsidP="001A22F1">
      <w:pPr>
        <w:ind w:left="4956"/>
        <w:jc w:val="center"/>
        <w:rPr>
          <w:sz w:val="24"/>
          <w:szCs w:val="24"/>
        </w:rPr>
      </w:pPr>
    </w:p>
    <w:p w:rsidR="00C159CF" w:rsidRDefault="00C159CF" w:rsidP="001A22F1">
      <w:pPr>
        <w:ind w:left="4956"/>
        <w:jc w:val="center"/>
        <w:rPr>
          <w:sz w:val="24"/>
          <w:szCs w:val="24"/>
        </w:rPr>
      </w:pPr>
    </w:p>
    <w:p w:rsidR="00C159CF" w:rsidRDefault="00C159CF" w:rsidP="001A22F1">
      <w:pPr>
        <w:ind w:left="4956"/>
        <w:jc w:val="center"/>
        <w:rPr>
          <w:sz w:val="24"/>
          <w:szCs w:val="24"/>
        </w:rPr>
      </w:pPr>
    </w:p>
    <w:p w:rsidR="00C159CF" w:rsidRDefault="00C159CF" w:rsidP="001A22F1">
      <w:pPr>
        <w:ind w:left="4956"/>
        <w:jc w:val="center"/>
        <w:rPr>
          <w:sz w:val="24"/>
          <w:szCs w:val="24"/>
        </w:rPr>
      </w:pPr>
    </w:p>
    <w:p w:rsidR="00C159CF" w:rsidRPr="003373E4" w:rsidRDefault="00C159CF" w:rsidP="001A22F1">
      <w:pPr>
        <w:ind w:left="4956"/>
        <w:jc w:val="center"/>
        <w:rPr>
          <w:sz w:val="24"/>
          <w:szCs w:val="24"/>
        </w:rPr>
      </w:pPr>
    </w:p>
    <w:p w:rsidR="001A22F1" w:rsidRPr="003373E4" w:rsidRDefault="001A22F1" w:rsidP="001A22F1">
      <w:pPr>
        <w:tabs>
          <w:tab w:val="num" w:pos="0"/>
        </w:tabs>
        <w:jc w:val="both"/>
        <w:rPr>
          <w:sz w:val="24"/>
          <w:szCs w:val="24"/>
        </w:rPr>
      </w:pPr>
    </w:p>
    <w:p w:rsidR="001A22F1" w:rsidRPr="003373E4" w:rsidRDefault="001A22F1" w:rsidP="00C159CF">
      <w:pPr>
        <w:tabs>
          <w:tab w:val="num" w:pos="0"/>
        </w:tabs>
        <w:jc w:val="both"/>
        <w:rPr>
          <w:i/>
          <w:sz w:val="24"/>
          <w:szCs w:val="24"/>
        </w:rPr>
      </w:pPr>
      <w:r w:rsidRPr="003373E4">
        <w:rPr>
          <w:sz w:val="24"/>
          <w:szCs w:val="24"/>
        </w:rPr>
        <w:t xml:space="preserve">* </w:t>
      </w:r>
      <w:r w:rsidRPr="003373E4">
        <w:rPr>
          <w:i/>
          <w:sz w:val="24"/>
          <w:szCs w:val="24"/>
        </w:rPr>
        <w:t>A megfelelő rész kitöltendő/aláhúzandó, vagy a nem kívánt rész törlendő/áthúzandó!</w:t>
      </w:r>
    </w:p>
    <w:p w:rsidR="001A22F1" w:rsidRPr="00697308" w:rsidRDefault="001A22F1" w:rsidP="001A22F1">
      <w:pPr>
        <w:ind w:left="2552"/>
        <w:jc w:val="center"/>
        <w:rPr>
          <w:color w:val="4472C4" w:themeColor="accent5"/>
          <w:sz w:val="24"/>
        </w:rPr>
      </w:pPr>
      <w:r w:rsidRPr="00697308">
        <w:rPr>
          <w:color w:val="4472C4" w:themeColor="accent5"/>
          <w:sz w:val="24"/>
        </w:rPr>
        <w:br w:type="page"/>
      </w:r>
    </w:p>
    <w:p w:rsidR="001A22F1" w:rsidRPr="008214D2" w:rsidRDefault="001A22F1" w:rsidP="001A22F1">
      <w:pPr>
        <w:jc w:val="right"/>
        <w:rPr>
          <w:sz w:val="24"/>
        </w:rPr>
      </w:pPr>
      <w:r w:rsidRPr="008214D2">
        <w:rPr>
          <w:sz w:val="24"/>
        </w:rPr>
        <w:lastRenderedPageBreak/>
        <w:t xml:space="preserve">5. </w:t>
      </w:r>
      <w:r w:rsidR="00031816">
        <w:rPr>
          <w:sz w:val="24"/>
        </w:rPr>
        <w:t>SZÁMÚ IRATMINTA</w:t>
      </w:r>
    </w:p>
    <w:p w:rsidR="001A22F1" w:rsidRPr="008214D2" w:rsidRDefault="001A22F1" w:rsidP="001A22F1">
      <w:pPr>
        <w:jc w:val="center"/>
        <w:rPr>
          <w:b/>
          <w:sz w:val="28"/>
          <w:szCs w:val="28"/>
        </w:rPr>
      </w:pPr>
    </w:p>
    <w:p w:rsidR="001A22F1" w:rsidRPr="008214D2" w:rsidRDefault="001A22F1" w:rsidP="00333009">
      <w:pPr>
        <w:jc w:val="center"/>
        <w:rPr>
          <w:b/>
          <w:sz w:val="28"/>
          <w:szCs w:val="28"/>
        </w:rPr>
      </w:pPr>
      <w:r w:rsidRPr="008214D2">
        <w:rPr>
          <w:b/>
          <w:sz w:val="28"/>
          <w:szCs w:val="28"/>
        </w:rPr>
        <w:t>NYILATKOZAT KÖZÖS AJÁNLATTÉTEL ESETÉN</w:t>
      </w:r>
    </w:p>
    <w:p w:rsidR="001A22F1" w:rsidRPr="008214D2" w:rsidRDefault="001A22F1" w:rsidP="001A22F1">
      <w:pPr>
        <w:jc w:val="center"/>
        <w:rPr>
          <w:b/>
          <w:sz w:val="28"/>
          <w:szCs w:val="28"/>
        </w:rPr>
      </w:pPr>
      <w:r w:rsidRPr="008214D2">
        <w:rPr>
          <w:b/>
          <w:sz w:val="28"/>
          <w:szCs w:val="28"/>
        </w:rPr>
        <w:t>(ADOTT ESETBEN)</w:t>
      </w:r>
    </w:p>
    <w:p w:rsidR="001A22F1" w:rsidRPr="00697308" w:rsidRDefault="001A22F1" w:rsidP="001A22F1">
      <w:pPr>
        <w:jc w:val="both"/>
        <w:rPr>
          <w:rFonts w:eastAsia="Calibri"/>
          <w:b/>
          <w:color w:val="4472C4" w:themeColor="accent5"/>
          <w:sz w:val="24"/>
          <w:szCs w:val="24"/>
        </w:rPr>
      </w:pPr>
    </w:p>
    <w:p w:rsidR="002D0482" w:rsidRPr="00581AC4" w:rsidRDefault="002D0482" w:rsidP="00E60401">
      <w:pPr>
        <w:pStyle w:val="lfej"/>
        <w:jc w:val="center"/>
        <w:rPr>
          <w:b/>
          <w:sz w:val="24"/>
          <w:szCs w:val="24"/>
        </w:rPr>
      </w:pPr>
      <w:r w:rsidRPr="00581AC4">
        <w:rPr>
          <w:b/>
          <w:sz w:val="24"/>
          <w:szCs w:val="24"/>
        </w:rPr>
        <w:t>„</w:t>
      </w:r>
      <w:r w:rsidR="00E60401" w:rsidRPr="00581AC4">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70DD8" w:rsidRPr="00670DD8">
        <w:rPr>
          <w:rFonts w:eastAsia="MyriadPro-Semibold"/>
          <w:b/>
          <w:sz w:val="24"/>
          <w:szCs w:val="24"/>
        </w:rPr>
        <w:t>2017-00403</w:t>
      </w:r>
      <w:r w:rsidR="00670DD8" w:rsidRPr="00670DD8">
        <w:rPr>
          <w:rFonts w:eastAsia="MyriadPro-Semibold"/>
          <w:sz w:val="24"/>
          <w:szCs w:val="24"/>
        </w:rPr>
        <w:t xml:space="preserve"> </w:t>
      </w:r>
      <w:r w:rsidR="00E60401" w:rsidRPr="00581AC4">
        <w:rPr>
          <w:b/>
          <w:sz w:val="24"/>
          <w:szCs w:val="24"/>
        </w:rPr>
        <w:t>projekt keretein belül</w:t>
      </w:r>
      <w:r w:rsidRPr="00581AC4">
        <w:rPr>
          <w:b/>
          <w:sz w:val="24"/>
          <w:szCs w:val="24"/>
        </w:rPr>
        <w:t>”</w:t>
      </w:r>
    </w:p>
    <w:p w:rsidR="001A22F1" w:rsidRPr="00A42278" w:rsidRDefault="001A22F1" w:rsidP="001A22F1">
      <w:pPr>
        <w:jc w:val="both"/>
        <w:rPr>
          <w:sz w:val="24"/>
          <w:szCs w:val="24"/>
        </w:rPr>
      </w:pPr>
    </w:p>
    <w:p w:rsidR="001A22F1" w:rsidRPr="00A42278" w:rsidRDefault="001A22F1" w:rsidP="001A22F1">
      <w:pPr>
        <w:jc w:val="both"/>
        <w:rPr>
          <w:sz w:val="24"/>
          <w:szCs w:val="24"/>
        </w:rPr>
      </w:pPr>
    </w:p>
    <w:p w:rsidR="001A22F1" w:rsidRPr="00A42278" w:rsidRDefault="001A22F1" w:rsidP="001A22F1">
      <w:pPr>
        <w:jc w:val="both"/>
        <w:rPr>
          <w:sz w:val="24"/>
          <w:szCs w:val="24"/>
        </w:rPr>
      </w:pPr>
      <w:r w:rsidRPr="00A42278">
        <w:rPr>
          <w:sz w:val="24"/>
          <w:szCs w:val="24"/>
        </w:rPr>
        <w:t>Alulírottak:</w:t>
      </w:r>
    </w:p>
    <w:p w:rsidR="001A22F1" w:rsidRPr="00A42278" w:rsidRDefault="001A22F1" w:rsidP="001A22F1">
      <w:pPr>
        <w:jc w:val="both"/>
        <w:rPr>
          <w:sz w:val="24"/>
          <w:szCs w:val="24"/>
        </w:rPr>
      </w:pPr>
      <w:r w:rsidRPr="00A42278">
        <w:rPr>
          <w:sz w:val="24"/>
          <w:szCs w:val="24"/>
        </w:rPr>
        <w:t xml:space="preserve">…………………….......…… (képviselő neve), mint a(z) ………………………(cégnév, székhely), </w:t>
      </w:r>
    </w:p>
    <w:p w:rsidR="001A22F1" w:rsidRPr="00A42278" w:rsidRDefault="001A22F1" w:rsidP="001A22F1">
      <w:pPr>
        <w:jc w:val="both"/>
        <w:rPr>
          <w:sz w:val="24"/>
          <w:szCs w:val="24"/>
        </w:rPr>
      </w:pPr>
      <w:r w:rsidRPr="00A42278">
        <w:rPr>
          <w:sz w:val="24"/>
          <w:szCs w:val="24"/>
        </w:rPr>
        <w:t>,…………………….......…… (képviselő neve), mint a(z) ………………………(cégnév, székhely),</w:t>
      </w:r>
      <w:r w:rsidRPr="00A42278">
        <w:rPr>
          <w:b/>
          <w:sz w:val="24"/>
          <w:szCs w:val="24"/>
        </w:rPr>
        <w:t>*</w:t>
      </w:r>
      <w:r w:rsidRPr="00A42278">
        <w:rPr>
          <w:sz w:val="24"/>
          <w:szCs w:val="24"/>
        </w:rPr>
        <w:t xml:space="preserve"> </w:t>
      </w:r>
    </w:p>
    <w:p w:rsidR="001A22F1" w:rsidRPr="00A42278" w:rsidRDefault="001A22F1" w:rsidP="001A22F1">
      <w:pPr>
        <w:jc w:val="both"/>
        <w:rPr>
          <w:sz w:val="24"/>
          <w:szCs w:val="24"/>
        </w:rPr>
      </w:pPr>
    </w:p>
    <w:p w:rsidR="001A22F1" w:rsidRPr="00A42278" w:rsidRDefault="00840C31" w:rsidP="00A42278">
      <w:pPr>
        <w:pStyle w:val="lfej"/>
        <w:jc w:val="both"/>
        <w:rPr>
          <w:sz w:val="24"/>
          <w:szCs w:val="24"/>
        </w:rPr>
      </w:pPr>
      <w:r w:rsidRPr="00A42278">
        <w:rPr>
          <w:b/>
          <w:sz w:val="24"/>
          <w:szCs w:val="24"/>
        </w:rPr>
        <w:t xml:space="preserve">kijelentjük, hogy a Kbt. 35. §-a alapján közösen ajánlatot teszünk a </w:t>
      </w:r>
      <w:r w:rsidR="00364E77">
        <w:rPr>
          <w:b/>
          <w:sz w:val="24"/>
          <w:szCs w:val="24"/>
        </w:rPr>
        <w:t>Pendli István egyéni vállalkozó</w:t>
      </w:r>
      <w:r w:rsidRPr="00A42278">
        <w:rPr>
          <w:b/>
          <w:sz w:val="24"/>
          <w:szCs w:val="24"/>
        </w:rPr>
        <w:t xml:space="preserve"> ajánlatkérő által megindított </w:t>
      </w:r>
      <w:r w:rsidR="0071243C" w:rsidRPr="00A42278">
        <w:rPr>
          <w:sz w:val="24"/>
          <w:szCs w:val="24"/>
        </w:rPr>
        <w:t>„</w:t>
      </w:r>
      <w:r w:rsidR="00A42278" w:rsidRPr="00A42278">
        <w:rPr>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70DD8" w:rsidRPr="00670DD8">
        <w:rPr>
          <w:rFonts w:eastAsia="MyriadPro-Semibold"/>
          <w:b/>
          <w:sz w:val="24"/>
          <w:szCs w:val="24"/>
        </w:rPr>
        <w:t>2017-00403</w:t>
      </w:r>
      <w:r w:rsidR="00670DD8" w:rsidRPr="00670DD8">
        <w:rPr>
          <w:rFonts w:eastAsia="MyriadPro-Semibold"/>
          <w:sz w:val="24"/>
          <w:szCs w:val="24"/>
        </w:rPr>
        <w:t xml:space="preserve"> </w:t>
      </w:r>
      <w:r w:rsidR="00A42278" w:rsidRPr="00A42278">
        <w:rPr>
          <w:sz w:val="24"/>
          <w:szCs w:val="24"/>
        </w:rPr>
        <w:t>projekt keretein belül</w:t>
      </w:r>
      <w:r w:rsidR="0071243C" w:rsidRPr="00A42278">
        <w:rPr>
          <w:sz w:val="24"/>
          <w:szCs w:val="24"/>
        </w:rPr>
        <w:t>”</w:t>
      </w:r>
      <w:r w:rsidR="001A22F1" w:rsidRPr="00A42278">
        <w:rPr>
          <w:b/>
          <w:sz w:val="24"/>
          <w:szCs w:val="24"/>
        </w:rPr>
        <w:t xml:space="preserve"> </w:t>
      </w:r>
      <w:r w:rsidRPr="00A42278">
        <w:rPr>
          <w:b/>
          <w:sz w:val="24"/>
          <w:szCs w:val="24"/>
        </w:rPr>
        <w:t xml:space="preserve">tárgyú közbeszerzési eljárásban. </w:t>
      </w:r>
    </w:p>
    <w:p w:rsidR="001A22F1" w:rsidRPr="00697308" w:rsidRDefault="001A22F1" w:rsidP="001A22F1">
      <w:pPr>
        <w:jc w:val="both"/>
        <w:rPr>
          <w:color w:val="4472C4" w:themeColor="accent5"/>
          <w:sz w:val="24"/>
          <w:szCs w:val="24"/>
        </w:rPr>
      </w:pPr>
    </w:p>
    <w:p w:rsidR="001A22F1" w:rsidRPr="00A42278" w:rsidRDefault="001A22F1" w:rsidP="001A22F1">
      <w:pPr>
        <w:jc w:val="both"/>
        <w:rPr>
          <w:sz w:val="24"/>
          <w:szCs w:val="24"/>
        </w:rPr>
      </w:pPr>
      <w:r w:rsidRPr="00A42278">
        <w:rPr>
          <w:sz w:val="24"/>
          <w:szCs w:val="24"/>
        </w:rPr>
        <w:t xml:space="preserve">A Kbt. 66. § (2) bekezdése alapján ezennel kijelentjük, hogy az </w:t>
      </w:r>
      <w:r w:rsidR="00A726D6" w:rsidRPr="00A42278">
        <w:rPr>
          <w:sz w:val="24"/>
          <w:szCs w:val="24"/>
        </w:rPr>
        <w:t>ajánlati</w:t>
      </w:r>
      <w:r w:rsidRPr="00A42278">
        <w:rPr>
          <w:sz w:val="24"/>
          <w:szCs w:val="24"/>
        </w:rPr>
        <w:t xml:space="preserve"> felhívást, </w:t>
      </w:r>
      <w:r w:rsidR="00A726D6" w:rsidRPr="00A42278">
        <w:rPr>
          <w:sz w:val="24"/>
          <w:szCs w:val="24"/>
        </w:rPr>
        <w:t>a dokume</w:t>
      </w:r>
      <w:r w:rsidR="00E02DAA" w:rsidRPr="00A42278">
        <w:rPr>
          <w:sz w:val="24"/>
          <w:szCs w:val="24"/>
        </w:rPr>
        <w:t>ntumokat</w:t>
      </w:r>
      <w:r w:rsidRPr="00A42278">
        <w:rPr>
          <w:sz w:val="24"/>
          <w:szCs w:val="24"/>
        </w:rPr>
        <w:t>, az esetleges módosításokat, valamint a kiegészítő tájékoztatást, továbbá a szerződéstervezetben foglalt valamennyi feltételt megismertük, megértettük és azokat jelen nyilatkozatunkkal elfogadjuk.</w:t>
      </w:r>
    </w:p>
    <w:p w:rsidR="001A22F1" w:rsidRPr="00A42278" w:rsidRDefault="001A22F1" w:rsidP="001A22F1">
      <w:pPr>
        <w:jc w:val="both"/>
        <w:rPr>
          <w:sz w:val="24"/>
          <w:szCs w:val="24"/>
        </w:rPr>
      </w:pPr>
    </w:p>
    <w:p w:rsidR="001A22F1" w:rsidRPr="00A42278" w:rsidRDefault="001A22F1" w:rsidP="001A22F1">
      <w:pPr>
        <w:jc w:val="both"/>
        <w:rPr>
          <w:sz w:val="24"/>
          <w:szCs w:val="24"/>
        </w:rPr>
      </w:pPr>
      <w:r w:rsidRPr="00A42278">
        <w:rPr>
          <w:sz w:val="24"/>
          <w:szCs w:val="24"/>
        </w:rPr>
        <w:t>Ennek megfelelően a szerződést – amennyiben, mint nyertes ajánlattevő kiválasztásra kerülünk – egyetemleges felelősség- és kötelezettségvállalással az ajánlatunkban közöltek szerinti ellenszolgáltatásért megkötjük és teljesítjük.</w:t>
      </w:r>
    </w:p>
    <w:p w:rsidR="001A22F1" w:rsidRPr="00A42278" w:rsidRDefault="001A22F1" w:rsidP="001A22F1">
      <w:pPr>
        <w:jc w:val="both"/>
        <w:rPr>
          <w:sz w:val="24"/>
          <w:szCs w:val="24"/>
        </w:rPr>
      </w:pPr>
    </w:p>
    <w:p w:rsidR="001A22F1" w:rsidRPr="00A42278" w:rsidRDefault="001A22F1" w:rsidP="001A22F1">
      <w:pPr>
        <w:jc w:val="both"/>
        <w:rPr>
          <w:sz w:val="24"/>
          <w:szCs w:val="24"/>
        </w:rPr>
      </w:pPr>
      <w:r w:rsidRPr="00A42278">
        <w:rPr>
          <w:sz w:val="24"/>
          <w:szCs w:val="24"/>
        </w:rPr>
        <w:t>Közös akarattal ezennel úgy nyilatkozunk, hogy a közös ajánlattevők, képviseletére, a nevükben történő eljárásra a ………………………. (cégnév, székhely) ……....………................. (név, telefonszám, faxszám, e-mail cím) teljes körűen jogosult.</w:t>
      </w:r>
    </w:p>
    <w:p w:rsidR="001A22F1" w:rsidRPr="00A42278" w:rsidRDefault="001A22F1" w:rsidP="001A22F1">
      <w:pPr>
        <w:rPr>
          <w:sz w:val="24"/>
          <w:szCs w:val="24"/>
        </w:rPr>
      </w:pPr>
    </w:p>
    <w:p w:rsidR="001A22F1" w:rsidRPr="00A42278" w:rsidRDefault="001A22F1" w:rsidP="001A22F1">
      <w:pPr>
        <w:rPr>
          <w:sz w:val="24"/>
          <w:szCs w:val="24"/>
        </w:rPr>
      </w:pPr>
    </w:p>
    <w:p w:rsidR="001A22F1" w:rsidRPr="00A42278" w:rsidRDefault="001A22F1" w:rsidP="001A22F1">
      <w:pPr>
        <w:jc w:val="both"/>
        <w:rPr>
          <w:sz w:val="24"/>
          <w:szCs w:val="24"/>
        </w:rPr>
      </w:pPr>
      <w:r w:rsidRPr="00A42278">
        <w:rPr>
          <w:sz w:val="24"/>
          <w:szCs w:val="24"/>
        </w:rPr>
        <w:t>Kelt: ……………., 201</w:t>
      </w:r>
      <w:r w:rsidR="00B72046" w:rsidRPr="00A42278">
        <w:rPr>
          <w:sz w:val="24"/>
          <w:szCs w:val="24"/>
        </w:rPr>
        <w:t>7</w:t>
      </w:r>
      <w:r w:rsidRPr="00A42278">
        <w:rPr>
          <w:sz w:val="24"/>
          <w:szCs w:val="24"/>
        </w:rPr>
        <w:t xml:space="preserve">. .............. </w:t>
      </w:r>
      <w:r w:rsidR="00B64ED4">
        <w:rPr>
          <w:sz w:val="24"/>
          <w:szCs w:val="24"/>
        </w:rPr>
        <w:t>…</w:t>
      </w:r>
    </w:p>
    <w:p w:rsidR="001A22F1" w:rsidRPr="00697308" w:rsidRDefault="001A22F1" w:rsidP="001A22F1">
      <w:pPr>
        <w:rPr>
          <w:color w:val="4472C4" w:themeColor="accent5"/>
          <w:sz w:val="24"/>
          <w:szCs w:val="24"/>
        </w:rPr>
      </w:pPr>
    </w:p>
    <w:p w:rsidR="001A22F1" w:rsidRPr="001B42E1" w:rsidRDefault="001A22F1" w:rsidP="001A22F1">
      <w:pPr>
        <w:rPr>
          <w:sz w:val="24"/>
          <w:szCs w:val="24"/>
        </w:rPr>
      </w:pPr>
    </w:p>
    <w:p w:rsidR="001A22F1" w:rsidRPr="001B42E1" w:rsidRDefault="001A22F1" w:rsidP="001A22F1">
      <w:pPr>
        <w:rPr>
          <w:sz w:val="24"/>
          <w:szCs w:val="24"/>
        </w:rPr>
      </w:pPr>
    </w:p>
    <w:p w:rsidR="001A22F1" w:rsidRPr="001B42E1" w:rsidRDefault="001A22F1" w:rsidP="001A22F1">
      <w:pPr>
        <w:ind w:left="4956"/>
        <w:jc w:val="center"/>
        <w:rPr>
          <w:sz w:val="24"/>
          <w:szCs w:val="24"/>
        </w:rPr>
      </w:pPr>
      <w:r w:rsidRPr="001B42E1">
        <w:rPr>
          <w:sz w:val="24"/>
          <w:szCs w:val="24"/>
        </w:rPr>
        <w:t>……………………………………………</w:t>
      </w:r>
    </w:p>
    <w:p w:rsidR="001A22F1" w:rsidRPr="001B42E1" w:rsidRDefault="001A22F1" w:rsidP="001A22F1">
      <w:pPr>
        <w:ind w:left="4956"/>
        <w:jc w:val="center"/>
        <w:rPr>
          <w:sz w:val="24"/>
          <w:szCs w:val="24"/>
        </w:rPr>
      </w:pPr>
      <w:r w:rsidRPr="001B42E1">
        <w:rPr>
          <w:sz w:val="24"/>
          <w:szCs w:val="24"/>
        </w:rPr>
        <w:t>a közös ajánlattevők cégszerű aláírásai</w:t>
      </w:r>
    </w:p>
    <w:p w:rsidR="001A22F1" w:rsidRPr="001B42E1" w:rsidRDefault="001A22F1" w:rsidP="001A22F1">
      <w:pPr>
        <w:tabs>
          <w:tab w:val="center" w:pos="6804"/>
        </w:tabs>
        <w:rPr>
          <w:sz w:val="24"/>
          <w:szCs w:val="24"/>
        </w:rPr>
      </w:pPr>
    </w:p>
    <w:p w:rsidR="001A22F1" w:rsidRDefault="001A22F1" w:rsidP="001A22F1">
      <w:pPr>
        <w:tabs>
          <w:tab w:val="center" w:pos="6804"/>
        </w:tabs>
        <w:rPr>
          <w:sz w:val="24"/>
          <w:szCs w:val="24"/>
        </w:rPr>
      </w:pPr>
    </w:p>
    <w:p w:rsidR="00E159FF" w:rsidRDefault="00E159FF" w:rsidP="001A22F1">
      <w:pPr>
        <w:tabs>
          <w:tab w:val="center" w:pos="6804"/>
        </w:tabs>
        <w:rPr>
          <w:sz w:val="24"/>
          <w:szCs w:val="24"/>
        </w:rPr>
      </w:pPr>
    </w:p>
    <w:p w:rsidR="00E159FF" w:rsidRPr="001B42E1" w:rsidRDefault="00E159FF" w:rsidP="001A22F1">
      <w:pPr>
        <w:tabs>
          <w:tab w:val="center" w:pos="6804"/>
        </w:tabs>
        <w:rPr>
          <w:sz w:val="24"/>
          <w:szCs w:val="24"/>
        </w:rPr>
      </w:pPr>
    </w:p>
    <w:p w:rsidR="001A22F1" w:rsidRPr="001B42E1" w:rsidRDefault="001A22F1" w:rsidP="001A22F1">
      <w:pPr>
        <w:rPr>
          <w:sz w:val="24"/>
        </w:rPr>
      </w:pPr>
      <w:r w:rsidRPr="001B42E1">
        <w:rPr>
          <w:b/>
          <w:i/>
          <w:sz w:val="24"/>
          <w:szCs w:val="24"/>
        </w:rPr>
        <w:t>*</w:t>
      </w:r>
      <w:r w:rsidRPr="001B42E1">
        <w:rPr>
          <w:i/>
          <w:sz w:val="24"/>
          <w:szCs w:val="24"/>
        </w:rPr>
        <w:t>A közös ajánlattevők számának függvényében további sorok beszúrhatók</w:t>
      </w:r>
    </w:p>
    <w:p w:rsidR="001A22F1" w:rsidRPr="001B42E1" w:rsidRDefault="001A22F1" w:rsidP="00E159FF">
      <w:pPr>
        <w:ind w:left="6372"/>
        <w:rPr>
          <w:bCs/>
          <w:sz w:val="24"/>
          <w:lang w:eastAsia="zh-CN"/>
        </w:rPr>
      </w:pPr>
      <w:bookmarkStart w:id="11" w:name="_Toc272926243"/>
      <w:r w:rsidRPr="00697308">
        <w:rPr>
          <w:color w:val="4472C4" w:themeColor="accent5"/>
          <w:sz w:val="24"/>
        </w:rPr>
        <w:br w:type="page"/>
      </w:r>
      <w:bookmarkEnd w:id="11"/>
      <w:r w:rsidRPr="001B42E1">
        <w:rPr>
          <w:sz w:val="24"/>
        </w:rPr>
        <w:lastRenderedPageBreak/>
        <w:t>6</w:t>
      </w:r>
      <w:r w:rsidRPr="001B42E1">
        <w:rPr>
          <w:bCs/>
          <w:lang w:eastAsia="zh-CN"/>
        </w:rPr>
        <w:t xml:space="preserve">. </w:t>
      </w:r>
      <w:r w:rsidR="00031816">
        <w:rPr>
          <w:bCs/>
          <w:sz w:val="24"/>
          <w:lang w:eastAsia="zh-CN"/>
        </w:rPr>
        <w:t>SZÁMÚ IRATMINTA</w:t>
      </w: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1B42E1" w:rsidRDefault="001A22F1" w:rsidP="001A22F1">
      <w:pPr>
        <w:suppressAutoHyphens/>
        <w:jc w:val="center"/>
        <w:rPr>
          <w:b/>
          <w:bCs/>
          <w:sz w:val="24"/>
          <w:szCs w:val="24"/>
          <w:lang w:eastAsia="zh-CN"/>
        </w:rPr>
      </w:pPr>
      <w:r w:rsidRPr="001B42E1">
        <w:rPr>
          <w:b/>
          <w:bCs/>
          <w:sz w:val="24"/>
          <w:szCs w:val="24"/>
          <w:lang w:eastAsia="zh-CN"/>
        </w:rPr>
        <w:t>AJÁNLATTEVŐ NYILATKOZATA</w:t>
      </w:r>
    </w:p>
    <w:p w:rsidR="001A22F1" w:rsidRPr="001B42E1" w:rsidRDefault="001A22F1" w:rsidP="001A22F1">
      <w:pPr>
        <w:suppressAutoHyphens/>
        <w:jc w:val="center"/>
        <w:rPr>
          <w:b/>
          <w:bCs/>
          <w:sz w:val="24"/>
          <w:szCs w:val="24"/>
          <w:lang w:eastAsia="zh-CN"/>
        </w:rPr>
      </w:pPr>
      <w:r w:rsidRPr="001B42E1">
        <w:rPr>
          <w:b/>
          <w:bCs/>
          <w:sz w:val="24"/>
          <w:szCs w:val="24"/>
          <w:lang w:eastAsia="zh-CN"/>
        </w:rPr>
        <w:t xml:space="preserve"> az alvállalkozó és az alkalmasság igazolásában részt vevő más szervezet vonatkozásában</w:t>
      </w:r>
    </w:p>
    <w:p w:rsidR="001A22F1" w:rsidRPr="001B42E1" w:rsidRDefault="001A22F1" w:rsidP="001A22F1">
      <w:pPr>
        <w:suppressAutoHyphens/>
        <w:jc w:val="center"/>
        <w:rPr>
          <w:b/>
          <w:bCs/>
          <w:sz w:val="24"/>
          <w:szCs w:val="24"/>
          <w:lang w:eastAsia="zh-CN"/>
        </w:rPr>
      </w:pPr>
      <w:r w:rsidRPr="001B42E1">
        <w:rPr>
          <w:b/>
          <w:bCs/>
          <w:sz w:val="24"/>
          <w:szCs w:val="24"/>
          <w:lang w:eastAsia="zh-CN"/>
        </w:rPr>
        <w:t xml:space="preserve">a kizáró okok tekintetében a Kbt. </w:t>
      </w:r>
      <w:r w:rsidRPr="001B42E1">
        <w:rPr>
          <w:b/>
          <w:sz w:val="24"/>
          <w:szCs w:val="24"/>
        </w:rPr>
        <w:t>67. § (4) bekezdése alapján</w:t>
      </w:r>
    </w:p>
    <w:p w:rsidR="001A22F1" w:rsidRPr="001B42E1" w:rsidRDefault="001A22F1" w:rsidP="001A22F1">
      <w:pPr>
        <w:widowControl w:val="0"/>
        <w:autoSpaceDE w:val="0"/>
        <w:autoSpaceDN w:val="0"/>
        <w:adjustRightInd w:val="0"/>
        <w:spacing w:line="200" w:lineRule="exact"/>
      </w:pPr>
    </w:p>
    <w:p w:rsidR="001A22F1" w:rsidRPr="001B42E1" w:rsidRDefault="001A22F1" w:rsidP="001A22F1">
      <w:pPr>
        <w:pStyle w:val="Cm"/>
        <w:spacing w:line="240" w:lineRule="auto"/>
        <w:rPr>
          <w:rFonts w:ascii="Times New Roman" w:hAnsi="Times New Roman"/>
          <w:sz w:val="24"/>
        </w:rPr>
      </w:pPr>
    </w:p>
    <w:p w:rsidR="002D0482" w:rsidRPr="001B42E1" w:rsidRDefault="002D0482" w:rsidP="001B42E1">
      <w:pPr>
        <w:pStyle w:val="lfej"/>
        <w:jc w:val="center"/>
        <w:rPr>
          <w:b/>
          <w:sz w:val="24"/>
          <w:szCs w:val="24"/>
        </w:rPr>
      </w:pPr>
      <w:r w:rsidRPr="001B42E1">
        <w:rPr>
          <w:b/>
          <w:sz w:val="24"/>
          <w:szCs w:val="24"/>
        </w:rPr>
        <w:t>„</w:t>
      </w:r>
      <w:r w:rsidR="001B42E1" w:rsidRPr="001B42E1">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E6DF0" w:rsidRPr="00670DD8">
        <w:rPr>
          <w:rFonts w:eastAsia="MyriadPro-Semibold"/>
          <w:b/>
          <w:sz w:val="24"/>
          <w:szCs w:val="24"/>
        </w:rPr>
        <w:t>2017-00403</w:t>
      </w:r>
      <w:r w:rsidR="006E6DF0" w:rsidRPr="00670DD8">
        <w:rPr>
          <w:rFonts w:eastAsia="MyriadPro-Semibold"/>
          <w:sz w:val="24"/>
          <w:szCs w:val="24"/>
        </w:rPr>
        <w:t xml:space="preserve"> </w:t>
      </w:r>
      <w:r w:rsidR="001B42E1" w:rsidRPr="001B42E1">
        <w:rPr>
          <w:b/>
          <w:sz w:val="24"/>
          <w:szCs w:val="24"/>
        </w:rPr>
        <w:t>projekt keretein belül</w:t>
      </w:r>
      <w:r w:rsidRPr="001B42E1">
        <w:rPr>
          <w:b/>
          <w:sz w:val="24"/>
          <w:szCs w:val="24"/>
        </w:rPr>
        <w:t>”</w:t>
      </w:r>
    </w:p>
    <w:p w:rsidR="001A22F1" w:rsidRPr="00697308" w:rsidRDefault="001A22F1" w:rsidP="001A22F1">
      <w:pPr>
        <w:widowControl w:val="0"/>
        <w:autoSpaceDE w:val="0"/>
        <w:autoSpaceDN w:val="0"/>
        <w:adjustRightInd w:val="0"/>
        <w:spacing w:line="200" w:lineRule="exact"/>
        <w:rPr>
          <w:color w:val="4472C4" w:themeColor="accent5"/>
          <w:sz w:val="24"/>
          <w:szCs w:val="24"/>
        </w:rPr>
      </w:pPr>
    </w:p>
    <w:p w:rsidR="001A22F1" w:rsidRPr="00697308" w:rsidRDefault="001A22F1" w:rsidP="001A22F1">
      <w:pPr>
        <w:widowControl w:val="0"/>
        <w:autoSpaceDE w:val="0"/>
        <w:autoSpaceDN w:val="0"/>
        <w:adjustRightInd w:val="0"/>
        <w:spacing w:line="200" w:lineRule="exact"/>
        <w:rPr>
          <w:color w:val="4472C4" w:themeColor="accent5"/>
        </w:rPr>
      </w:pPr>
    </w:p>
    <w:p w:rsidR="001A22F1" w:rsidRPr="00697308" w:rsidRDefault="001A22F1" w:rsidP="001A22F1">
      <w:pPr>
        <w:widowControl w:val="0"/>
        <w:autoSpaceDE w:val="0"/>
        <w:autoSpaceDN w:val="0"/>
        <w:adjustRightInd w:val="0"/>
        <w:spacing w:line="200" w:lineRule="exact"/>
        <w:rPr>
          <w:color w:val="4472C4" w:themeColor="accent5"/>
        </w:rPr>
      </w:pPr>
    </w:p>
    <w:p w:rsidR="001A22F1" w:rsidRPr="001B42E1" w:rsidRDefault="001A22F1" w:rsidP="001A22F1">
      <w:pPr>
        <w:jc w:val="both"/>
        <w:rPr>
          <w:sz w:val="24"/>
          <w:szCs w:val="24"/>
        </w:rPr>
      </w:pPr>
      <w:r w:rsidRPr="001B42E1">
        <w:rPr>
          <w:bCs/>
          <w:sz w:val="24"/>
          <w:szCs w:val="24"/>
          <w:lang w:eastAsia="zh-CN"/>
        </w:rPr>
        <w:t>Alulírott</w:t>
      </w:r>
      <w:r w:rsidRPr="001B42E1">
        <w:rPr>
          <w:b/>
          <w:bCs/>
          <w:sz w:val="24"/>
          <w:szCs w:val="24"/>
          <w:lang w:eastAsia="zh-CN"/>
        </w:rPr>
        <w:t xml:space="preserve"> </w:t>
      </w:r>
      <w:r w:rsidRPr="001B42E1">
        <w:rPr>
          <w:bCs/>
          <w:sz w:val="24"/>
          <w:szCs w:val="24"/>
          <w:lang w:eastAsia="zh-CN"/>
        </w:rPr>
        <w:t xml:space="preserve">..............................................(név), mint a ………………… (cégnév) ajánlattevő </w:t>
      </w:r>
      <w:r w:rsidRPr="001B42E1">
        <w:rPr>
          <w:sz w:val="24"/>
          <w:szCs w:val="24"/>
        </w:rPr>
        <w:t>cégjegyzésre jogosult képviselője büntetőjogi felelősségem tudatában</w:t>
      </w:r>
    </w:p>
    <w:p w:rsidR="001A22F1" w:rsidRPr="001B42E1" w:rsidRDefault="001A22F1" w:rsidP="001A22F1">
      <w:pPr>
        <w:jc w:val="both"/>
        <w:rPr>
          <w:sz w:val="24"/>
          <w:szCs w:val="24"/>
        </w:rPr>
      </w:pPr>
    </w:p>
    <w:p w:rsidR="001A22F1" w:rsidRPr="001B42E1" w:rsidRDefault="001A22F1" w:rsidP="001A22F1">
      <w:pPr>
        <w:jc w:val="center"/>
        <w:rPr>
          <w:b/>
          <w:bCs/>
          <w:sz w:val="24"/>
          <w:szCs w:val="24"/>
        </w:rPr>
      </w:pPr>
      <w:r w:rsidRPr="001B42E1">
        <w:rPr>
          <w:b/>
          <w:bCs/>
          <w:sz w:val="24"/>
          <w:szCs w:val="24"/>
        </w:rPr>
        <w:t>nyilatkozom,</w:t>
      </w:r>
    </w:p>
    <w:p w:rsidR="001A22F1" w:rsidRPr="001B42E1" w:rsidRDefault="001A22F1" w:rsidP="001A22F1">
      <w:pPr>
        <w:jc w:val="both"/>
        <w:rPr>
          <w:b/>
          <w:bCs/>
          <w:sz w:val="24"/>
          <w:szCs w:val="24"/>
        </w:rPr>
      </w:pPr>
    </w:p>
    <w:p w:rsidR="001A22F1" w:rsidRPr="001B42E1" w:rsidRDefault="001A22F1" w:rsidP="001A22F1">
      <w:pPr>
        <w:jc w:val="both"/>
        <w:rPr>
          <w:sz w:val="24"/>
          <w:szCs w:val="24"/>
        </w:rPr>
      </w:pPr>
      <w:r w:rsidRPr="001B42E1">
        <w:rPr>
          <w:sz w:val="24"/>
          <w:szCs w:val="24"/>
        </w:rPr>
        <w:t>hogy a szerződés teljesítéséhez nem veszünk igénybe a Kbt. 62. § (1)- 2) bekezdésben foglalt kizáró okok hatálya alá eső alvállalkozót.</w:t>
      </w:r>
    </w:p>
    <w:p w:rsidR="001A22F1" w:rsidRPr="001B42E1" w:rsidRDefault="001A22F1" w:rsidP="001A22F1">
      <w:pPr>
        <w:autoSpaceDE w:val="0"/>
        <w:autoSpaceDN w:val="0"/>
        <w:adjustRightInd w:val="0"/>
      </w:pPr>
    </w:p>
    <w:p w:rsidR="001A22F1" w:rsidRPr="001B42E1" w:rsidRDefault="001A22F1" w:rsidP="001A22F1">
      <w:pPr>
        <w:jc w:val="both"/>
        <w:rPr>
          <w:sz w:val="24"/>
          <w:szCs w:val="24"/>
        </w:rPr>
      </w:pPr>
    </w:p>
    <w:p w:rsidR="001A22F1" w:rsidRPr="001B42E1" w:rsidRDefault="001A22F1" w:rsidP="001A22F1">
      <w:pPr>
        <w:jc w:val="both"/>
        <w:rPr>
          <w:sz w:val="24"/>
          <w:szCs w:val="24"/>
        </w:rPr>
      </w:pPr>
      <w:r w:rsidRPr="001B42E1">
        <w:rPr>
          <w:sz w:val="24"/>
          <w:szCs w:val="24"/>
        </w:rPr>
        <w:t>Kelt: ……………., 20</w:t>
      </w:r>
      <w:r w:rsidR="00B72046" w:rsidRPr="001B42E1">
        <w:rPr>
          <w:sz w:val="24"/>
          <w:szCs w:val="24"/>
        </w:rPr>
        <w:t>17</w:t>
      </w:r>
      <w:r w:rsidR="00B64ED4">
        <w:rPr>
          <w:sz w:val="24"/>
          <w:szCs w:val="24"/>
        </w:rPr>
        <w:t>. .............. …</w:t>
      </w:r>
    </w:p>
    <w:p w:rsidR="001A22F1" w:rsidRPr="001B42E1" w:rsidRDefault="001A22F1" w:rsidP="001A22F1">
      <w:pPr>
        <w:tabs>
          <w:tab w:val="left" w:pos="5220"/>
          <w:tab w:val="left" w:leader="dot" w:pos="8460"/>
        </w:tabs>
        <w:rPr>
          <w:sz w:val="24"/>
          <w:szCs w:val="24"/>
        </w:rPr>
      </w:pPr>
      <w:r w:rsidRPr="001B42E1">
        <w:rPr>
          <w:sz w:val="24"/>
          <w:szCs w:val="24"/>
        </w:rPr>
        <w:tab/>
      </w:r>
      <w:r w:rsidRPr="001B42E1">
        <w:rPr>
          <w:sz w:val="24"/>
          <w:szCs w:val="24"/>
        </w:rPr>
        <w:tab/>
      </w:r>
    </w:p>
    <w:p w:rsidR="001A22F1" w:rsidRPr="001B42E1" w:rsidRDefault="001A22F1" w:rsidP="001A22F1">
      <w:pPr>
        <w:tabs>
          <w:tab w:val="center" w:pos="6804"/>
        </w:tabs>
        <w:rPr>
          <w:sz w:val="24"/>
          <w:szCs w:val="24"/>
        </w:rPr>
      </w:pPr>
      <w:r w:rsidRPr="001B42E1">
        <w:rPr>
          <w:sz w:val="24"/>
          <w:szCs w:val="24"/>
        </w:rPr>
        <w:tab/>
        <w:t>cégszerű aláírás</w:t>
      </w:r>
    </w:p>
    <w:p w:rsidR="001A22F1" w:rsidRPr="00697308" w:rsidRDefault="001A22F1" w:rsidP="001A22F1">
      <w:pPr>
        <w:widowControl w:val="0"/>
        <w:autoSpaceDE w:val="0"/>
        <w:autoSpaceDN w:val="0"/>
        <w:adjustRightInd w:val="0"/>
        <w:spacing w:line="200" w:lineRule="exact"/>
        <w:rPr>
          <w:color w:val="4472C4" w:themeColor="accent5"/>
          <w:highlight w:val="yellow"/>
        </w:rPr>
      </w:pPr>
    </w:p>
    <w:p w:rsidR="001A22F1" w:rsidRPr="00697308" w:rsidRDefault="001A22F1" w:rsidP="001A22F1">
      <w:pPr>
        <w:rPr>
          <w:color w:val="4472C4" w:themeColor="accent5"/>
          <w:highlight w:val="yellow"/>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FB6F06" w:rsidRPr="00697308" w:rsidRDefault="00FB6F06" w:rsidP="001A22F1">
      <w:pPr>
        <w:ind w:left="2552"/>
        <w:jc w:val="right"/>
        <w:rPr>
          <w:color w:val="4472C4" w:themeColor="accent5"/>
          <w:sz w:val="24"/>
        </w:rPr>
      </w:pPr>
    </w:p>
    <w:p w:rsidR="001A22F1" w:rsidRPr="00697308" w:rsidRDefault="001A22F1" w:rsidP="00EB3AD0">
      <w:pPr>
        <w:rPr>
          <w:color w:val="4472C4" w:themeColor="accent5"/>
          <w:sz w:val="24"/>
        </w:rPr>
      </w:pPr>
    </w:p>
    <w:p w:rsidR="0071243C" w:rsidRPr="00697308" w:rsidRDefault="0071243C" w:rsidP="00EB3AD0">
      <w:pPr>
        <w:rPr>
          <w:color w:val="4472C4" w:themeColor="accent5"/>
          <w:sz w:val="24"/>
        </w:rPr>
      </w:pPr>
    </w:p>
    <w:p w:rsidR="00FB38F2" w:rsidRPr="00697308" w:rsidRDefault="00FB38F2" w:rsidP="00EB3AD0">
      <w:pPr>
        <w:rPr>
          <w:color w:val="4472C4" w:themeColor="accent5"/>
          <w:sz w:val="24"/>
        </w:rPr>
      </w:pPr>
    </w:p>
    <w:p w:rsidR="0071243C" w:rsidRDefault="0071243C" w:rsidP="00EB3AD0">
      <w:pPr>
        <w:rPr>
          <w:color w:val="4472C4" w:themeColor="accent5"/>
          <w:sz w:val="24"/>
        </w:rPr>
      </w:pPr>
    </w:p>
    <w:p w:rsidR="001B42E1" w:rsidRPr="00697308" w:rsidRDefault="001B42E1" w:rsidP="00EB3AD0">
      <w:pPr>
        <w:rPr>
          <w:color w:val="4472C4" w:themeColor="accent5"/>
          <w:sz w:val="24"/>
        </w:rPr>
      </w:pPr>
    </w:p>
    <w:p w:rsidR="001A22F1" w:rsidRPr="00697308" w:rsidRDefault="001A22F1" w:rsidP="001A22F1">
      <w:pPr>
        <w:ind w:left="2552"/>
        <w:jc w:val="right"/>
        <w:rPr>
          <w:color w:val="4472C4" w:themeColor="accent5"/>
          <w:sz w:val="24"/>
        </w:rPr>
      </w:pPr>
    </w:p>
    <w:p w:rsidR="001A22F1" w:rsidRPr="00FB50E9" w:rsidRDefault="001A22F1" w:rsidP="001A22F1">
      <w:pPr>
        <w:ind w:left="2552"/>
        <w:jc w:val="right"/>
        <w:rPr>
          <w:rStyle w:val="para"/>
          <w:sz w:val="24"/>
          <w:szCs w:val="24"/>
        </w:rPr>
      </w:pPr>
      <w:r w:rsidRPr="00FB50E9">
        <w:rPr>
          <w:sz w:val="24"/>
        </w:rPr>
        <w:lastRenderedPageBreak/>
        <w:t xml:space="preserve">7. </w:t>
      </w:r>
      <w:r w:rsidR="00031816">
        <w:rPr>
          <w:sz w:val="24"/>
        </w:rPr>
        <w:t>SZÁMÚ IRATMINTA</w:t>
      </w:r>
    </w:p>
    <w:p w:rsidR="001A22F1" w:rsidRPr="00FB50E9" w:rsidRDefault="001A22F1" w:rsidP="001A22F1">
      <w:pPr>
        <w:keepNext/>
        <w:widowControl w:val="0"/>
        <w:ind w:right="-1"/>
        <w:jc w:val="center"/>
        <w:outlineLvl w:val="1"/>
        <w:rPr>
          <w:rStyle w:val="para"/>
          <w:sz w:val="24"/>
          <w:szCs w:val="24"/>
        </w:rPr>
      </w:pPr>
    </w:p>
    <w:p w:rsidR="001A22F1" w:rsidRPr="00FB50E9" w:rsidRDefault="001A22F1" w:rsidP="001A22F1">
      <w:pPr>
        <w:keepNext/>
        <w:widowControl w:val="0"/>
        <w:ind w:right="-1"/>
        <w:jc w:val="center"/>
        <w:outlineLvl w:val="1"/>
        <w:rPr>
          <w:rStyle w:val="para"/>
          <w:sz w:val="24"/>
          <w:szCs w:val="24"/>
        </w:rPr>
      </w:pPr>
    </w:p>
    <w:p w:rsidR="001A22F1" w:rsidRPr="00FB50E9" w:rsidRDefault="001A22F1" w:rsidP="001A22F1">
      <w:pPr>
        <w:keepNext/>
        <w:widowControl w:val="0"/>
        <w:ind w:right="-1"/>
        <w:jc w:val="center"/>
        <w:outlineLvl w:val="1"/>
        <w:rPr>
          <w:b/>
          <w:sz w:val="24"/>
          <w:szCs w:val="24"/>
        </w:rPr>
      </w:pPr>
      <w:r w:rsidRPr="00FB50E9">
        <w:rPr>
          <w:b/>
          <w:sz w:val="24"/>
          <w:szCs w:val="24"/>
        </w:rPr>
        <w:t>NYILATKOZAT</w:t>
      </w:r>
    </w:p>
    <w:p w:rsidR="001A22F1" w:rsidRPr="00FB50E9" w:rsidRDefault="001A22F1" w:rsidP="001A22F1">
      <w:pPr>
        <w:ind w:right="-1"/>
        <w:jc w:val="center"/>
        <w:rPr>
          <w:b/>
          <w:sz w:val="24"/>
          <w:szCs w:val="24"/>
        </w:rPr>
      </w:pPr>
      <w:r w:rsidRPr="00FB50E9">
        <w:rPr>
          <w:b/>
          <w:sz w:val="24"/>
          <w:szCs w:val="24"/>
        </w:rPr>
        <w:t>Változás-bejegyzési eljárás tekintetében</w:t>
      </w:r>
    </w:p>
    <w:p w:rsidR="001A22F1" w:rsidRPr="00FB50E9" w:rsidRDefault="001A22F1" w:rsidP="001A22F1">
      <w:pPr>
        <w:ind w:right="-1"/>
        <w:jc w:val="center"/>
        <w:rPr>
          <w:b/>
          <w:sz w:val="24"/>
          <w:szCs w:val="24"/>
        </w:rPr>
      </w:pPr>
    </w:p>
    <w:p w:rsidR="001A22F1" w:rsidRPr="00FB50E9" w:rsidRDefault="001A22F1" w:rsidP="001A22F1">
      <w:pPr>
        <w:ind w:right="-1"/>
        <w:jc w:val="both"/>
        <w:rPr>
          <w:sz w:val="24"/>
          <w:szCs w:val="24"/>
        </w:rPr>
      </w:pPr>
    </w:p>
    <w:p w:rsidR="002D0482" w:rsidRPr="001B42E1" w:rsidRDefault="002D0482" w:rsidP="001B42E1">
      <w:pPr>
        <w:pStyle w:val="lfej"/>
        <w:jc w:val="center"/>
        <w:rPr>
          <w:b/>
          <w:sz w:val="24"/>
          <w:szCs w:val="24"/>
        </w:rPr>
      </w:pPr>
      <w:r w:rsidRPr="001B42E1">
        <w:rPr>
          <w:b/>
          <w:sz w:val="24"/>
          <w:szCs w:val="24"/>
        </w:rPr>
        <w:t>„</w:t>
      </w:r>
      <w:r w:rsidR="001B42E1" w:rsidRPr="001B42E1">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E6DF0" w:rsidRPr="00670DD8">
        <w:rPr>
          <w:rFonts w:eastAsia="MyriadPro-Semibold"/>
          <w:b/>
          <w:sz w:val="24"/>
          <w:szCs w:val="24"/>
        </w:rPr>
        <w:t>2017-00403</w:t>
      </w:r>
      <w:r w:rsidR="006E6DF0" w:rsidRPr="00670DD8">
        <w:rPr>
          <w:rFonts w:eastAsia="MyriadPro-Semibold"/>
          <w:sz w:val="24"/>
          <w:szCs w:val="24"/>
        </w:rPr>
        <w:t xml:space="preserve"> </w:t>
      </w:r>
      <w:r w:rsidR="001B42E1" w:rsidRPr="001B42E1">
        <w:rPr>
          <w:b/>
          <w:sz w:val="24"/>
          <w:szCs w:val="24"/>
        </w:rPr>
        <w:t>projekt keretein belül</w:t>
      </w:r>
      <w:r w:rsidRPr="001B42E1">
        <w:rPr>
          <w:b/>
          <w:sz w:val="24"/>
          <w:szCs w:val="24"/>
        </w:rPr>
        <w:t>”</w:t>
      </w:r>
    </w:p>
    <w:p w:rsidR="001A22F1" w:rsidRPr="00697308" w:rsidRDefault="001A22F1" w:rsidP="001A22F1">
      <w:pPr>
        <w:pStyle w:val="Cm"/>
        <w:spacing w:line="240" w:lineRule="auto"/>
        <w:rPr>
          <w:rFonts w:ascii="Times New Roman" w:hAnsi="Times New Roman"/>
          <w:color w:val="4472C4" w:themeColor="accent5"/>
          <w:sz w:val="24"/>
        </w:rPr>
      </w:pPr>
    </w:p>
    <w:p w:rsidR="001A22F1" w:rsidRPr="00697308" w:rsidRDefault="001A22F1" w:rsidP="001A22F1">
      <w:pPr>
        <w:ind w:right="-1"/>
        <w:jc w:val="center"/>
        <w:rPr>
          <w:color w:val="4472C4" w:themeColor="accent5"/>
          <w:sz w:val="24"/>
          <w:szCs w:val="24"/>
        </w:rPr>
      </w:pPr>
    </w:p>
    <w:p w:rsidR="001A22F1" w:rsidRPr="00697308" w:rsidRDefault="001A22F1" w:rsidP="001A22F1">
      <w:pPr>
        <w:ind w:right="-1"/>
        <w:jc w:val="both"/>
        <w:rPr>
          <w:color w:val="4472C4" w:themeColor="accent5"/>
          <w:sz w:val="24"/>
          <w:szCs w:val="24"/>
        </w:rPr>
      </w:pPr>
    </w:p>
    <w:p w:rsidR="001A22F1" w:rsidRPr="00FB50E9" w:rsidRDefault="001A22F1" w:rsidP="001A22F1">
      <w:pPr>
        <w:ind w:right="-1"/>
        <w:jc w:val="both"/>
        <w:rPr>
          <w:b/>
          <w:sz w:val="24"/>
          <w:szCs w:val="24"/>
        </w:rPr>
      </w:pPr>
      <w:r w:rsidRPr="00FB50E9">
        <w:rPr>
          <w:b/>
          <w:sz w:val="24"/>
          <w:szCs w:val="24"/>
        </w:rPr>
        <w:t>A)</w:t>
      </w:r>
    </w:p>
    <w:p w:rsidR="001A22F1" w:rsidRPr="00FB50E9" w:rsidRDefault="001A22F1" w:rsidP="001A22F1">
      <w:pPr>
        <w:ind w:right="-1"/>
        <w:jc w:val="both"/>
        <w:rPr>
          <w:sz w:val="24"/>
          <w:szCs w:val="24"/>
        </w:rPr>
      </w:pPr>
    </w:p>
    <w:p w:rsidR="001A22F1" w:rsidRPr="00FB50E9" w:rsidRDefault="001A22F1" w:rsidP="001A22F1">
      <w:pPr>
        <w:autoSpaceDE w:val="0"/>
        <w:autoSpaceDN w:val="0"/>
        <w:adjustRightInd w:val="0"/>
        <w:jc w:val="both"/>
        <w:rPr>
          <w:sz w:val="24"/>
          <w:szCs w:val="24"/>
          <w:highlight w:val="yellow"/>
        </w:rPr>
      </w:pPr>
      <w:r w:rsidRPr="00FB50E9">
        <w:rPr>
          <w:sz w:val="24"/>
          <w:szCs w:val="24"/>
        </w:rPr>
        <w:t>Alulírott ..................................... (név), mint a(z) ......................................................... (</w:t>
      </w:r>
      <w:r w:rsidRPr="00FB50E9">
        <w:rPr>
          <w:b/>
          <w:sz w:val="24"/>
          <w:szCs w:val="24"/>
        </w:rPr>
        <w:t>cégnév, székhely</w:t>
      </w:r>
      <w:r w:rsidRPr="00FB50E9">
        <w:rPr>
          <w:sz w:val="24"/>
          <w:szCs w:val="24"/>
        </w:rPr>
        <w:t xml:space="preserve">) </w:t>
      </w:r>
      <w:r w:rsidRPr="00FB50E9">
        <w:rPr>
          <w:b/>
          <w:sz w:val="24"/>
          <w:szCs w:val="24"/>
        </w:rPr>
        <w:t>ajánlattevő</w:t>
      </w:r>
      <w:r w:rsidRPr="00FB50E9">
        <w:rPr>
          <w:sz w:val="24"/>
          <w:szCs w:val="24"/>
        </w:rPr>
        <w:t xml:space="preserve"> cégjegyzésre jogosult képviselője </w:t>
      </w:r>
    </w:p>
    <w:p w:rsidR="001A22F1" w:rsidRPr="00FB50E9" w:rsidRDefault="001A22F1" w:rsidP="001A22F1">
      <w:pPr>
        <w:ind w:right="-1"/>
        <w:jc w:val="both"/>
        <w:rPr>
          <w:sz w:val="24"/>
          <w:szCs w:val="24"/>
        </w:rPr>
      </w:pPr>
    </w:p>
    <w:p w:rsidR="001A22F1" w:rsidRPr="00FB50E9" w:rsidRDefault="001A22F1" w:rsidP="001A22F1">
      <w:pPr>
        <w:ind w:right="-1"/>
        <w:jc w:val="center"/>
        <w:rPr>
          <w:b/>
          <w:sz w:val="24"/>
          <w:szCs w:val="24"/>
        </w:rPr>
      </w:pPr>
      <w:r w:rsidRPr="00FB50E9">
        <w:rPr>
          <w:b/>
          <w:sz w:val="24"/>
          <w:szCs w:val="24"/>
        </w:rPr>
        <w:t>n y i l a t k o z o m,</w:t>
      </w:r>
    </w:p>
    <w:p w:rsidR="001A22F1" w:rsidRPr="00FB50E9" w:rsidRDefault="001A22F1" w:rsidP="001A22F1">
      <w:pPr>
        <w:ind w:right="-1"/>
        <w:jc w:val="both"/>
        <w:rPr>
          <w:sz w:val="24"/>
          <w:szCs w:val="24"/>
        </w:rPr>
      </w:pPr>
    </w:p>
    <w:p w:rsidR="001A22F1" w:rsidRPr="00FB50E9" w:rsidRDefault="001A22F1" w:rsidP="001A22F1">
      <w:pPr>
        <w:ind w:right="-1"/>
        <w:jc w:val="both"/>
        <w:rPr>
          <w:b/>
          <w:sz w:val="24"/>
          <w:szCs w:val="24"/>
        </w:rPr>
      </w:pPr>
      <w:r w:rsidRPr="00FB50E9">
        <w:rPr>
          <w:sz w:val="24"/>
          <w:szCs w:val="24"/>
        </w:rPr>
        <w:t xml:space="preserve">hogy szervezetünket illetően </w:t>
      </w:r>
      <w:r w:rsidRPr="00FB50E9">
        <w:rPr>
          <w:b/>
          <w:sz w:val="24"/>
          <w:szCs w:val="24"/>
        </w:rPr>
        <w:t xml:space="preserve">változás-bejegyzési eljárás van folyamatban, </w:t>
      </w:r>
      <w:r w:rsidRPr="00FB50E9">
        <w:rPr>
          <w:sz w:val="24"/>
          <w:szCs w:val="24"/>
        </w:rPr>
        <w:t>ezért csatoljuk a cégbírósághoz benyújtott változásbejegyzési kérelmet és az annak érkezéséről a cégbíróság által megküldött igazolást.</w:t>
      </w:r>
    </w:p>
    <w:p w:rsidR="001A22F1" w:rsidRPr="00FB50E9" w:rsidRDefault="001A22F1" w:rsidP="001A22F1">
      <w:pPr>
        <w:widowControl w:val="0"/>
        <w:tabs>
          <w:tab w:val="num" w:pos="705"/>
        </w:tabs>
        <w:ind w:right="-1"/>
        <w:jc w:val="both"/>
        <w:rPr>
          <w:b/>
          <w:sz w:val="24"/>
          <w:szCs w:val="24"/>
        </w:rPr>
      </w:pPr>
    </w:p>
    <w:p w:rsidR="001A22F1" w:rsidRPr="00FB50E9" w:rsidRDefault="001A22F1" w:rsidP="001A22F1">
      <w:pPr>
        <w:widowControl w:val="0"/>
        <w:autoSpaceDE w:val="0"/>
        <w:autoSpaceDN w:val="0"/>
        <w:adjustRightInd w:val="0"/>
        <w:spacing w:line="276" w:lineRule="auto"/>
        <w:jc w:val="both"/>
      </w:pPr>
    </w:p>
    <w:p w:rsidR="001A22F1" w:rsidRPr="00FB50E9" w:rsidRDefault="001A22F1" w:rsidP="001A22F1">
      <w:pPr>
        <w:tabs>
          <w:tab w:val="left" w:pos="5220"/>
          <w:tab w:val="left" w:leader="dot" w:pos="8460"/>
        </w:tabs>
        <w:rPr>
          <w:sz w:val="24"/>
          <w:szCs w:val="24"/>
        </w:rPr>
      </w:pPr>
    </w:p>
    <w:p w:rsidR="001A22F1" w:rsidRPr="00FB50E9" w:rsidRDefault="001A22F1" w:rsidP="001A22F1">
      <w:pPr>
        <w:jc w:val="both"/>
        <w:rPr>
          <w:sz w:val="24"/>
          <w:szCs w:val="24"/>
        </w:rPr>
      </w:pPr>
      <w:r w:rsidRPr="00FB50E9">
        <w:rPr>
          <w:sz w:val="24"/>
          <w:szCs w:val="24"/>
        </w:rPr>
        <w:t xml:space="preserve">Kelt: ……………., </w:t>
      </w:r>
      <w:r w:rsidR="00B72046" w:rsidRPr="00FB50E9">
        <w:rPr>
          <w:sz w:val="24"/>
          <w:szCs w:val="24"/>
        </w:rPr>
        <w:t>2017</w:t>
      </w:r>
      <w:r w:rsidRPr="00FB50E9">
        <w:rPr>
          <w:sz w:val="24"/>
          <w:szCs w:val="24"/>
        </w:rPr>
        <w:t>. .............. „…”</w:t>
      </w:r>
    </w:p>
    <w:p w:rsidR="001A22F1" w:rsidRPr="00FB50E9" w:rsidRDefault="001A22F1" w:rsidP="001A22F1">
      <w:pPr>
        <w:tabs>
          <w:tab w:val="left" w:pos="5220"/>
          <w:tab w:val="left" w:leader="dot" w:pos="8460"/>
        </w:tabs>
        <w:rPr>
          <w:sz w:val="24"/>
          <w:szCs w:val="24"/>
        </w:rPr>
      </w:pPr>
      <w:r w:rsidRPr="00FB50E9">
        <w:rPr>
          <w:sz w:val="24"/>
          <w:szCs w:val="24"/>
        </w:rPr>
        <w:tab/>
      </w:r>
      <w:r w:rsidRPr="00FB50E9">
        <w:rPr>
          <w:sz w:val="24"/>
          <w:szCs w:val="24"/>
        </w:rPr>
        <w:tab/>
      </w:r>
    </w:p>
    <w:p w:rsidR="001A22F1" w:rsidRPr="00FB50E9" w:rsidRDefault="001A22F1" w:rsidP="001A22F1">
      <w:pPr>
        <w:tabs>
          <w:tab w:val="center" w:pos="6804"/>
        </w:tabs>
        <w:rPr>
          <w:sz w:val="24"/>
          <w:szCs w:val="24"/>
        </w:rPr>
      </w:pPr>
      <w:r w:rsidRPr="00FB50E9">
        <w:rPr>
          <w:sz w:val="24"/>
          <w:szCs w:val="24"/>
        </w:rPr>
        <w:tab/>
        <w:t>cégszerű aláírás</w:t>
      </w:r>
    </w:p>
    <w:p w:rsidR="001A22F1" w:rsidRPr="00FB50E9" w:rsidRDefault="001A22F1" w:rsidP="001A22F1">
      <w:pPr>
        <w:tabs>
          <w:tab w:val="center" w:pos="6804"/>
        </w:tabs>
        <w:jc w:val="both"/>
        <w:rPr>
          <w:sz w:val="24"/>
          <w:szCs w:val="24"/>
        </w:rPr>
      </w:pPr>
    </w:p>
    <w:p w:rsidR="001A22F1" w:rsidRPr="00FB50E9" w:rsidRDefault="001A22F1" w:rsidP="001A22F1">
      <w:pPr>
        <w:tabs>
          <w:tab w:val="center" w:pos="6804"/>
        </w:tabs>
        <w:jc w:val="both"/>
        <w:rPr>
          <w:sz w:val="24"/>
          <w:szCs w:val="24"/>
        </w:rPr>
      </w:pPr>
    </w:p>
    <w:p w:rsidR="001A22F1" w:rsidRPr="00FB50E9" w:rsidRDefault="001A22F1" w:rsidP="001A22F1">
      <w:pPr>
        <w:tabs>
          <w:tab w:val="center" w:pos="6804"/>
        </w:tabs>
        <w:jc w:val="both"/>
        <w:rPr>
          <w:sz w:val="24"/>
          <w:szCs w:val="24"/>
        </w:rPr>
      </w:pPr>
    </w:p>
    <w:p w:rsidR="001A22F1" w:rsidRPr="00FB50E9" w:rsidRDefault="001A22F1" w:rsidP="00947E6A">
      <w:pPr>
        <w:ind w:right="-1"/>
        <w:jc w:val="center"/>
        <w:rPr>
          <w:b/>
          <w:sz w:val="24"/>
          <w:szCs w:val="24"/>
        </w:rPr>
      </w:pPr>
      <w:r w:rsidRPr="00947E6A">
        <w:rPr>
          <w:b/>
          <w:sz w:val="24"/>
          <w:szCs w:val="24"/>
          <w:highlight w:val="lightGray"/>
        </w:rPr>
        <w:t>VAGY</w:t>
      </w:r>
      <w:r w:rsidR="00FE52D5" w:rsidRPr="00947E6A">
        <w:rPr>
          <w:b/>
          <w:sz w:val="24"/>
          <w:szCs w:val="24"/>
          <w:highlight w:val="lightGray"/>
        </w:rPr>
        <w:t>*</w:t>
      </w:r>
    </w:p>
    <w:p w:rsidR="001A22F1" w:rsidRPr="00FB50E9" w:rsidRDefault="001A22F1" w:rsidP="001A22F1">
      <w:pPr>
        <w:ind w:right="-1"/>
        <w:jc w:val="both"/>
        <w:rPr>
          <w:b/>
          <w:sz w:val="24"/>
          <w:szCs w:val="24"/>
        </w:rPr>
      </w:pPr>
    </w:p>
    <w:p w:rsidR="001A22F1" w:rsidRPr="00FB50E9" w:rsidRDefault="001A22F1" w:rsidP="001A22F1">
      <w:pPr>
        <w:ind w:right="-1"/>
        <w:jc w:val="both"/>
        <w:rPr>
          <w:b/>
          <w:sz w:val="24"/>
          <w:szCs w:val="24"/>
        </w:rPr>
      </w:pPr>
    </w:p>
    <w:p w:rsidR="001A22F1" w:rsidRPr="00FB50E9" w:rsidRDefault="001A22F1" w:rsidP="001A22F1">
      <w:pPr>
        <w:ind w:right="-1"/>
        <w:jc w:val="both"/>
        <w:rPr>
          <w:b/>
          <w:sz w:val="24"/>
          <w:szCs w:val="24"/>
        </w:rPr>
      </w:pPr>
      <w:r w:rsidRPr="00FB50E9">
        <w:rPr>
          <w:b/>
          <w:sz w:val="24"/>
          <w:szCs w:val="24"/>
        </w:rPr>
        <w:t>B)</w:t>
      </w:r>
    </w:p>
    <w:p w:rsidR="001A22F1" w:rsidRPr="00FB50E9" w:rsidRDefault="001A22F1" w:rsidP="001A22F1">
      <w:pPr>
        <w:ind w:right="-1"/>
        <w:jc w:val="both"/>
        <w:rPr>
          <w:b/>
          <w:sz w:val="24"/>
          <w:szCs w:val="24"/>
        </w:rPr>
      </w:pPr>
    </w:p>
    <w:p w:rsidR="001A22F1" w:rsidRPr="00FB50E9" w:rsidRDefault="001A22F1" w:rsidP="001A22F1">
      <w:pPr>
        <w:autoSpaceDE w:val="0"/>
        <w:autoSpaceDN w:val="0"/>
        <w:adjustRightInd w:val="0"/>
        <w:jc w:val="both"/>
        <w:rPr>
          <w:sz w:val="24"/>
          <w:szCs w:val="24"/>
          <w:highlight w:val="yellow"/>
        </w:rPr>
      </w:pPr>
      <w:r w:rsidRPr="00FB50E9">
        <w:rPr>
          <w:sz w:val="24"/>
          <w:szCs w:val="24"/>
        </w:rPr>
        <w:t>Alulírott ..................................... (név), mint a(z) ......................................................... (</w:t>
      </w:r>
      <w:r w:rsidRPr="00FB50E9">
        <w:rPr>
          <w:b/>
          <w:sz w:val="24"/>
          <w:szCs w:val="24"/>
        </w:rPr>
        <w:t>cégnév, székhely</w:t>
      </w:r>
      <w:r w:rsidRPr="00FB50E9">
        <w:rPr>
          <w:sz w:val="24"/>
          <w:szCs w:val="24"/>
        </w:rPr>
        <w:t xml:space="preserve">) </w:t>
      </w:r>
      <w:r w:rsidRPr="00FB50E9">
        <w:rPr>
          <w:b/>
          <w:sz w:val="24"/>
          <w:szCs w:val="24"/>
        </w:rPr>
        <w:t>ajánlattevő</w:t>
      </w:r>
      <w:r w:rsidRPr="00FB50E9">
        <w:rPr>
          <w:sz w:val="24"/>
          <w:szCs w:val="24"/>
        </w:rPr>
        <w:t xml:space="preserve"> cégjegyzésre jogosult képviselője</w:t>
      </w:r>
    </w:p>
    <w:p w:rsidR="001A22F1" w:rsidRPr="00FB50E9" w:rsidRDefault="001A22F1" w:rsidP="001A22F1">
      <w:pPr>
        <w:ind w:right="-1"/>
        <w:jc w:val="both"/>
        <w:rPr>
          <w:sz w:val="24"/>
          <w:szCs w:val="24"/>
        </w:rPr>
      </w:pPr>
    </w:p>
    <w:p w:rsidR="001A22F1" w:rsidRPr="00FB50E9" w:rsidRDefault="001A22F1" w:rsidP="001A22F1">
      <w:pPr>
        <w:ind w:right="-1"/>
        <w:jc w:val="center"/>
        <w:rPr>
          <w:b/>
          <w:sz w:val="24"/>
          <w:szCs w:val="24"/>
        </w:rPr>
      </w:pPr>
      <w:r w:rsidRPr="00FB50E9">
        <w:rPr>
          <w:b/>
          <w:sz w:val="24"/>
          <w:szCs w:val="24"/>
        </w:rPr>
        <w:t>n y i l a t k o z o m,</w:t>
      </w:r>
    </w:p>
    <w:p w:rsidR="001A22F1" w:rsidRPr="00FB50E9" w:rsidRDefault="001A22F1" w:rsidP="001A22F1">
      <w:pPr>
        <w:ind w:right="-1"/>
        <w:jc w:val="both"/>
        <w:rPr>
          <w:sz w:val="24"/>
          <w:szCs w:val="24"/>
        </w:rPr>
      </w:pPr>
    </w:p>
    <w:p w:rsidR="001A22F1" w:rsidRPr="00FB50E9" w:rsidRDefault="001A22F1" w:rsidP="001A22F1">
      <w:pPr>
        <w:ind w:right="-1"/>
        <w:jc w:val="both"/>
        <w:rPr>
          <w:b/>
          <w:sz w:val="24"/>
          <w:szCs w:val="24"/>
        </w:rPr>
      </w:pPr>
      <w:r w:rsidRPr="00FB50E9">
        <w:rPr>
          <w:sz w:val="24"/>
          <w:szCs w:val="24"/>
        </w:rPr>
        <w:t xml:space="preserve">hogy szervezetünket illetően </w:t>
      </w:r>
      <w:r w:rsidRPr="00FB50E9">
        <w:rPr>
          <w:b/>
          <w:sz w:val="24"/>
          <w:szCs w:val="24"/>
        </w:rPr>
        <w:t>változás-bejegyzési eljárás nincs folyamatban.</w:t>
      </w:r>
    </w:p>
    <w:p w:rsidR="001A22F1" w:rsidRPr="00FB50E9" w:rsidRDefault="001A22F1" w:rsidP="001A22F1">
      <w:pPr>
        <w:ind w:right="-1"/>
        <w:jc w:val="both"/>
        <w:rPr>
          <w:sz w:val="24"/>
          <w:szCs w:val="24"/>
        </w:rPr>
      </w:pPr>
    </w:p>
    <w:p w:rsidR="001A22F1" w:rsidRPr="00FB50E9" w:rsidRDefault="001A22F1" w:rsidP="001A22F1">
      <w:pPr>
        <w:widowControl w:val="0"/>
        <w:autoSpaceDE w:val="0"/>
        <w:autoSpaceDN w:val="0"/>
        <w:adjustRightInd w:val="0"/>
        <w:spacing w:line="276" w:lineRule="auto"/>
        <w:jc w:val="both"/>
      </w:pPr>
    </w:p>
    <w:p w:rsidR="001A22F1" w:rsidRPr="00FB50E9" w:rsidRDefault="001A22F1" w:rsidP="001A22F1">
      <w:pPr>
        <w:tabs>
          <w:tab w:val="left" w:pos="5220"/>
          <w:tab w:val="left" w:leader="dot" w:pos="8460"/>
        </w:tabs>
        <w:rPr>
          <w:sz w:val="24"/>
          <w:szCs w:val="24"/>
        </w:rPr>
      </w:pPr>
    </w:p>
    <w:p w:rsidR="001A22F1" w:rsidRPr="00FB50E9" w:rsidRDefault="001A22F1" w:rsidP="001A22F1">
      <w:pPr>
        <w:jc w:val="both"/>
        <w:rPr>
          <w:sz w:val="24"/>
          <w:szCs w:val="24"/>
        </w:rPr>
      </w:pPr>
      <w:r w:rsidRPr="00FB50E9">
        <w:rPr>
          <w:sz w:val="24"/>
          <w:szCs w:val="24"/>
        </w:rPr>
        <w:t>Kelt: ……………., 201</w:t>
      </w:r>
      <w:r w:rsidR="00B72046" w:rsidRPr="00FB50E9">
        <w:rPr>
          <w:sz w:val="24"/>
          <w:szCs w:val="24"/>
        </w:rPr>
        <w:t>7</w:t>
      </w:r>
      <w:r w:rsidRPr="00FB50E9">
        <w:rPr>
          <w:sz w:val="24"/>
          <w:szCs w:val="24"/>
        </w:rPr>
        <w:t>. .............. …</w:t>
      </w:r>
    </w:p>
    <w:p w:rsidR="001A22F1" w:rsidRPr="00FB50E9" w:rsidRDefault="001A22F1" w:rsidP="001A22F1">
      <w:pPr>
        <w:tabs>
          <w:tab w:val="left" w:pos="5220"/>
          <w:tab w:val="left" w:leader="dot" w:pos="8460"/>
        </w:tabs>
        <w:rPr>
          <w:sz w:val="24"/>
          <w:szCs w:val="24"/>
        </w:rPr>
      </w:pPr>
      <w:r w:rsidRPr="00FB50E9">
        <w:rPr>
          <w:sz w:val="24"/>
          <w:szCs w:val="24"/>
        </w:rPr>
        <w:tab/>
      </w:r>
      <w:r w:rsidRPr="00FB50E9">
        <w:rPr>
          <w:sz w:val="24"/>
          <w:szCs w:val="24"/>
        </w:rPr>
        <w:tab/>
      </w:r>
    </w:p>
    <w:p w:rsidR="001A22F1" w:rsidRPr="00FB50E9" w:rsidRDefault="001A22F1" w:rsidP="001A22F1">
      <w:pPr>
        <w:tabs>
          <w:tab w:val="center" w:pos="6804"/>
        </w:tabs>
        <w:rPr>
          <w:sz w:val="24"/>
          <w:szCs w:val="24"/>
        </w:rPr>
      </w:pPr>
      <w:r w:rsidRPr="00FB50E9">
        <w:rPr>
          <w:sz w:val="24"/>
          <w:szCs w:val="24"/>
        </w:rPr>
        <w:tab/>
      </w:r>
      <w:r w:rsidRPr="00FB50E9" w:rsidDel="00C07891">
        <w:rPr>
          <w:sz w:val="24"/>
          <w:szCs w:val="24"/>
        </w:rPr>
        <w:t xml:space="preserve"> </w:t>
      </w:r>
      <w:r w:rsidRPr="00FB50E9">
        <w:rPr>
          <w:sz w:val="24"/>
          <w:szCs w:val="24"/>
        </w:rPr>
        <w:t>cégszerű aláírás</w:t>
      </w:r>
    </w:p>
    <w:p w:rsidR="005F0851" w:rsidRDefault="005F0851" w:rsidP="001A22F1">
      <w:pPr>
        <w:ind w:left="2552"/>
        <w:jc w:val="right"/>
        <w:rPr>
          <w:color w:val="4472C4" w:themeColor="accent5"/>
          <w:sz w:val="24"/>
          <w:szCs w:val="24"/>
        </w:rPr>
      </w:pPr>
    </w:p>
    <w:p w:rsidR="005F0851" w:rsidRDefault="005F0851" w:rsidP="001A22F1">
      <w:pPr>
        <w:ind w:left="2552"/>
        <w:jc w:val="right"/>
        <w:rPr>
          <w:color w:val="4472C4" w:themeColor="accent5"/>
          <w:sz w:val="24"/>
          <w:szCs w:val="24"/>
        </w:rPr>
      </w:pPr>
    </w:p>
    <w:p w:rsidR="005F0851" w:rsidRPr="003373E4" w:rsidRDefault="005F0851" w:rsidP="005F0851">
      <w:pPr>
        <w:tabs>
          <w:tab w:val="num" w:pos="0"/>
        </w:tabs>
        <w:jc w:val="both"/>
        <w:rPr>
          <w:i/>
          <w:sz w:val="24"/>
          <w:szCs w:val="24"/>
        </w:rPr>
      </w:pPr>
      <w:r w:rsidRPr="003373E4">
        <w:rPr>
          <w:sz w:val="24"/>
          <w:szCs w:val="24"/>
        </w:rPr>
        <w:t xml:space="preserve">* </w:t>
      </w:r>
      <w:r w:rsidRPr="003373E4">
        <w:rPr>
          <w:i/>
          <w:sz w:val="24"/>
          <w:szCs w:val="24"/>
        </w:rPr>
        <w:t>A megfelelő rész kitöltendő/aláhúzandó, vagy a nem kívánt rész törlendő/áthúzandó!</w:t>
      </w:r>
    </w:p>
    <w:p w:rsidR="001A22F1" w:rsidRPr="00697308" w:rsidRDefault="001A22F1" w:rsidP="001A22F1">
      <w:pPr>
        <w:ind w:left="2552"/>
        <w:jc w:val="right"/>
        <w:rPr>
          <w:color w:val="4472C4" w:themeColor="accent5"/>
          <w:sz w:val="24"/>
        </w:rPr>
      </w:pPr>
      <w:r w:rsidRPr="00697308">
        <w:rPr>
          <w:color w:val="4472C4" w:themeColor="accent5"/>
          <w:sz w:val="24"/>
          <w:szCs w:val="24"/>
        </w:rPr>
        <w:br w:type="page"/>
      </w:r>
    </w:p>
    <w:p w:rsidR="001A22F1" w:rsidRPr="00FB50E9" w:rsidRDefault="001A22F1" w:rsidP="001A22F1">
      <w:pPr>
        <w:ind w:left="2552"/>
        <w:jc w:val="right"/>
        <w:rPr>
          <w:sz w:val="24"/>
        </w:rPr>
      </w:pPr>
      <w:r w:rsidRPr="00FB50E9">
        <w:rPr>
          <w:sz w:val="24"/>
        </w:rPr>
        <w:lastRenderedPageBreak/>
        <w:t xml:space="preserve">8. </w:t>
      </w:r>
      <w:r w:rsidR="00031816">
        <w:rPr>
          <w:sz w:val="24"/>
        </w:rPr>
        <w:t>SZÁMÚ IRATMINTA</w:t>
      </w:r>
    </w:p>
    <w:p w:rsidR="001A22F1" w:rsidRPr="00FB50E9" w:rsidRDefault="001A22F1" w:rsidP="001A22F1">
      <w:pPr>
        <w:jc w:val="center"/>
        <w:rPr>
          <w:sz w:val="24"/>
          <w:szCs w:val="24"/>
        </w:rPr>
      </w:pPr>
    </w:p>
    <w:p w:rsidR="001A22F1" w:rsidRPr="00FB50E9" w:rsidRDefault="001A22F1" w:rsidP="001A22F1">
      <w:pPr>
        <w:rPr>
          <w:rFonts w:eastAsia="SimSun"/>
          <w:b/>
          <w:bCs/>
          <w:sz w:val="24"/>
          <w:szCs w:val="24"/>
          <w:lang w:eastAsia="en-US"/>
        </w:rPr>
      </w:pPr>
    </w:p>
    <w:p w:rsidR="001A22F1" w:rsidRPr="00FB50E9" w:rsidRDefault="001A22F1" w:rsidP="001A22F1">
      <w:pPr>
        <w:jc w:val="center"/>
        <w:rPr>
          <w:b/>
          <w:sz w:val="28"/>
          <w:szCs w:val="28"/>
        </w:rPr>
      </w:pPr>
      <w:r w:rsidRPr="00FB50E9">
        <w:rPr>
          <w:b/>
          <w:sz w:val="28"/>
          <w:szCs w:val="28"/>
        </w:rPr>
        <w:t>NYILATKOZAT</w:t>
      </w:r>
    </w:p>
    <w:p w:rsidR="001A22F1" w:rsidRPr="00FB50E9" w:rsidRDefault="001A22F1" w:rsidP="001A22F1">
      <w:pPr>
        <w:jc w:val="center"/>
        <w:rPr>
          <w:sz w:val="24"/>
          <w:szCs w:val="24"/>
          <w:lang w:eastAsia="en-GB"/>
        </w:rPr>
      </w:pPr>
      <w:r w:rsidRPr="00FB50E9">
        <w:rPr>
          <w:sz w:val="24"/>
          <w:szCs w:val="24"/>
          <w:lang w:eastAsia="en-GB"/>
        </w:rPr>
        <w:t xml:space="preserve"> felelős fordításról</w:t>
      </w:r>
      <w:r w:rsidRPr="00FB50E9">
        <w:rPr>
          <w:sz w:val="24"/>
          <w:szCs w:val="24"/>
          <w:vertAlign w:val="superscript"/>
          <w:lang w:eastAsia="en-GB"/>
        </w:rPr>
        <w:footnoteReference w:id="8"/>
      </w:r>
    </w:p>
    <w:p w:rsidR="001A22F1" w:rsidRPr="00FB50E9" w:rsidRDefault="001A22F1" w:rsidP="001A22F1">
      <w:pPr>
        <w:jc w:val="center"/>
        <w:rPr>
          <w:rFonts w:eastAsia="SimSun"/>
          <w:b/>
          <w:smallCaps/>
          <w:sz w:val="24"/>
          <w:szCs w:val="24"/>
        </w:rPr>
      </w:pPr>
    </w:p>
    <w:p w:rsidR="002D0482" w:rsidRPr="00FB50E9" w:rsidRDefault="002D0482" w:rsidP="00FB50E9">
      <w:pPr>
        <w:pStyle w:val="lfej"/>
        <w:jc w:val="center"/>
        <w:rPr>
          <w:b/>
          <w:sz w:val="24"/>
          <w:szCs w:val="24"/>
        </w:rPr>
      </w:pPr>
      <w:r w:rsidRPr="00FB50E9">
        <w:rPr>
          <w:b/>
          <w:sz w:val="24"/>
          <w:szCs w:val="24"/>
        </w:rPr>
        <w:t>„</w:t>
      </w:r>
      <w:r w:rsidR="00FB50E9" w:rsidRPr="00FB50E9">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E6DF0" w:rsidRPr="00670DD8">
        <w:rPr>
          <w:rFonts w:eastAsia="MyriadPro-Semibold"/>
          <w:b/>
          <w:sz w:val="24"/>
          <w:szCs w:val="24"/>
        </w:rPr>
        <w:t>2017-00403</w:t>
      </w:r>
      <w:r w:rsidR="006E6DF0" w:rsidRPr="00670DD8">
        <w:rPr>
          <w:rFonts w:eastAsia="MyriadPro-Semibold"/>
          <w:sz w:val="24"/>
          <w:szCs w:val="24"/>
        </w:rPr>
        <w:t xml:space="preserve"> </w:t>
      </w:r>
      <w:r w:rsidR="00FB50E9" w:rsidRPr="00FB50E9">
        <w:rPr>
          <w:b/>
          <w:sz w:val="24"/>
          <w:szCs w:val="24"/>
        </w:rPr>
        <w:t>projekt keretein belül</w:t>
      </w:r>
      <w:r w:rsidRPr="00FB50E9">
        <w:rPr>
          <w:b/>
          <w:sz w:val="24"/>
          <w:szCs w:val="24"/>
        </w:rPr>
        <w:t>”</w:t>
      </w:r>
    </w:p>
    <w:p w:rsidR="001A22F1" w:rsidRPr="00FB50E9" w:rsidRDefault="001A22F1" w:rsidP="001A22F1">
      <w:pPr>
        <w:pStyle w:val="Cm"/>
        <w:spacing w:line="240" w:lineRule="auto"/>
        <w:rPr>
          <w:rFonts w:ascii="Times New Roman" w:hAnsi="Times New Roman"/>
          <w:sz w:val="24"/>
        </w:rPr>
      </w:pPr>
    </w:p>
    <w:p w:rsidR="001A22F1" w:rsidRPr="00FB50E9" w:rsidRDefault="001A22F1" w:rsidP="001A22F1">
      <w:pPr>
        <w:jc w:val="center"/>
        <w:rPr>
          <w:rFonts w:eastAsia="SimSun"/>
          <w:bCs/>
          <w:sz w:val="24"/>
          <w:szCs w:val="24"/>
        </w:rPr>
      </w:pPr>
    </w:p>
    <w:p w:rsidR="001A22F1" w:rsidRPr="00FB50E9" w:rsidRDefault="001A22F1" w:rsidP="001A22F1">
      <w:pPr>
        <w:jc w:val="both"/>
        <w:rPr>
          <w:rFonts w:eastAsia="SimSun"/>
          <w:bCs/>
          <w:sz w:val="24"/>
          <w:szCs w:val="24"/>
        </w:rPr>
      </w:pPr>
    </w:p>
    <w:p w:rsidR="001A22F1" w:rsidRPr="00FB50E9" w:rsidRDefault="001A22F1" w:rsidP="001A22F1">
      <w:pPr>
        <w:jc w:val="both"/>
        <w:rPr>
          <w:rFonts w:eastAsia="SimSun"/>
          <w:bCs/>
          <w:sz w:val="24"/>
          <w:szCs w:val="24"/>
        </w:rPr>
      </w:pPr>
    </w:p>
    <w:p w:rsidR="001A22F1" w:rsidRPr="00FB50E9" w:rsidRDefault="001A22F1" w:rsidP="001A22F1">
      <w:pPr>
        <w:jc w:val="both"/>
        <w:rPr>
          <w:sz w:val="24"/>
          <w:szCs w:val="24"/>
        </w:rPr>
      </w:pPr>
      <w:r w:rsidRPr="00FB50E9">
        <w:rPr>
          <w:sz w:val="24"/>
          <w:szCs w:val="24"/>
        </w:rPr>
        <w:t>Alulírott ………..………….…………. (név), mint a(z) ……………….……………. (</w:t>
      </w:r>
      <w:r w:rsidRPr="00FB50E9">
        <w:rPr>
          <w:b/>
          <w:sz w:val="24"/>
          <w:szCs w:val="24"/>
        </w:rPr>
        <w:t>cégnév, székhely</w:t>
      </w:r>
      <w:r w:rsidRPr="00FB50E9">
        <w:rPr>
          <w:sz w:val="24"/>
          <w:szCs w:val="24"/>
        </w:rPr>
        <w:t>) az ajánlattevő cégjegyzésre jogosult képviselője kijelentem, hogy az ajánlatban becsatolt fordítás(ok) tartalma mindenben megfelel az eredeti szövegnek, annak tartalmáért felelősséget vállalok.</w:t>
      </w:r>
    </w:p>
    <w:p w:rsidR="001A22F1" w:rsidRPr="00FB50E9" w:rsidRDefault="001A22F1" w:rsidP="001A22F1">
      <w:pPr>
        <w:jc w:val="both"/>
        <w:rPr>
          <w:rFonts w:eastAsia="SimSun"/>
          <w:bCs/>
          <w:sz w:val="24"/>
          <w:szCs w:val="24"/>
        </w:rPr>
      </w:pPr>
    </w:p>
    <w:p w:rsidR="001A22F1" w:rsidRPr="00FB50E9" w:rsidRDefault="001A22F1" w:rsidP="001A22F1">
      <w:pPr>
        <w:widowControl w:val="0"/>
        <w:autoSpaceDE w:val="0"/>
        <w:autoSpaceDN w:val="0"/>
        <w:adjustRightInd w:val="0"/>
        <w:spacing w:line="276" w:lineRule="auto"/>
        <w:jc w:val="both"/>
      </w:pPr>
    </w:p>
    <w:p w:rsidR="001A22F1" w:rsidRPr="00FB50E9" w:rsidRDefault="001A22F1" w:rsidP="001A22F1">
      <w:pPr>
        <w:tabs>
          <w:tab w:val="left" w:pos="5220"/>
          <w:tab w:val="left" w:leader="dot" w:pos="8460"/>
        </w:tabs>
        <w:rPr>
          <w:sz w:val="24"/>
          <w:szCs w:val="24"/>
        </w:rPr>
      </w:pPr>
    </w:p>
    <w:p w:rsidR="001A22F1" w:rsidRPr="00FB50E9" w:rsidRDefault="001A22F1" w:rsidP="001A22F1">
      <w:pPr>
        <w:jc w:val="both"/>
        <w:rPr>
          <w:sz w:val="24"/>
          <w:szCs w:val="24"/>
        </w:rPr>
      </w:pPr>
      <w:r w:rsidRPr="00FB50E9">
        <w:rPr>
          <w:sz w:val="24"/>
          <w:szCs w:val="24"/>
        </w:rPr>
        <w:t>Kelt: ……………., 201</w:t>
      </w:r>
      <w:r w:rsidR="00B72046" w:rsidRPr="00FB50E9">
        <w:rPr>
          <w:sz w:val="24"/>
          <w:szCs w:val="24"/>
        </w:rPr>
        <w:t>7</w:t>
      </w:r>
      <w:r w:rsidRPr="00FB50E9">
        <w:rPr>
          <w:sz w:val="24"/>
          <w:szCs w:val="24"/>
        </w:rPr>
        <w:t>. .............. …</w:t>
      </w:r>
    </w:p>
    <w:p w:rsidR="001A22F1" w:rsidRPr="00FB50E9" w:rsidRDefault="001A22F1" w:rsidP="001A22F1">
      <w:pPr>
        <w:tabs>
          <w:tab w:val="left" w:pos="5220"/>
          <w:tab w:val="left" w:leader="dot" w:pos="8460"/>
        </w:tabs>
        <w:rPr>
          <w:sz w:val="24"/>
          <w:szCs w:val="24"/>
        </w:rPr>
      </w:pPr>
      <w:r w:rsidRPr="00FB50E9">
        <w:rPr>
          <w:sz w:val="24"/>
          <w:szCs w:val="24"/>
        </w:rPr>
        <w:tab/>
      </w:r>
      <w:r w:rsidRPr="00FB50E9">
        <w:rPr>
          <w:sz w:val="24"/>
          <w:szCs w:val="24"/>
        </w:rPr>
        <w:tab/>
      </w:r>
    </w:p>
    <w:p w:rsidR="001A22F1" w:rsidRPr="00FB50E9" w:rsidRDefault="001A22F1" w:rsidP="001A22F1">
      <w:pPr>
        <w:tabs>
          <w:tab w:val="center" w:pos="6804"/>
        </w:tabs>
        <w:rPr>
          <w:sz w:val="24"/>
          <w:szCs w:val="24"/>
        </w:rPr>
      </w:pPr>
      <w:r w:rsidRPr="00FB50E9">
        <w:rPr>
          <w:sz w:val="24"/>
          <w:szCs w:val="24"/>
        </w:rPr>
        <w:tab/>
        <w:t>cégszerű aláírás</w:t>
      </w:r>
    </w:p>
    <w:p w:rsidR="001A22F1" w:rsidRPr="003D594A" w:rsidRDefault="001A22F1" w:rsidP="001A22F1">
      <w:pPr>
        <w:ind w:left="360"/>
        <w:jc w:val="right"/>
        <w:rPr>
          <w:rFonts w:eastAsia="SimSun"/>
          <w:b/>
          <w:bCs/>
          <w:sz w:val="24"/>
          <w:szCs w:val="24"/>
          <w:lang w:eastAsia="en-US"/>
        </w:rPr>
      </w:pPr>
      <w:r w:rsidRPr="00FB50E9">
        <w:rPr>
          <w:rStyle w:val="para"/>
          <w:i/>
          <w:iCs/>
        </w:rPr>
        <w:br w:type="page"/>
      </w:r>
      <w:r w:rsidRPr="003D594A">
        <w:rPr>
          <w:sz w:val="24"/>
        </w:rPr>
        <w:lastRenderedPageBreak/>
        <w:t xml:space="preserve">9. </w:t>
      </w:r>
      <w:r w:rsidR="00031816">
        <w:rPr>
          <w:sz w:val="24"/>
        </w:rPr>
        <w:t>SZÁMÚ IRATMINTA</w:t>
      </w:r>
    </w:p>
    <w:p w:rsidR="001A22F1" w:rsidRPr="003D594A" w:rsidRDefault="001A22F1" w:rsidP="001A22F1">
      <w:pPr>
        <w:rPr>
          <w:rStyle w:val="para"/>
          <w:i/>
          <w:iCs/>
        </w:rPr>
      </w:pPr>
    </w:p>
    <w:p w:rsidR="001A22F1" w:rsidRPr="003D594A" w:rsidRDefault="001A22F1" w:rsidP="001A22F1">
      <w:pPr>
        <w:jc w:val="center"/>
        <w:rPr>
          <w:b/>
          <w:sz w:val="28"/>
          <w:szCs w:val="28"/>
        </w:rPr>
      </w:pPr>
      <w:r w:rsidRPr="003D594A">
        <w:rPr>
          <w:b/>
          <w:sz w:val="28"/>
          <w:szCs w:val="28"/>
        </w:rPr>
        <w:t xml:space="preserve">NYILATKOZAT </w:t>
      </w:r>
    </w:p>
    <w:p w:rsidR="001A22F1" w:rsidRPr="003D594A" w:rsidRDefault="001A22F1" w:rsidP="001A22F1">
      <w:pPr>
        <w:jc w:val="center"/>
        <w:rPr>
          <w:sz w:val="24"/>
          <w:szCs w:val="24"/>
          <w:lang w:eastAsia="en-GB"/>
        </w:rPr>
      </w:pPr>
      <w:r w:rsidRPr="003D594A">
        <w:rPr>
          <w:sz w:val="24"/>
          <w:szCs w:val="24"/>
          <w:lang w:eastAsia="en-GB"/>
        </w:rPr>
        <w:t>az elektronikus ajánlat egyezőségéről</w:t>
      </w:r>
    </w:p>
    <w:p w:rsidR="001A22F1" w:rsidRPr="003D594A" w:rsidRDefault="001A22F1" w:rsidP="001A22F1">
      <w:pPr>
        <w:jc w:val="center"/>
        <w:rPr>
          <w:sz w:val="24"/>
          <w:szCs w:val="24"/>
          <w:lang w:eastAsia="en-GB"/>
        </w:rPr>
      </w:pPr>
    </w:p>
    <w:p w:rsidR="001A22F1" w:rsidRPr="003D594A" w:rsidRDefault="001A22F1" w:rsidP="001A22F1">
      <w:pPr>
        <w:jc w:val="center"/>
        <w:rPr>
          <w:b/>
          <w:smallCaps/>
          <w:sz w:val="24"/>
          <w:szCs w:val="24"/>
        </w:rPr>
      </w:pPr>
    </w:p>
    <w:p w:rsidR="002D0482" w:rsidRPr="00FB50E9" w:rsidRDefault="002D0482" w:rsidP="00FB50E9">
      <w:pPr>
        <w:pStyle w:val="lfej"/>
        <w:jc w:val="center"/>
        <w:rPr>
          <w:b/>
          <w:sz w:val="24"/>
          <w:szCs w:val="24"/>
        </w:rPr>
      </w:pPr>
      <w:r w:rsidRPr="00FB50E9">
        <w:rPr>
          <w:b/>
          <w:sz w:val="24"/>
          <w:szCs w:val="24"/>
        </w:rPr>
        <w:t>„</w:t>
      </w:r>
      <w:r w:rsidR="00FB50E9" w:rsidRPr="00FB50E9">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E6DF0" w:rsidRPr="00670DD8">
        <w:rPr>
          <w:rFonts w:eastAsia="MyriadPro-Semibold"/>
          <w:b/>
          <w:sz w:val="24"/>
          <w:szCs w:val="24"/>
        </w:rPr>
        <w:t>2017-00403</w:t>
      </w:r>
      <w:r w:rsidR="006E6DF0" w:rsidRPr="00670DD8">
        <w:rPr>
          <w:rFonts w:eastAsia="MyriadPro-Semibold"/>
          <w:sz w:val="24"/>
          <w:szCs w:val="24"/>
        </w:rPr>
        <w:t xml:space="preserve"> </w:t>
      </w:r>
      <w:r w:rsidR="00FB50E9" w:rsidRPr="00FB50E9">
        <w:rPr>
          <w:b/>
          <w:sz w:val="24"/>
          <w:szCs w:val="24"/>
        </w:rPr>
        <w:t>projekt keretein belül</w:t>
      </w:r>
      <w:r w:rsidRPr="00FB50E9">
        <w:rPr>
          <w:b/>
          <w:sz w:val="24"/>
          <w:szCs w:val="24"/>
        </w:rPr>
        <w:t>”</w:t>
      </w:r>
    </w:p>
    <w:p w:rsidR="001A22F1" w:rsidRPr="00697308" w:rsidRDefault="001A22F1" w:rsidP="001A22F1">
      <w:pPr>
        <w:jc w:val="center"/>
        <w:rPr>
          <w:b/>
          <w:smallCaps/>
          <w:color w:val="4472C4" w:themeColor="accent5"/>
          <w:sz w:val="24"/>
          <w:szCs w:val="24"/>
        </w:rPr>
      </w:pPr>
    </w:p>
    <w:p w:rsidR="001A22F1" w:rsidRPr="00697308" w:rsidRDefault="001A22F1" w:rsidP="001A22F1">
      <w:pPr>
        <w:jc w:val="center"/>
        <w:rPr>
          <w:b/>
          <w:smallCaps/>
          <w:color w:val="4472C4" w:themeColor="accent5"/>
          <w:sz w:val="24"/>
          <w:szCs w:val="24"/>
        </w:rPr>
      </w:pPr>
    </w:p>
    <w:p w:rsidR="001A22F1" w:rsidRPr="00697308" w:rsidRDefault="001A22F1" w:rsidP="001A22F1">
      <w:pPr>
        <w:rPr>
          <w:bCs/>
          <w:color w:val="4472C4" w:themeColor="accent5"/>
          <w:sz w:val="24"/>
          <w:szCs w:val="24"/>
        </w:rPr>
      </w:pPr>
    </w:p>
    <w:p w:rsidR="001A22F1" w:rsidRPr="003D594A" w:rsidRDefault="001A22F1" w:rsidP="001A22F1">
      <w:pPr>
        <w:jc w:val="both"/>
        <w:rPr>
          <w:sz w:val="24"/>
          <w:szCs w:val="24"/>
        </w:rPr>
      </w:pPr>
      <w:r w:rsidRPr="003D594A">
        <w:rPr>
          <w:sz w:val="24"/>
          <w:szCs w:val="24"/>
        </w:rPr>
        <w:t>Alulírott ………..………….…………. (név), mint a(z) ……………….……………. (</w:t>
      </w:r>
      <w:r w:rsidRPr="003D594A">
        <w:rPr>
          <w:b/>
          <w:sz w:val="24"/>
          <w:szCs w:val="24"/>
        </w:rPr>
        <w:t>cégnév, székhely</w:t>
      </w:r>
      <w:r w:rsidRPr="003D594A">
        <w:rPr>
          <w:sz w:val="24"/>
          <w:szCs w:val="24"/>
        </w:rPr>
        <w:t xml:space="preserve">) </w:t>
      </w:r>
      <w:r w:rsidRPr="003D594A">
        <w:rPr>
          <w:b/>
          <w:sz w:val="24"/>
          <w:szCs w:val="24"/>
        </w:rPr>
        <w:t>ajánlattevő</w:t>
      </w:r>
      <w:r w:rsidRPr="003D594A">
        <w:rPr>
          <w:sz w:val="24"/>
          <w:szCs w:val="24"/>
        </w:rPr>
        <w:t xml:space="preserve"> cégjegyzésre jogosult képviselője kijelentem, hogy a közbeszerzési eljárásban elektronikus formában benyújtott ajánlat (jelszó nélkül olvasható, de nem módosítható .pdf vagy azzal egyenértékű f</w:t>
      </w:r>
      <w:r w:rsidR="00E52877" w:rsidRPr="003D594A">
        <w:rPr>
          <w:sz w:val="24"/>
          <w:szCs w:val="24"/>
        </w:rPr>
        <w:t>ile</w:t>
      </w:r>
      <w:r w:rsidRPr="003D594A">
        <w:rPr>
          <w:sz w:val="24"/>
          <w:szCs w:val="24"/>
        </w:rPr>
        <w:t>) teljes mértékben megegyezik a papír alapon benyújtott ajánlattal.</w:t>
      </w:r>
    </w:p>
    <w:p w:rsidR="001A22F1" w:rsidRPr="003D594A" w:rsidRDefault="001A22F1" w:rsidP="001A22F1">
      <w:pPr>
        <w:jc w:val="both"/>
        <w:rPr>
          <w:rFonts w:eastAsia="SimSun"/>
          <w:bCs/>
          <w:sz w:val="24"/>
          <w:szCs w:val="24"/>
        </w:rPr>
      </w:pPr>
    </w:p>
    <w:p w:rsidR="001A22F1" w:rsidRPr="003D594A" w:rsidRDefault="001A22F1" w:rsidP="001A22F1">
      <w:pPr>
        <w:widowControl w:val="0"/>
        <w:autoSpaceDE w:val="0"/>
        <w:autoSpaceDN w:val="0"/>
        <w:adjustRightInd w:val="0"/>
        <w:spacing w:line="276" w:lineRule="auto"/>
        <w:jc w:val="both"/>
      </w:pPr>
    </w:p>
    <w:p w:rsidR="001A22F1" w:rsidRPr="003D594A" w:rsidRDefault="001A22F1" w:rsidP="001A22F1">
      <w:pPr>
        <w:tabs>
          <w:tab w:val="left" w:pos="5220"/>
          <w:tab w:val="left" w:leader="dot" w:pos="8460"/>
        </w:tabs>
        <w:rPr>
          <w:sz w:val="24"/>
          <w:szCs w:val="24"/>
        </w:rPr>
      </w:pPr>
    </w:p>
    <w:p w:rsidR="001A22F1" w:rsidRPr="003D594A" w:rsidRDefault="001A22F1" w:rsidP="001A22F1">
      <w:pPr>
        <w:jc w:val="both"/>
        <w:rPr>
          <w:sz w:val="24"/>
          <w:szCs w:val="24"/>
        </w:rPr>
      </w:pPr>
      <w:r w:rsidRPr="003D594A">
        <w:rPr>
          <w:sz w:val="24"/>
          <w:szCs w:val="24"/>
        </w:rPr>
        <w:t>Kelt: ……………., 201</w:t>
      </w:r>
      <w:r w:rsidR="00B72046" w:rsidRPr="003D594A">
        <w:rPr>
          <w:sz w:val="24"/>
          <w:szCs w:val="24"/>
        </w:rPr>
        <w:t>7</w:t>
      </w:r>
      <w:r w:rsidRPr="003D594A">
        <w:rPr>
          <w:sz w:val="24"/>
          <w:szCs w:val="24"/>
        </w:rPr>
        <w:t>. .............. …</w:t>
      </w:r>
    </w:p>
    <w:p w:rsidR="001A22F1" w:rsidRPr="003D594A" w:rsidRDefault="001A22F1" w:rsidP="001A22F1">
      <w:pPr>
        <w:tabs>
          <w:tab w:val="left" w:pos="5220"/>
          <w:tab w:val="left" w:leader="dot" w:pos="8460"/>
        </w:tabs>
        <w:rPr>
          <w:sz w:val="24"/>
          <w:szCs w:val="24"/>
        </w:rPr>
      </w:pPr>
      <w:r w:rsidRPr="003D594A">
        <w:rPr>
          <w:sz w:val="24"/>
          <w:szCs w:val="24"/>
        </w:rPr>
        <w:tab/>
      </w:r>
      <w:r w:rsidRPr="003D594A">
        <w:rPr>
          <w:sz w:val="24"/>
          <w:szCs w:val="24"/>
        </w:rPr>
        <w:tab/>
      </w:r>
    </w:p>
    <w:p w:rsidR="001A22F1" w:rsidRPr="003D594A" w:rsidRDefault="001A22F1" w:rsidP="001A22F1">
      <w:pPr>
        <w:tabs>
          <w:tab w:val="center" w:pos="6804"/>
        </w:tabs>
        <w:rPr>
          <w:sz w:val="24"/>
          <w:szCs w:val="24"/>
        </w:rPr>
      </w:pPr>
      <w:r w:rsidRPr="003D594A">
        <w:rPr>
          <w:sz w:val="24"/>
          <w:szCs w:val="24"/>
        </w:rPr>
        <w:tab/>
        <w:t xml:space="preserve"> cégszerű aláírás</w:t>
      </w:r>
    </w:p>
    <w:p w:rsidR="001A22F1" w:rsidRPr="00697308" w:rsidRDefault="001A22F1" w:rsidP="001A22F1">
      <w:pPr>
        <w:ind w:left="2552"/>
        <w:jc w:val="right"/>
        <w:rPr>
          <w:color w:val="4472C4" w:themeColor="accent5"/>
          <w:sz w:val="24"/>
        </w:rPr>
      </w:pPr>
      <w:r w:rsidRPr="00697308">
        <w:rPr>
          <w:color w:val="4472C4" w:themeColor="accent5"/>
          <w:sz w:val="24"/>
          <w:szCs w:val="24"/>
        </w:rPr>
        <w:br w:type="page"/>
      </w:r>
      <w:bookmarkStart w:id="12" w:name="_Toc437850121"/>
    </w:p>
    <w:p w:rsidR="001A22F1" w:rsidRPr="003D594A" w:rsidRDefault="001A22F1" w:rsidP="001A22F1">
      <w:pPr>
        <w:ind w:left="2552"/>
        <w:jc w:val="right"/>
        <w:rPr>
          <w:rStyle w:val="para"/>
          <w:sz w:val="24"/>
          <w:szCs w:val="24"/>
        </w:rPr>
      </w:pPr>
      <w:r w:rsidRPr="003D594A">
        <w:rPr>
          <w:sz w:val="24"/>
        </w:rPr>
        <w:lastRenderedPageBreak/>
        <w:t xml:space="preserve">10. </w:t>
      </w:r>
      <w:r w:rsidR="00031816">
        <w:rPr>
          <w:sz w:val="24"/>
        </w:rPr>
        <w:t>SZÁMÚ IRATMINTA</w:t>
      </w:r>
    </w:p>
    <w:p w:rsidR="001A22F1" w:rsidRPr="003D594A" w:rsidRDefault="001A22F1" w:rsidP="001A22F1">
      <w:pPr>
        <w:keepNext/>
        <w:widowControl w:val="0"/>
        <w:ind w:right="-1"/>
        <w:jc w:val="center"/>
        <w:outlineLvl w:val="1"/>
        <w:rPr>
          <w:rStyle w:val="para"/>
          <w:sz w:val="24"/>
          <w:szCs w:val="24"/>
        </w:rPr>
      </w:pPr>
    </w:p>
    <w:p w:rsidR="001A22F1" w:rsidRPr="003D594A" w:rsidRDefault="001A22F1" w:rsidP="001A22F1">
      <w:pPr>
        <w:keepNext/>
        <w:widowControl w:val="0"/>
        <w:ind w:right="-1"/>
        <w:jc w:val="center"/>
        <w:outlineLvl w:val="1"/>
        <w:rPr>
          <w:rStyle w:val="para"/>
          <w:sz w:val="24"/>
          <w:szCs w:val="24"/>
        </w:rPr>
      </w:pPr>
    </w:p>
    <w:p w:rsidR="001A22F1" w:rsidRPr="003D594A" w:rsidRDefault="001A22F1" w:rsidP="001A22F1">
      <w:pPr>
        <w:keepNext/>
        <w:widowControl w:val="0"/>
        <w:ind w:right="-1"/>
        <w:jc w:val="center"/>
        <w:outlineLvl w:val="1"/>
        <w:rPr>
          <w:b/>
          <w:sz w:val="24"/>
          <w:szCs w:val="24"/>
        </w:rPr>
      </w:pPr>
      <w:r w:rsidRPr="003D594A">
        <w:rPr>
          <w:b/>
          <w:sz w:val="24"/>
          <w:szCs w:val="24"/>
        </w:rPr>
        <w:t>NYILATKOZAT</w:t>
      </w:r>
    </w:p>
    <w:p w:rsidR="001A22F1" w:rsidRPr="003D594A" w:rsidRDefault="001A22F1" w:rsidP="001A22F1">
      <w:pPr>
        <w:ind w:right="-1"/>
        <w:jc w:val="center"/>
        <w:rPr>
          <w:b/>
          <w:sz w:val="24"/>
          <w:szCs w:val="24"/>
          <w:highlight w:val="yellow"/>
        </w:rPr>
      </w:pPr>
      <w:r w:rsidRPr="003D594A">
        <w:rPr>
          <w:sz w:val="24"/>
          <w:szCs w:val="24"/>
        </w:rPr>
        <w:t>üzleti titokról</w:t>
      </w:r>
    </w:p>
    <w:p w:rsidR="001A22F1" w:rsidRPr="003D594A" w:rsidRDefault="001A22F1" w:rsidP="001A22F1">
      <w:pPr>
        <w:ind w:right="-1"/>
        <w:jc w:val="both"/>
        <w:rPr>
          <w:sz w:val="24"/>
          <w:szCs w:val="24"/>
          <w:highlight w:val="yellow"/>
        </w:rPr>
      </w:pPr>
    </w:p>
    <w:p w:rsidR="002D0482" w:rsidRPr="003D594A" w:rsidRDefault="002D0482" w:rsidP="003D594A">
      <w:pPr>
        <w:pStyle w:val="lfej"/>
        <w:jc w:val="center"/>
        <w:rPr>
          <w:b/>
          <w:sz w:val="24"/>
          <w:szCs w:val="24"/>
        </w:rPr>
      </w:pPr>
      <w:r w:rsidRPr="003D594A">
        <w:rPr>
          <w:b/>
          <w:sz w:val="24"/>
          <w:szCs w:val="24"/>
        </w:rPr>
        <w:t>„</w:t>
      </w:r>
      <w:r w:rsidR="003D594A" w:rsidRPr="003D594A">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E6DF0" w:rsidRPr="00670DD8">
        <w:rPr>
          <w:rFonts w:eastAsia="MyriadPro-Semibold"/>
          <w:b/>
          <w:sz w:val="24"/>
          <w:szCs w:val="24"/>
        </w:rPr>
        <w:t>2017-00403</w:t>
      </w:r>
      <w:r w:rsidR="006E6DF0" w:rsidRPr="00670DD8">
        <w:rPr>
          <w:rFonts w:eastAsia="MyriadPro-Semibold"/>
          <w:sz w:val="24"/>
          <w:szCs w:val="24"/>
        </w:rPr>
        <w:t xml:space="preserve"> </w:t>
      </w:r>
      <w:r w:rsidR="003D594A" w:rsidRPr="003D594A">
        <w:rPr>
          <w:b/>
          <w:sz w:val="24"/>
          <w:szCs w:val="24"/>
        </w:rPr>
        <w:t>projekt keretein belül</w:t>
      </w:r>
      <w:r w:rsidRPr="003D594A">
        <w:rPr>
          <w:b/>
          <w:sz w:val="24"/>
          <w:szCs w:val="24"/>
        </w:rPr>
        <w:t>”</w:t>
      </w:r>
    </w:p>
    <w:p w:rsidR="00B94214" w:rsidRPr="00697308" w:rsidRDefault="00B94214" w:rsidP="00B94214">
      <w:pPr>
        <w:jc w:val="center"/>
        <w:rPr>
          <w:b/>
          <w:smallCaps/>
          <w:color w:val="4472C4" w:themeColor="accent5"/>
          <w:sz w:val="24"/>
          <w:szCs w:val="24"/>
        </w:rPr>
      </w:pPr>
    </w:p>
    <w:p w:rsidR="001A22F1" w:rsidRPr="00697308" w:rsidRDefault="001A22F1" w:rsidP="001A22F1">
      <w:pPr>
        <w:ind w:right="-1"/>
        <w:jc w:val="both"/>
        <w:rPr>
          <w:color w:val="4472C4" w:themeColor="accent5"/>
          <w:sz w:val="24"/>
          <w:szCs w:val="24"/>
        </w:rPr>
      </w:pPr>
    </w:p>
    <w:p w:rsidR="001A22F1" w:rsidRPr="00697308" w:rsidRDefault="001A22F1" w:rsidP="001A22F1">
      <w:pPr>
        <w:ind w:right="-1"/>
        <w:jc w:val="both"/>
        <w:rPr>
          <w:color w:val="4472C4" w:themeColor="accent5"/>
          <w:sz w:val="24"/>
          <w:szCs w:val="24"/>
        </w:rPr>
      </w:pPr>
    </w:p>
    <w:p w:rsidR="001A22F1" w:rsidRPr="00697308" w:rsidRDefault="001A22F1" w:rsidP="001A22F1">
      <w:pPr>
        <w:ind w:right="-1"/>
        <w:jc w:val="both"/>
        <w:rPr>
          <w:color w:val="4472C4" w:themeColor="accent5"/>
          <w:sz w:val="24"/>
          <w:szCs w:val="24"/>
        </w:rPr>
      </w:pPr>
    </w:p>
    <w:p w:rsidR="001A22F1" w:rsidRPr="00434EC3" w:rsidRDefault="001A22F1" w:rsidP="001A22F1">
      <w:pPr>
        <w:autoSpaceDE w:val="0"/>
        <w:autoSpaceDN w:val="0"/>
        <w:adjustRightInd w:val="0"/>
        <w:jc w:val="both"/>
        <w:rPr>
          <w:sz w:val="24"/>
          <w:szCs w:val="24"/>
        </w:rPr>
      </w:pPr>
      <w:r w:rsidRPr="00434EC3">
        <w:rPr>
          <w:sz w:val="24"/>
          <w:szCs w:val="24"/>
        </w:rPr>
        <w:t>Alulírott ..................................... (név), mint a(z) ......................................................... (cégnév, székhely) ajánlattevő cégjegyzésre jogosult képviselője</w:t>
      </w:r>
      <w:bookmarkEnd w:id="12"/>
      <w:r w:rsidRPr="00434EC3">
        <w:rPr>
          <w:sz w:val="24"/>
          <w:szCs w:val="24"/>
        </w:rPr>
        <w:t xml:space="preserve"> a fenti közbeszerzési eljárás során kijelentem, hogy</w:t>
      </w:r>
    </w:p>
    <w:p w:rsidR="001A22F1" w:rsidRPr="00434EC3" w:rsidRDefault="001A22F1" w:rsidP="001A22F1">
      <w:pPr>
        <w:autoSpaceDE w:val="0"/>
        <w:autoSpaceDN w:val="0"/>
        <w:adjustRightInd w:val="0"/>
        <w:jc w:val="both"/>
        <w:rPr>
          <w:sz w:val="24"/>
          <w:szCs w:val="24"/>
        </w:rPr>
      </w:pPr>
    </w:p>
    <w:p w:rsidR="001A22F1" w:rsidRPr="00434EC3" w:rsidRDefault="001A22F1" w:rsidP="001A22F1">
      <w:pPr>
        <w:autoSpaceDE w:val="0"/>
        <w:autoSpaceDN w:val="0"/>
        <w:adjustRightInd w:val="0"/>
        <w:jc w:val="both"/>
        <w:rPr>
          <w:sz w:val="24"/>
          <w:szCs w:val="24"/>
        </w:rPr>
      </w:pPr>
      <w:r w:rsidRPr="00434EC3">
        <w:rPr>
          <w:sz w:val="24"/>
          <w:szCs w:val="24"/>
        </w:rPr>
        <w:t>a) ajánlatunk üzleti titkot tartalmazó dokumentumot nem tartalmaz</w:t>
      </w:r>
      <w:r w:rsidR="008F2863">
        <w:rPr>
          <w:sz w:val="24"/>
          <w:szCs w:val="24"/>
        </w:rPr>
        <w:t>*</w:t>
      </w:r>
      <w:r w:rsidRPr="00434EC3">
        <w:rPr>
          <w:sz w:val="24"/>
          <w:szCs w:val="24"/>
        </w:rPr>
        <w:t>.</w:t>
      </w:r>
    </w:p>
    <w:p w:rsidR="001A22F1" w:rsidRPr="00434EC3" w:rsidRDefault="001A22F1" w:rsidP="001A22F1">
      <w:pPr>
        <w:widowControl w:val="0"/>
        <w:autoSpaceDE w:val="0"/>
        <w:autoSpaceDN w:val="0"/>
        <w:adjustRightInd w:val="0"/>
        <w:spacing w:before="16" w:line="240" w:lineRule="exact"/>
        <w:jc w:val="both"/>
        <w:rPr>
          <w:lang w:eastAsia="ar-SA"/>
        </w:rPr>
      </w:pPr>
    </w:p>
    <w:p w:rsidR="001A22F1" w:rsidRPr="00434EC3" w:rsidRDefault="001A22F1" w:rsidP="001A22F1">
      <w:pPr>
        <w:widowControl w:val="0"/>
        <w:autoSpaceDE w:val="0"/>
        <w:autoSpaceDN w:val="0"/>
        <w:adjustRightInd w:val="0"/>
        <w:spacing w:before="16" w:line="240" w:lineRule="exact"/>
        <w:jc w:val="both"/>
        <w:rPr>
          <w:sz w:val="24"/>
          <w:szCs w:val="24"/>
          <w:lang w:eastAsia="ar-SA"/>
        </w:rPr>
      </w:pPr>
      <w:r w:rsidRPr="00434EC3">
        <w:rPr>
          <w:sz w:val="24"/>
          <w:szCs w:val="24"/>
          <w:lang w:eastAsia="ar-SA"/>
        </w:rPr>
        <w:t>b) az ajánlatunkban csatolt alábbi dokumentumok üzleti titkot tartalmaznak, ezért azok nyilvánosságra hozatalát megtiltjuk</w:t>
      </w:r>
      <w:r w:rsidR="008F2863">
        <w:rPr>
          <w:sz w:val="24"/>
          <w:szCs w:val="24"/>
          <w:lang w:eastAsia="ar-SA"/>
        </w:rPr>
        <w:t>*</w:t>
      </w:r>
      <w:r w:rsidRPr="00434EC3">
        <w:rPr>
          <w:sz w:val="24"/>
          <w:szCs w:val="24"/>
          <w:lang w:eastAsia="ar-SA"/>
        </w:rPr>
        <w:t>: ………………….</w:t>
      </w:r>
    </w:p>
    <w:p w:rsidR="001A22F1" w:rsidRPr="00434EC3" w:rsidRDefault="001A22F1" w:rsidP="001A22F1">
      <w:pPr>
        <w:widowControl w:val="0"/>
        <w:autoSpaceDE w:val="0"/>
        <w:autoSpaceDN w:val="0"/>
        <w:adjustRightInd w:val="0"/>
        <w:spacing w:before="16" w:line="240" w:lineRule="exact"/>
        <w:jc w:val="both"/>
        <w:rPr>
          <w:sz w:val="24"/>
          <w:szCs w:val="24"/>
          <w:lang w:eastAsia="ar-SA"/>
        </w:rPr>
      </w:pPr>
    </w:p>
    <w:p w:rsidR="001A22F1" w:rsidRPr="00434EC3" w:rsidRDefault="001A22F1" w:rsidP="001A22F1">
      <w:pPr>
        <w:widowControl w:val="0"/>
        <w:autoSpaceDE w:val="0"/>
        <w:autoSpaceDN w:val="0"/>
        <w:adjustRightInd w:val="0"/>
        <w:spacing w:before="16" w:line="240" w:lineRule="exact"/>
        <w:jc w:val="both"/>
        <w:rPr>
          <w:sz w:val="24"/>
          <w:szCs w:val="24"/>
          <w:lang w:eastAsia="ar-SA"/>
        </w:rPr>
      </w:pPr>
      <w:r w:rsidRPr="00434EC3">
        <w:rPr>
          <w:sz w:val="24"/>
          <w:szCs w:val="24"/>
          <w:lang w:eastAsia="ar-SA"/>
        </w:rPr>
        <w:t>Az üzleti titokká nyilvánítás indokolása dokumentumonként: ……………….</w:t>
      </w:r>
    </w:p>
    <w:p w:rsidR="001A22F1" w:rsidRPr="00434EC3" w:rsidRDefault="001A22F1" w:rsidP="001A22F1">
      <w:pPr>
        <w:widowControl w:val="0"/>
        <w:autoSpaceDE w:val="0"/>
        <w:autoSpaceDN w:val="0"/>
        <w:adjustRightInd w:val="0"/>
        <w:spacing w:before="16" w:line="240" w:lineRule="exact"/>
        <w:jc w:val="both"/>
        <w:rPr>
          <w:sz w:val="24"/>
          <w:szCs w:val="24"/>
          <w:lang w:eastAsia="ar-SA"/>
        </w:rPr>
      </w:pPr>
    </w:p>
    <w:p w:rsidR="001A22F1" w:rsidRPr="00434EC3" w:rsidRDefault="001A22F1" w:rsidP="001A22F1">
      <w:pPr>
        <w:widowControl w:val="0"/>
        <w:autoSpaceDE w:val="0"/>
        <w:autoSpaceDN w:val="0"/>
        <w:adjustRightInd w:val="0"/>
        <w:spacing w:before="16" w:line="240" w:lineRule="exact"/>
        <w:jc w:val="both"/>
        <w:rPr>
          <w:sz w:val="24"/>
          <w:szCs w:val="24"/>
          <w:lang w:eastAsia="ar-SA"/>
        </w:rPr>
      </w:pPr>
    </w:p>
    <w:p w:rsidR="001A22F1" w:rsidRPr="00434EC3" w:rsidRDefault="001A22F1" w:rsidP="001A22F1">
      <w:pPr>
        <w:pStyle w:val="lfej"/>
        <w:tabs>
          <w:tab w:val="clear" w:pos="4536"/>
          <w:tab w:val="clear" w:pos="9072"/>
        </w:tabs>
        <w:jc w:val="both"/>
        <w:rPr>
          <w:sz w:val="24"/>
          <w:szCs w:val="24"/>
          <w:lang w:eastAsia="ar-SA"/>
        </w:rPr>
      </w:pPr>
      <w:r w:rsidRPr="00434EC3">
        <w:rPr>
          <w:sz w:val="24"/>
          <w:szCs w:val="24"/>
          <w:lang w:eastAsia="ar-SA"/>
        </w:rPr>
        <w:t>(*Kérjük az a) vagy a b) pont kitöltését)</w:t>
      </w:r>
    </w:p>
    <w:p w:rsidR="001A22F1" w:rsidRPr="00434EC3" w:rsidRDefault="001A22F1" w:rsidP="001A22F1">
      <w:pPr>
        <w:pStyle w:val="lfej"/>
        <w:tabs>
          <w:tab w:val="clear" w:pos="4536"/>
          <w:tab w:val="clear" w:pos="9072"/>
        </w:tabs>
        <w:jc w:val="both"/>
        <w:rPr>
          <w:lang w:eastAsia="ar-SA"/>
        </w:rPr>
      </w:pPr>
    </w:p>
    <w:p w:rsidR="001A22F1" w:rsidRPr="00434EC3" w:rsidRDefault="001A22F1" w:rsidP="001A22F1">
      <w:pPr>
        <w:pStyle w:val="lfej"/>
        <w:tabs>
          <w:tab w:val="clear" w:pos="4536"/>
          <w:tab w:val="clear" w:pos="9072"/>
        </w:tabs>
        <w:jc w:val="both"/>
        <w:rPr>
          <w:lang w:eastAsia="ar-SA"/>
        </w:rPr>
      </w:pPr>
    </w:p>
    <w:p w:rsidR="001A22F1" w:rsidRPr="00434EC3" w:rsidRDefault="001A22F1" w:rsidP="001A22F1">
      <w:pPr>
        <w:tabs>
          <w:tab w:val="left" w:pos="5220"/>
          <w:tab w:val="left" w:leader="dot" w:pos="8460"/>
        </w:tabs>
        <w:rPr>
          <w:sz w:val="24"/>
          <w:szCs w:val="24"/>
        </w:rPr>
      </w:pPr>
    </w:p>
    <w:p w:rsidR="001A22F1" w:rsidRPr="00434EC3" w:rsidRDefault="001A22F1" w:rsidP="001A22F1">
      <w:pPr>
        <w:jc w:val="both"/>
        <w:rPr>
          <w:sz w:val="24"/>
          <w:szCs w:val="24"/>
        </w:rPr>
      </w:pPr>
      <w:r w:rsidRPr="00434EC3">
        <w:rPr>
          <w:sz w:val="24"/>
          <w:szCs w:val="24"/>
        </w:rPr>
        <w:t>Kelt: ……………., 201</w:t>
      </w:r>
      <w:r w:rsidR="00B72046" w:rsidRPr="00434EC3">
        <w:rPr>
          <w:sz w:val="24"/>
          <w:szCs w:val="24"/>
        </w:rPr>
        <w:t>7</w:t>
      </w:r>
      <w:r w:rsidRPr="00434EC3">
        <w:rPr>
          <w:sz w:val="24"/>
          <w:szCs w:val="24"/>
        </w:rPr>
        <w:t>. .............. …</w:t>
      </w:r>
    </w:p>
    <w:p w:rsidR="001A22F1" w:rsidRPr="00434EC3" w:rsidRDefault="001A22F1" w:rsidP="001A22F1">
      <w:pPr>
        <w:tabs>
          <w:tab w:val="left" w:pos="5220"/>
          <w:tab w:val="left" w:leader="dot" w:pos="8460"/>
        </w:tabs>
        <w:rPr>
          <w:sz w:val="24"/>
          <w:szCs w:val="24"/>
        </w:rPr>
      </w:pPr>
      <w:r w:rsidRPr="00434EC3">
        <w:rPr>
          <w:sz w:val="24"/>
          <w:szCs w:val="24"/>
        </w:rPr>
        <w:tab/>
      </w:r>
      <w:r w:rsidRPr="00434EC3">
        <w:rPr>
          <w:sz w:val="24"/>
          <w:szCs w:val="24"/>
        </w:rPr>
        <w:tab/>
      </w:r>
    </w:p>
    <w:p w:rsidR="001A22F1" w:rsidRPr="00434EC3" w:rsidRDefault="001A22F1" w:rsidP="001A22F1">
      <w:pPr>
        <w:tabs>
          <w:tab w:val="center" w:pos="6804"/>
        </w:tabs>
        <w:rPr>
          <w:sz w:val="24"/>
          <w:szCs w:val="24"/>
        </w:rPr>
      </w:pPr>
      <w:r w:rsidRPr="00434EC3">
        <w:rPr>
          <w:sz w:val="24"/>
          <w:szCs w:val="24"/>
        </w:rPr>
        <w:tab/>
        <w:t xml:space="preserve"> cégszerű aláírás</w:t>
      </w:r>
    </w:p>
    <w:p w:rsidR="001A22F1" w:rsidRPr="00434EC3" w:rsidRDefault="001A22F1" w:rsidP="001A22F1">
      <w:pPr>
        <w:ind w:left="2552"/>
        <w:jc w:val="right"/>
        <w:rPr>
          <w:sz w:val="24"/>
          <w:highlight w:val="yellow"/>
        </w:rPr>
      </w:pPr>
    </w:p>
    <w:p w:rsidR="001A22F1" w:rsidRPr="00434EC3" w:rsidRDefault="001A22F1" w:rsidP="001A22F1">
      <w:pPr>
        <w:ind w:left="284"/>
        <w:jc w:val="center"/>
        <w:rPr>
          <w:highlight w:val="yellow"/>
        </w:rPr>
      </w:pPr>
    </w:p>
    <w:p w:rsidR="001A22F1" w:rsidRPr="00697308" w:rsidRDefault="001A22F1" w:rsidP="001A22F1">
      <w:pPr>
        <w:ind w:left="284"/>
        <w:jc w:val="center"/>
        <w:rPr>
          <w:color w:val="4472C4" w:themeColor="accent5"/>
          <w:highlight w:val="yellow"/>
        </w:rPr>
      </w:pPr>
    </w:p>
    <w:p w:rsidR="001A22F1" w:rsidRPr="00697308" w:rsidRDefault="001A22F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color w:val="4472C4" w:themeColor="accent5"/>
        </w:rPr>
      </w:pPr>
    </w:p>
    <w:p w:rsidR="00DC63C1" w:rsidRPr="00697308" w:rsidRDefault="00DC63C1" w:rsidP="00DC63C1">
      <w:pPr>
        <w:tabs>
          <w:tab w:val="left" w:pos="5220"/>
          <w:tab w:val="left" w:leader="dot" w:pos="8460"/>
        </w:tabs>
        <w:rPr>
          <w:rStyle w:val="para"/>
          <w:i/>
          <w:iCs/>
          <w:color w:val="4472C4" w:themeColor="accent5"/>
        </w:rPr>
      </w:pPr>
    </w:p>
    <w:p w:rsidR="00347CD9" w:rsidRPr="00697308" w:rsidRDefault="00347CD9" w:rsidP="00347CD9">
      <w:pPr>
        <w:rPr>
          <w:rStyle w:val="para"/>
          <w:i/>
          <w:iCs/>
          <w:color w:val="4472C4" w:themeColor="accent5"/>
        </w:rPr>
      </w:pPr>
    </w:p>
    <w:p w:rsidR="00347CD9" w:rsidRPr="00697308" w:rsidRDefault="00347CD9" w:rsidP="00347CD9">
      <w:pPr>
        <w:rPr>
          <w:rStyle w:val="para"/>
          <w:i/>
          <w:iCs/>
          <w:color w:val="4472C4" w:themeColor="accent5"/>
        </w:rPr>
      </w:pPr>
    </w:p>
    <w:p w:rsidR="00347CD9" w:rsidRPr="00697308" w:rsidRDefault="00347CD9" w:rsidP="00347CD9">
      <w:pPr>
        <w:rPr>
          <w:rStyle w:val="para"/>
          <w:i/>
          <w:iCs/>
          <w:color w:val="4472C4" w:themeColor="accent5"/>
        </w:rPr>
      </w:pPr>
    </w:p>
    <w:p w:rsidR="00347CD9" w:rsidRPr="00697308" w:rsidRDefault="00347CD9" w:rsidP="00347CD9">
      <w:pPr>
        <w:rPr>
          <w:rStyle w:val="para"/>
          <w:i/>
          <w:iCs/>
          <w:color w:val="4472C4" w:themeColor="accent5"/>
        </w:rPr>
      </w:pPr>
    </w:p>
    <w:p w:rsidR="00347CD9" w:rsidRPr="00697308" w:rsidRDefault="00347CD9" w:rsidP="00347CD9">
      <w:pPr>
        <w:rPr>
          <w:rStyle w:val="para"/>
          <w:color w:val="4472C4" w:themeColor="accent5"/>
          <w:sz w:val="24"/>
          <w:szCs w:val="24"/>
        </w:rPr>
      </w:pPr>
    </w:p>
    <w:p w:rsidR="001A22F1" w:rsidRPr="00697308" w:rsidRDefault="001A22F1" w:rsidP="001A22F1">
      <w:pPr>
        <w:ind w:left="284"/>
        <w:jc w:val="center"/>
        <w:rPr>
          <w:rStyle w:val="para"/>
          <w:i/>
          <w:iCs/>
          <w:color w:val="4472C4" w:themeColor="accent5"/>
        </w:rPr>
      </w:pPr>
    </w:p>
    <w:p w:rsidR="0071243C" w:rsidRPr="00697308" w:rsidRDefault="0071243C" w:rsidP="001A22F1">
      <w:pPr>
        <w:ind w:left="284"/>
        <w:jc w:val="center"/>
        <w:rPr>
          <w:rStyle w:val="para"/>
          <w:i/>
          <w:iCs/>
          <w:color w:val="4472C4" w:themeColor="accent5"/>
        </w:rPr>
      </w:pPr>
    </w:p>
    <w:p w:rsidR="001A22F1" w:rsidRPr="00697308" w:rsidRDefault="001A22F1" w:rsidP="001A22F1">
      <w:pPr>
        <w:ind w:left="284"/>
        <w:jc w:val="center"/>
        <w:rPr>
          <w:rStyle w:val="para"/>
          <w:i/>
          <w:iCs/>
          <w:color w:val="4472C4" w:themeColor="accent5"/>
        </w:rPr>
      </w:pPr>
    </w:p>
    <w:p w:rsidR="001A22F1" w:rsidRPr="00697308" w:rsidRDefault="001A22F1" w:rsidP="001A22F1">
      <w:pPr>
        <w:ind w:left="284"/>
        <w:jc w:val="center"/>
        <w:rPr>
          <w:rStyle w:val="para"/>
          <w:i/>
          <w:iCs/>
          <w:color w:val="4472C4" w:themeColor="accent5"/>
        </w:rPr>
      </w:pPr>
    </w:p>
    <w:p w:rsidR="001A22F1" w:rsidRPr="00697308" w:rsidRDefault="001A22F1" w:rsidP="001A22F1">
      <w:pPr>
        <w:ind w:left="284"/>
        <w:jc w:val="center"/>
        <w:rPr>
          <w:rStyle w:val="para"/>
          <w:i/>
          <w:iCs/>
          <w:color w:val="4472C4" w:themeColor="accent5"/>
        </w:rPr>
      </w:pPr>
    </w:p>
    <w:p w:rsidR="002D0482" w:rsidRPr="00697308" w:rsidRDefault="002D0482" w:rsidP="001A22F1">
      <w:pPr>
        <w:ind w:left="284"/>
        <w:jc w:val="center"/>
        <w:rPr>
          <w:b/>
          <w:color w:val="4472C4" w:themeColor="accent5"/>
          <w:sz w:val="28"/>
          <w:szCs w:val="28"/>
        </w:rPr>
      </w:pPr>
    </w:p>
    <w:p w:rsidR="002D0482" w:rsidRPr="00697308" w:rsidRDefault="002D0482" w:rsidP="001A22F1">
      <w:pPr>
        <w:ind w:left="284"/>
        <w:jc w:val="center"/>
        <w:rPr>
          <w:b/>
          <w:color w:val="4472C4" w:themeColor="accent5"/>
          <w:sz w:val="28"/>
          <w:szCs w:val="28"/>
        </w:rPr>
      </w:pPr>
    </w:p>
    <w:p w:rsidR="001A22F1" w:rsidRPr="00792BE9" w:rsidRDefault="001A22F1" w:rsidP="001A22F1">
      <w:pPr>
        <w:ind w:left="284"/>
        <w:jc w:val="center"/>
        <w:rPr>
          <w:b/>
          <w:sz w:val="28"/>
          <w:szCs w:val="28"/>
        </w:rPr>
      </w:pPr>
      <w:r w:rsidRPr="00792BE9">
        <w:rPr>
          <w:b/>
          <w:sz w:val="28"/>
          <w:szCs w:val="28"/>
        </w:rPr>
        <w:t>AZ AJÁNLATBAN NEM CSATOLANDÓ IRATMINTÁK</w:t>
      </w:r>
    </w:p>
    <w:p w:rsidR="001A22F1" w:rsidRPr="00792BE9" w:rsidRDefault="001A22F1" w:rsidP="001A22F1">
      <w:pPr>
        <w:ind w:left="284"/>
        <w:jc w:val="center"/>
        <w:rPr>
          <w:b/>
          <w:sz w:val="28"/>
          <w:szCs w:val="28"/>
        </w:rPr>
      </w:pPr>
    </w:p>
    <w:p w:rsidR="001A22F1" w:rsidRPr="00792BE9" w:rsidRDefault="001A22F1" w:rsidP="001A22F1">
      <w:pPr>
        <w:ind w:left="284"/>
        <w:jc w:val="center"/>
        <w:rPr>
          <w:b/>
          <w:sz w:val="28"/>
          <w:szCs w:val="28"/>
        </w:rPr>
      </w:pPr>
    </w:p>
    <w:p w:rsidR="001A22F1" w:rsidRPr="00792BE9" w:rsidRDefault="001A22F1" w:rsidP="001A22F1">
      <w:pPr>
        <w:ind w:left="284"/>
        <w:jc w:val="center"/>
        <w:rPr>
          <w:b/>
          <w:sz w:val="28"/>
          <w:szCs w:val="28"/>
        </w:rPr>
      </w:pPr>
    </w:p>
    <w:p w:rsidR="001A22F1" w:rsidRPr="00792BE9" w:rsidRDefault="001A22F1" w:rsidP="001A22F1">
      <w:pPr>
        <w:ind w:left="284"/>
        <w:jc w:val="center"/>
        <w:rPr>
          <w:sz w:val="28"/>
          <w:szCs w:val="28"/>
        </w:rPr>
      </w:pPr>
      <w:r w:rsidRPr="00792BE9">
        <w:rPr>
          <w:sz w:val="28"/>
          <w:szCs w:val="28"/>
        </w:rPr>
        <w:t>(AZ AJÁNLATKÉRŐ KBT. 69.§ SZERINTI FELHÍVÁSÁRA KELL AZ IRATMINTÁK SZERINTI NYILATKOZATOKAT BENYÚJTANI)</w:t>
      </w:r>
    </w:p>
    <w:p w:rsidR="001A22F1" w:rsidRPr="00697308" w:rsidRDefault="001A22F1" w:rsidP="001A22F1">
      <w:pPr>
        <w:ind w:left="2552"/>
        <w:jc w:val="center"/>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bCs/>
          <w:color w:val="4472C4" w:themeColor="accent5"/>
          <w:sz w:val="24"/>
          <w:lang w:eastAsia="zh-CN"/>
        </w:rPr>
      </w:pPr>
      <w:r w:rsidRPr="00697308">
        <w:rPr>
          <w:color w:val="4472C4" w:themeColor="accent5"/>
          <w:sz w:val="24"/>
        </w:rPr>
        <w:br w:type="page"/>
      </w:r>
    </w:p>
    <w:p w:rsidR="001A22F1" w:rsidRPr="00F25117" w:rsidRDefault="00DC63C1" w:rsidP="001A22F1">
      <w:pPr>
        <w:jc w:val="right"/>
        <w:rPr>
          <w:bCs/>
          <w:sz w:val="24"/>
          <w:lang w:eastAsia="zh-CN"/>
        </w:rPr>
      </w:pPr>
      <w:r w:rsidRPr="00F25117">
        <w:rPr>
          <w:bCs/>
          <w:sz w:val="24"/>
          <w:lang w:eastAsia="zh-CN"/>
        </w:rPr>
        <w:lastRenderedPageBreak/>
        <w:t>11</w:t>
      </w:r>
      <w:r w:rsidR="001A22F1" w:rsidRPr="00F25117">
        <w:rPr>
          <w:bCs/>
          <w:lang w:eastAsia="zh-CN"/>
        </w:rPr>
        <w:t xml:space="preserve">. </w:t>
      </w:r>
      <w:r w:rsidR="00031816">
        <w:rPr>
          <w:bCs/>
          <w:sz w:val="24"/>
          <w:lang w:eastAsia="zh-CN"/>
        </w:rPr>
        <w:t>SZÁMÚ IRATMINTA</w:t>
      </w:r>
    </w:p>
    <w:p w:rsidR="001A22F1" w:rsidRPr="00F25117" w:rsidRDefault="001A22F1" w:rsidP="001A22F1">
      <w:pPr>
        <w:suppressAutoHyphens/>
        <w:rPr>
          <w:b/>
          <w:bCs/>
          <w:sz w:val="24"/>
          <w:szCs w:val="24"/>
          <w:lang w:eastAsia="zh-CN"/>
        </w:rPr>
      </w:pPr>
    </w:p>
    <w:p w:rsidR="001A22F1" w:rsidRPr="00F25117" w:rsidRDefault="001A22F1" w:rsidP="001A22F1">
      <w:pPr>
        <w:suppressAutoHyphens/>
        <w:jc w:val="center"/>
        <w:rPr>
          <w:b/>
          <w:bCs/>
          <w:sz w:val="24"/>
          <w:szCs w:val="24"/>
          <w:lang w:eastAsia="zh-CN"/>
        </w:rPr>
      </w:pPr>
      <w:r w:rsidRPr="00F25117">
        <w:rPr>
          <w:b/>
          <w:bCs/>
          <w:sz w:val="24"/>
          <w:szCs w:val="24"/>
          <w:lang w:eastAsia="zh-CN"/>
        </w:rPr>
        <w:t xml:space="preserve">MAGYARORSZÁGON LETELEPEDETT AJÁNLATTEVŐ </w:t>
      </w:r>
    </w:p>
    <w:p w:rsidR="001A22F1" w:rsidRPr="00F25117" w:rsidRDefault="001A22F1" w:rsidP="001A22F1">
      <w:pPr>
        <w:suppressAutoHyphens/>
        <w:jc w:val="center"/>
        <w:rPr>
          <w:b/>
          <w:bCs/>
          <w:sz w:val="24"/>
          <w:szCs w:val="24"/>
          <w:lang w:eastAsia="zh-CN"/>
        </w:rPr>
      </w:pPr>
      <w:r w:rsidRPr="00F25117">
        <w:rPr>
          <w:b/>
          <w:bCs/>
          <w:sz w:val="24"/>
          <w:szCs w:val="24"/>
          <w:lang w:eastAsia="zh-CN"/>
        </w:rPr>
        <w:t>NYILATKOZATA A KIZÁRÓ OKOK TEKINTETÉBEN*</w:t>
      </w:r>
    </w:p>
    <w:p w:rsidR="001A22F1" w:rsidRPr="00697308" w:rsidRDefault="001A22F1" w:rsidP="001A22F1">
      <w:pPr>
        <w:suppressAutoHyphens/>
        <w:rPr>
          <w:bCs/>
          <w:color w:val="4472C4" w:themeColor="accent5"/>
          <w:sz w:val="24"/>
          <w:szCs w:val="24"/>
          <w:lang w:eastAsia="zh-CN"/>
        </w:rPr>
      </w:pPr>
    </w:p>
    <w:p w:rsidR="00792BE9" w:rsidRPr="00394D0C" w:rsidRDefault="00792BE9" w:rsidP="00792BE9">
      <w:pPr>
        <w:pStyle w:val="lfej"/>
        <w:jc w:val="center"/>
        <w:rPr>
          <w:b/>
          <w:sz w:val="24"/>
          <w:szCs w:val="24"/>
        </w:rPr>
      </w:pPr>
      <w:r w:rsidRPr="00394D0C">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E6DF0" w:rsidRPr="00670DD8">
        <w:rPr>
          <w:rFonts w:eastAsia="MyriadPro-Semibold"/>
          <w:b/>
          <w:sz w:val="24"/>
          <w:szCs w:val="24"/>
        </w:rPr>
        <w:t>2017-00403</w:t>
      </w:r>
      <w:r w:rsidR="006E6DF0" w:rsidRPr="00670DD8">
        <w:rPr>
          <w:rFonts w:eastAsia="MyriadPro-Semibold"/>
          <w:sz w:val="24"/>
          <w:szCs w:val="24"/>
        </w:rPr>
        <w:t xml:space="preserve"> </w:t>
      </w:r>
      <w:r w:rsidRPr="00394D0C">
        <w:rPr>
          <w:b/>
          <w:sz w:val="24"/>
          <w:szCs w:val="24"/>
        </w:rPr>
        <w:t>projekt keretein belül</w:t>
      </w:r>
      <w:r w:rsidRPr="00394D0C">
        <w:rPr>
          <w:b/>
          <w:sz w:val="24"/>
        </w:rPr>
        <w:t>”</w:t>
      </w:r>
    </w:p>
    <w:p w:rsidR="001A22F1" w:rsidRPr="00697308" w:rsidRDefault="001A22F1" w:rsidP="001A22F1">
      <w:pPr>
        <w:suppressAutoHyphens/>
        <w:rPr>
          <w:b/>
          <w:bCs/>
          <w:color w:val="4472C4" w:themeColor="accent5"/>
          <w:sz w:val="24"/>
          <w:szCs w:val="24"/>
          <w:lang w:eastAsia="zh-CN"/>
        </w:rPr>
      </w:pPr>
    </w:p>
    <w:p w:rsidR="001A22F1" w:rsidRPr="00011767" w:rsidRDefault="001A22F1" w:rsidP="001A22F1">
      <w:pPr>
        <w:suppressAutoHyphens/>
        <w:jc w:val="both"/>
        <w:rPr>
          <w:bCs/>
          <w:sz w:val="24"/>
          <w:szCs w:val="24"/>
          <w:lang w:eastAsia="zh-CN"/>
        </w:rPr>
      </w:pPr>
      <w:r w:rsidRPr="00011767">
        <w:rPr>
          <w:bCs/>
          <w:sz w:val="24"/>
          <w:szCs w:val="24"/>
          <w:lang w:eastAsia="zh-CN"/>
        </w:rPr>
        <w:t>Alulírott,…………………….......…… (név), mint a(z) ………………………………. (</w:t>
      </w:r>
      <w:r w:rsidRPr="00011767">
        <w:rPr>
          <w:b/>
          <w:bCs/>
          <w:sz w:val="24"/>
          <w:szCs w:val="24"/>
          <w:lang w:eastAsia="zh-CN"/>
        </w:rPr>
        <w:t>cégnév, székhely</w:t>
      </w:r>
      <w:r w:rsidRPr="00011767">
        <w:rPr>
          <w:bCs/>
          <w:sz w:val="24"/>
          <w:szCs w:val="24"/>
          <w:lang w:eastAsia="zh-CN"/>
        </w:rPr>
        <w:t xml:space="preserve">) </w:t>
      </w:r>
      <w:r w:rsidRPr="00011767">
        <w:rPr>
          <w:b/>
          <w:bCs/>
          <w:sz w:val="24"/>
          <w:szCs w:val="24"/>
          <w:lang w:eastAsia="zh-CN"/>
        </w:rPr>
        <w:t>ajánlattevő</w:t>
      </w:r>
      <w:r w:rsidRPr="00011767">
        <w:rPr>
          <w:bCs/>
          <w:sz w:val="24"/>
          <w:szCs w:val="24"/>
          <w:lang w:eastAsia="zh-CN"/>
        </w:rPr>
        <w:t xml:space="preserve"> cégjegyzésre</w:t>
      </w:r>
      <w:r w:rsidRPr="00011767">
        <w:rPr>
          <w:sz w:val="24"/>
          <w:szCs w:val="24"/>
        </w:rPr>
        <w:t>/nyilatkozattételre</w:t>
      </w:r>
      <w:r w:rsidRPr="00011767">
        <w:rPr>
          <w:bCs/>
          <w:sz w:val="24"/>
          <w:szCs w:val="24"/>
          <w:lang w:eastAsia="zh-CN"/>
        </w:rPr>
        <w:t xml:space="preserve"> jogosult képviselője a fenti tárgyú közbeszerzési eljárásban a </w:t>
      </w:r>
      <w:r w:rsidRPr="00011767">
        <w:rPr>
          <w:sz w:val="24"/>
          <w:szCs w:val="24"/>
        </w:rPr>
        <w:t xml:space="preserve">321/2015. (X. 30.) Korm. rendelet 8-9.§ alapján </w:t>
      </w:r>
      <w:r w:rsidRPr="00011767">
        <w:rPr>
          <w:bCs/>
          <w:sz w:val="24"/>
          <w:szCs w:val="24"/>
          <w:lang w:eastAsia="zh-CN"/>
        </w:rPr>
        <w:t>nyilatkozom, hogy az ajánlattevő nem áll az alábbi kizáró okok hatálya alatt:</w:t>
      </w:r>
    </w:p>
    <w:p w:rsidR="001A22F1" w:rsidRPr="00697308" w:rsidRDefault="001A22F1" w:rsidP="001A22F1">
      <w:pPr>
        <w:ind w:firstLine="238"/>
        <w:rPr>
          <w:b/>
          <w:bCs/>
          <w:color w:val="4472C4" w:themeColor="accent5"/>
          <w:sz w:val="24"/>
          <w:szCs w:val="24"/>
        </w:rPr>
      </w:pPr>
    </w:p>
    <w:p w:rsidR="001A22F1" w:rsidRPr="00FF1202" w:rsidRDefault="001A22F1" w:rsidP="00ED4053">
      <w:pPr>
        <w:jc w:val="both"/>
        <w:rPr>
          <w:sz w:val="24"/>
          <w:szCs w:val="24"/>
        </w:rPr>
      </w:pPr>
      <w:r w:rsidRPr="00FF1202">
        <w:rPr>
          <w:b/>
          <w:bCs/>
          <w:sz w:val="24"/>
          <w:szCs w:val="24"/>
        </w:rPr>
        <w:t xml:space="preserve">62. § </w:t>
      </w:r>
      <w:r w:rsidRPr="00FF1202">
        <w:rPr>
          <w:sz w:val="24"/>
          <w:szCs w:val="24"/>
        </w:rPr>
        <w:t>(1) Az eljárásban nem lehet ajánlattevő, alvállalkozó, és nem vehet részt alkalmasság igazolásában olyan gazdasági szereplő, aki</w:t>
      </w:r>
    </w:p>
    <w:p w:rsidR="001A22F1" w:rsidRPr="00FF1202" w:rsidRDefault="001A22F1" w:rsidP="001A22F1">
      <w:pPr>
        <w:jc w:val="both"/>
        <w:rPr>
          <w:sz w:val="24"/>
          <w:szCs w:val="24"/>
        </w:rPr>
      </w:pPr>
      <w:r w:rsidRPr="00FF1202">
        <w:rPr>
          <w:i/>
          <w:iCs/>
          <w:sz w:val="24"/>
          <w:szCs w:val="24"/>
        </w:rPr>
        <w:t xml:space="preserve">a) </w:t>
      </w:r>
      <w:r w:rsidRPr="00FF1202">
        <w:rPr>
          <w:sz w:val="24"/>
          <w:szCs w:val="24"/>
        </w:rPr>
        <w:t>az alábbi bűncselekmények valamelyikét elkövette, és a bűncselekmény elkövetése az elmúlt öt évben jogerős bírósági ítéletben megállapítást nyert, amíg a büntetett előélethez fűződő hátrányok alól nem mentesült:</w:t>
      </w:r>
    </w:p>
    <w:p w:rsidR="001A22F1" w:rsidRPr="00FF1202" w:rsidRDefault="001A22F1" w:rsidP="001A22F1">
      <w:pPr>
        <w:jc w:val="both"/>
        <w:rPr>
          <w:sz w:val="24"/>
          <w:szCs w:val="24"/>
        </w:rPr>
      </w:pPr>
      <w:r w:rsidRPr="00FF1202">
        <w:rPr>
          <w:i/>
          <w:iCs/>
          <w:sz w:val="24"/>
          <w:szCs w:val="24"/>
        </w:rPr>
        <w:t xml:space="preserve">aa) </w:t>
      </w:r>
      <w:r w:rsidRPr="00FF1202">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1A22F1" w:rsidRPr="00FF1202" w:rsidRDefault="001A22F1" w:rsidP="001A22F1">
      <w:pPr>
        <w:jc w:val="both"/>
        <w:rPr>
          <w:sz w:val="24"/>
          <w:szCs w:val="24"/>
        </w:rPr>
      </w:pPr>
      <w:r w:rsidRPr="00FF1202">
        <w:rPr>
          <w:i/>
          <w:iCs/>
          <w:sz w:val="24"/>
          <w:szCs w:val="24"/>
        </w:rPr>
        <w:t xml:space="preserve">ab) </w:t>
      </w:r>
      <w:r w:rsidRPr="00FF1202">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1A22F1" w:rsidRPr="00FF1202" w:rsidRDefault="001A22F1" w:rsidP="001A22F1">
      <w:pPr>
        <w:jc w:val="both"/>
        <w:rPr>
          <w:sz w:val="24"/>
          <w:szCs w:val="24"/>
        </w:rPr>
      </w:pPr>
      <w:r w:rsidRPr="00FF1202">
        <w:rPr>
          <w:i/>
          <w:iCs/>
          <w:sz w:val="24"/>
          <w:szCs w:val="24"/>
        </w:rPr>
        <w:t xml:space="preserve">ac) </w:t>
      </w:r>
      <w:r w:rsidRPr="00FF1202">
        <w:rPr>
          <w:sz w:val="24"/>
          <w:szCs w:val="24"/>
        </w:rPr>
        <w:t>az 1978. évi IV. törvény szerinti költségvetési csalás, európai közösségek pénzügyi érdekeinek megsértése, illetve a Btk. szerinti költségvetési csalás;</w:t>
      </w:r>
    </w:p>
    <w:p w:rsidR="001A22F1" w:rsidRPr="00FF1202" w:rsidRDefault="001A22F1" w:rsidP="001A22F1">
      <w:pPr>
        <w:jc w:val="both"/>
        <w:rPr>
          <w:sz w:val="24"/>
          <w:szCs w:val="24"/>
        </w:rPr>
      </w:pPr>
      <w:r w:rsidRPr="00FF1202">
        <w:rPr>
          <w:i/>
          <w:iCs/>
          <w:sz w:val="24"/>
          <w:szCs w:val="24"/>
        </w:rPr>
        <w:t xml:space="preserve">ad) </w:t>
      </w:r>
      <w:r w:rsidRPr="00FF1202">
        <w:rPr>
          <w:sz w:val="24"/>
          <w:szCs w:val="24"/>
        </w:rPr>
        <w:t>az 1978. évi IV. törvény, illetve a Btk. szerinti terrorcselekmény, valamint ehhez kapcsolódó felbujtás, bűnsegély vagy kísérlet;</w:t>
      </w:r>
    </w:p>
    <w:p w:rsidR="001A22F1" w:rsidRPr="00FF1202" w:rsidRDefault="001A22F1" w:rsidP="001A22F1">
      <w:pPr>
        <w:jc w:val="both"/>
        <w:rPr>
          <w:sz w:val="24"/>
          <w:szCs w:val="24"/>
        </w:rPr>
      </w:pPr>
      <w:r w:rsidRPr="00FF1202">
        <w:rPr>
          <w:i/>
          <w:iCs/>
          <w:sz w:val="24"/>
          <w:szCs w:val="24"/>
        </w:rPr>
        <w:t xml:space="preserve">ae) </w:t>
      </w:r>
      <w:r w:rsidRPr="00FF1202">
        <w:rPr>
          <w:sz w:val="24"/>
          <w:szCs w:val="24"/>
        </w:rPr>
        <w:t>az 1978. évi IV. törvény, illetve a Btk. szerinti pénzmosás, valamint a Btk. szerinti terrorizmus finanszírozása;</w:t>
      </w:r>
    </w:p>
    <w:p w:rsidR="001A22F1" w:rsidRPr="00FF1202" w:rsidRDefault="001A22F1" w:rsidP="001A22F1">
      <w:pPr>
        <w:jc w:val="both"/>
        <w:rPr>
          <w:sz w:val="24"/>
          <w:szCs w:val="24"/>
        </w:rPr>
      </w:pPr>
      <w:r w:rsidRPr="00FF1202">
        <w:rPr>
          <w:i/>
          <w:iCs/>
          <w:sz w:val="24"/>
          <w:szCs w:val="24"/>
        </w:rPr>
        <w:t xml:space="preserve">af) </w:t>
      </w:r>
      <w:r w:rsidRPr="00FF1202">
        <w:rPr>
          <w:sz w:val="24"/>
          <w:szCs w:val="24"/>
        </w:rPr>
        <w:t>az 1978. évi IV. törvény, illetve a Btk. szerinti emberkereskedelem, valamint a Btk. szerinti kényszermunka;</w:t>
      </w:r>
    </w:p>
    <w:p w:rsidR="001A22F1" w:rsidRPr="00FF1202" w:rsidRDefault="001A22F1" w:rsidP="001A22F1">
      <w:pPr>
        <w:jc w:val="both"/>
        <w:rPr>
          <w:sz w:val="24"/>
          <w:szCs w:val="24"/>
        </w:rPr>
      </w:pPr>
      <w:r w:rsidRPr="00FF1202">
        <w:rPr>
          <w:i/>
          <w:iCs/>
          <w:sz w:val="24"/>
          <w:szCs w:val="24"/>
        </w:rPr>
        <w:t xml:space="preserve">ag) </w:t>
      </w:r>
      <w:r w:rsidRPr="00FF1202">
        <w:rPr>
          <w:sz w:val="24"/>
          <w:szCs w:val="24"/>
        </w:rPr>
        <w:t>az 1978. évi IV. törvény, illetve a Btk. szerinti versenyt korlátozó megállapodás közbeszerzési és koncessziós eljárásban;</w:t>
      </w:r>
    </w:p>
    <w:p w:rsidR="001A22F1" w:rsidRPr="00FF1202" w:rsidRDefault="001A22F1" w:rsidP="001A22F1">
      <w:pPr>
        <w:jc w:val="both"/>
        <w:rPr>
          <w:sz w:val="24"/>
          <w:szCs w:val="24"/>
        </w:rPr>
      </w:pPr>
      <w:r w:rsidRPr="00FF1202">
        <w:rPr>
          <w:i/>
          <w:iCs/>
          <w:sz w:val="24"/>
          <w:szCs w:val="24"/>
        </w:rPr>
        <w:t xml:space="preserve">ah) </w:t>
      </w:r>
      <w:r w:rsidRPr="00FF1202">
        <w:rPr>
          <w:sz w:val="24"/>
          <w:szCs w:val="24"/>
        </w:rPr>
        <w:t xml:space="preserve">a gazdasági szereplő személyes joga szerinti, az </w:t>
      </w:r>
      <w:r w:rsidRPr="00FF1202">
        <w:rPr>
          <w:i/>
          <w:iCs/>
          <w:sz w:val="24"/>
          <w:szCs w:val="24"/>
        </w:rPr>
        <w:t xml:space="preserve">a)-g) </w:t>
      </w:r>
      <w:r w:rsidRPr="00FF1202">
        <w:rPr>
          <w:sz w:val="24"/>
          <w:szCs w:val="24"/>
        </w:rPr>
        <w:t>pontokban felsoroltakhoz hasonló bűncselekmény;</w:t>
      </w:r>
    </w:p>
    <w:p w:rsidR="001A22F1" w:rsidRPr="00FF1202" w:rsidRDefault="001A22F1" w:rsidP="001A22F1">
      <w:pPr>
        <w:jc w:val="both"/>
        <w:rPr>
          <w:i/>
          <w:iCs/>
          <w:sz w:val="24"/>
          <w:szCs w:val="24"/>
        </w:rPr>
      </w:pPr>
    </w:p>
    <w:p w:rsidR="001A22F1" w:rsidRPr="00FF1202" w:rsidRDefault="001A22F1" w:rsidP="001A22F1">
      <w:pPr>
        <w:jc w:val="both"/>
        <w:rPr>
          <w:sz w:val="24"/>
          <w:szCs w:val="24"/>
        </w:rPr>
      </w:pPr>
      <w:r w:rsidRPr="00FF1202">
        <w:rPr>
          <w:i/>
          <w:iCs/>
          <w:sz w:val="24"/>
          <w:szCs w:val="24"/>
        </w:rPr>
        <w:t xml:space="preserve">d) </w:t>
      </w:r>
      <w:r w:rsidRPr="00FF1202">
        <w:rPr>
          <w:sz w:val="24"/>
          <w:szCs w:val="24"/>
        </w:rPr>
        <w:t xml:space="preserve">tevékenységét felfüggesztette vagy akinek </w:t>
      </w:r>
      <w:r w:rsidR="00A66C13" w:rsidRPr="00FF1202">
        <w:rPr>
          <w:sz w:val="24"/>
          <w:szCs w:val="24"/>
        </w:rPr>
        <w:t>tevékenységét felfüggesztették;</w:t>
      </w:r>
    </w:p>
    <w:p w:rsidR="001A22F1" w:rsidRPr="00FF1202" w:rsidRDefault="001A22F1" w:rsidP="001A22F1">
      <w:pPr>
        <w:jc w:val="both"/>
        <w:rPr>
          <w:sz w:val="24"/>
          <w:szCs w:val="24"/>
        </w:rPr>
      </w:pPr>
      <w:r w:rsidRPr="00FF1202">
        <w:rPr>
          <w:i/>
          <w:iCs/>
          <w:sz w:val="24"/>
          <w:szCs w:val="24"/>
        </w:rPr>
        <w:t xml:space="preserve">e) </w:t>
      </w:r>
      <w:r w:rsidRPr="00FF1202">
        <w:rPr>
          <w:sz w:val="24"/>
          <w:szCs w:val="24"/>
        </w:rPr>
        <w:t>gazdasági, illetve szakmai tevékenységével kapcsolatban bűncselekmény elkövetése az elmúlt három éven belül jogerős bírósági ítéletben megállapítást nyert;</w:t>
      </w:r>
    </w:p>
    <w:p w:rsidR="00DB2A8F" w:rsidRPr="00FF1202" w:rsidRDefault="00DB2A8F" w:rsidP="001A22F1">
      <w:pPr>
        <w:jc w:val="both"/>
        <w:rPr>
          <w:sz w:val="24"/>
          <w:szCs w:val="24"/>
        </w:rPr>
      </w:pPr>
      <w:r w:rsidRPr="00FF1202">
        <w:rPr>
          <w:i/>
          <w:iCs/>
          <w:sz w:val="24"/>
          <w:szCs w:val="24"/>
        </w:rPr>
        <w:t xml:space="preserve">f) </w:t>
      </w:r>
      <w:r w:rsidRPr="00FF1202">
        <w:rPr>
          <w:sz w:val="24"/>
          <w:szCs w:val="24"/>
        </w:rPr>
        <w:t xml:space="preserve">tevékenységét a jogi személlyel szemben alkalmazható büntetőjogi intézkedésekről szóló </w:t>
      </w:r>
      <w:hyperlink r:id="rId28" w:history="1">
        <w:r w:rsidRPr="00FF1202">
          <w:rPr>
            <w:rStyle w:val="Hiperhivatkozs"/>
            <w:color w:val="auto"/>
            <w:sz w:val="24"/>
            <w:szCs w:val="24"/>
          </w:rPr>
          <w:t xml:space="preserve">2001. évi CIV. törvény 5. § (2) bekezdés </w:t>
        </w:r>
      </w:hyperlink>
      <w:hyperlink r:id="rId29" w:history="1">
        <w:r w:rsidRPr="00FF1202">
          <w:rPr>
            <w:rStyle w:val="Hiperhivatkozs"/>
            <w:i/>
            <w:iCs/>
            <w:color w:val="auto"/>
            <w:sz w:val="24"/>
            <w:szCs w:val="24"/>
          </w:rPr>
          <w:t xml:space="preserve">b) </w:t>
        </w:r>
      </w:hyperlink>
      <w:hyperlink r:id="rId30" w:history="1">
        <w:r w:rsidRPr="00FF1202">
          <w:rPr>
            <w:rStyle w:val="Hiperhivatkozs"/>
            <w:color w:val="auto"/>
            <w:sz w:val="24"/>
            <w:szCs w:val="24"/>
          </w:rPr>
          <w:t>pontja</w:t>
        </w:r>
      </w:hyperlink>
      <w:r w:rsidRPr="00FF1202">
        <w:rPr>
          <w:sz w:val="24"/>
          <w:szCs w:val="24"/>
        </w:rPr>
        <w:t xml:space="preserve"> alapján vagy az adott közbeszerzési eljárásban releváns módon </w:t>
      </w:r>
      <w:hyperlink r:id="rId31" w:history="1">
        <w:r w:rsidRPr="00FF1202">
          <w:rPr>
            <w:rStyle w:val="Hiperhivatkozs"/>
            <w:i/>
            <w:iCs/>
            <w:color w:val="auto"/>
            <w:sz w:val="24"/>
            <w:szCs w:val="24"/>
          </w:rPr>
          <w:t>c)</w:t>
        </w:r>
      </w:hyperlink>
      <w:r w:rsidRPr="00FF1202">
        <w:rPr>
          <w:i/>
          <w:iCs/>
          <w:sz w:val="24"/>
          <w:szCs w:val="24"/>
        </w:rPr>
        <w:t xml:space="preserve"> </w:t>
      </w:r>
      <w:r w:rsidRPr="00FF1202">
        <w:rPr>
          <w:sz w:val="24"/>
          <w:szCs w:val="24"/>
        </w:rPr>
        <w:t xml:space="preserve">vagy </w:t>
      </w:r>
      <w:hyperlink r:id="rId32" w:history="1">
        <w:r w:rsidRPr="00FF1202">
          <w:rPr>
            <w:rStyle w:val="Hiperhivatkozs"/>
            <w:i/>
            <w:iCs/>
            <w:color w:val="auto"/>
            <w:sz w:val="24"/>
            <w:szCs w:val="24"/>
          </w:rPr>
          <w:t xml:space="preserve">g) </w:t>
        </w:r>
      </w:hyperlink>
      <w:hyperlink r:id="rId33" w:history="1">
        <w:r w:rsidRPr="00FF1202">
          <w:rPr>
            <w:rStyle w:val="Hiperhivatkozs"/>
            <w:color w:val="auto"/>
            <w:sz w:val="24"/>
            <w:szCs w:val="24"/>
          </w:rPr>
          <w:t>pontja</w:t>
        </w:r>
      </w:hyperlink>
      <w:r w:rsidRPr="00FF1202">
        <w:rPr>
          <w:sz w:val="24"/>
          <w:szCs w:val="24"/>
        </w:rPr>
        <w:t xml:space="preserve"> alapján a bíróság jogerős ítéletében korlátozta, az eltiltás ideje alatt, vagy ha az ajánlattevő tevékenységét más bíróság hasonló okból és módon jogerősen korlátozta</w:t>
      </w:r>
      <w:r w:rsidR="005C310D" w:rsidRPr="00FF1202">
        <w:rPr>
          <w:sz w:val="24"/>
          <w:szCs w:val="24"/>
        </w:rPr>
        <w:t>;</w:t>
      </w:r>
    </w:p>
    <w:p w:rsidR="00DB2CD4" w:rsidRPr="00FF1202" w:rsidRDefault="00DB2CD4" w:rsidP="001A22F1">
      <w:pPr>
        <w:jc w:val="both"/>
        <w:rPr>
          <w:sz w:val="24"/>
          <w:szCs w:val="24"/>
        </w:rPr>
      </w:pPr>
      <w:r w:rsidRPr="00FF1202">
        <w:rPr>
          <w:i/>
          <w:iCs/>
          <w:sz w:val="24"/>
          <w:szCs w:val="24"/>
        </w:rPr>
        <w:t>q)</w:t>
      </w:r>
      <w:r w:rsidRPr="00FF1202">
        <w:rPr>
          <w:iCs/>
          <w:sz w:val="24"/>
          <w:szCs w:val="24"/>
        </w:rPr>
        <w:t xml:space="preserve"> </w:t>
      </w:r>
      <w:r w:rsidRPr="00FF1202">
        <w:rPr>
          <w:sz w:val="24"/>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5C310D" w:rsidRPr="00FF1202" w:rsidRDefault="005C310D" w:rsidP="005C310D">
      <w:pPr>
        <w:pStyle w:val="cf0"/>
        <w:ind w:firstLine="240"/>
      </w:pPr>
      <w:r w:rsidRPr="00FF1202">
        <w:lastRenderedPageBreak/>
        <w:t>(2) A gazdasági szereplő akkor sem lehet ajánlattevő, részvételre jelentkező, alvállalkozó, és nem vehet részt alkalmasság igazolásában, amennyiben</w:t>
      </w:r>
    </w:p>
    <w:p w:rsidR="005C310D" w:rsidRPr="00FF1202" w:rsidRDefault="005C310D" w:rsidP="00ED4053">
      <w:pPr>
        <w:pStyle w:val="cf0"/>
        <w:ind w:firstLine="240"/>
        <w:jc w:val="both"/>
      </w:pPr>
      <w:r w:rsidRPr="00FF1202">
        <w:rPr>
          <w:i/>
          <w:iCs/>
        </w:rPr>
        <w:t xml:space="preserve">a) </w:t>
      </w:r>
      <w:r w:rsidRPr="00FF1202">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FF1202">
        <w:rPr>
          <w:i/>
          <w:iCs/>
        </w:rPr>
        <w:t xml:space="preserve">a) </w:t>
      </w:r>
      <w:r w:rsidRPr="00FF1202">
        <w:t>pontjában meghatározott bűncselekmény miatt az elmúlt öt évben jogerős ítéletet hoztak és a büntetett előélethez fűződő hátrányok alól nem mentesült, vagy</w:t>
      </w:r>
    </w:p>
    <w:p w:rsidR="005C310D" w:rsidRPr="00FF1202" w:rsidRDefault="005C310D" w:rsidP="00ED4053">
      <w:pPr>
        <w:pStyle w:val="cf0"/>
        <w:ind w:firstLine="240"/>
        <w:jc w:val="both"/>
      </w:pPr>
      <w:r w:rsidRPr="00FF1202">
        <w:rPr>
          <w:i/>
          <w:iCs/>
        </w:rPr>
        <w:t xml:space="preserve">b) </w:t>
      </w:r>
      <w:r w:rsidRPr="00FF1202">
        <w:t xml:space="preserve">az (1) bekezdés </w:t>
      </w:r>
      <w:r w:rsidRPr="00FF1202">
        <w:rPr>
          <w:i/>
          <w:iCs/>
        </w:rPr>
        <w:t xml:space="preserve">a) </w:t>
      </w:r>
      <w:r w:rsidRPr="00FF1202">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5C310D" w:rsidRPr="00FF1202" w:rsidRDefault="005C310D" w:rsidP="001A22F1">
      <w:pPr>
        <w:jc w:val="both"/>
        <w:rPr>
          <w:sz w:val="24"/>
          <w:szCs w:val="24"/>
        </w:rPr>
      </w:pPr>
    </w:p>
    <w:p w:rsidR="001A22F1" w:rsidRPr="00FF1202" w:rsidRDefault="001A22F1" w:rsidP="001A22F1">
      <w:pPr>
        <w:jc w:val="both"/>
        <w:rPr>
          <w:sz w:val="24"/>
          <w:szCs w:val="24"/>
        </w:rPr>
      </w:pPr>
    </w:p>
    <w:p w:rsidR="001A22F1" w:rsidRPr="00FF1202" w:rsidRDefault="001A22F1" w:rsidP="001A22F1">
      <w:pPr>
        <w:jc w:val="both"/>
        <w:rPr>
          <w:sz w:val="24"/>
          <w:szCs w:val="24"/>
        </w:rPr>
      </w:pPr>
      <w:r w:rsidRPr="00FF1202">
        <w:rPr>
          <w:sz w:val="24"/>
          <w:szCs w:val="24"/>
        </w:rPr>
        <w:t>Kelt: ……………., 201</w:t>
      </w:r>
      <w:r w:rsidR="00B72046" w:rsidRPr="00FF1202">
        <w:rPr>
          <w:sz w:val="24"/>
          <w:szCs w:val="24"/>
        </w:rPr>
        <w:t>7</w:t>
      </w:r>
      <w:r w:rsidRPr="00FF1202">
        <w:rPr>
          <w:sz w:val="24"/>
          <w:szCs w:val="24"/>
        </w:rPr>
        <w:t>. .............. ……</w:t>
      </w:r>
    </w:p>
    <w:p w:rsidR="001A22F1" w:rsidRPr="00FF1202" w:rsidRDefault="001A22F1" w:rsidP="001A22F1">
      <w:pPr>
        <w:ind w:left="4248"/>
        <w:jc w:val="center"/>
        <w:rPr>
          <w:sz w:val="24"/>
          <w:szCs w:val="24"/>
        </w:rPr>
      </w:pPr>
      <w:r w:rsidRPr="00FF1202">
        <w:rPr>
          <w:sz w:val="24"/>
          <w:szCs w:val="24"/>
        </w:rPr>
        <w:t>………………………………</w:t>
      </w:r>
    </w:p>
    <w:p w:rsidR="001A22F1" w:rsidRPr="00FF1202" w:rsidRDefault="001A22F1" w:rsidP="001A22F1">
      <w:pPr>
        <w:ind w:left="4248"/>
        <w:jc w:val="center"/>
        <w:rPr>
          <w:sz w:val="24"/>
          <w:szCs w:val="24"/>
        </w:rPr>
      </w:pPr>
      <w:r w:rsidRPr="00FF1202">
        <w:rPr>
          <w:sz w:val="24"/>
          <w:szCs w:val="24"/>
        </w:rPr>
        <w:t>cégszerű aláírás</w:t>
      </w:r>
    </w:p>
    <w:p w:rsidR="001A22F1" w:rsidRDefault="001A22F1"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3D2551" w:rsidRDefault="003D2551" w:rsidP="00DC63C1">
      <w:pPr>
        <w:rPr>
          <w:color w:val="4472C4" w:themeColor="accent5"/>
          <w:sz w:val="24"/>
          <w:szCs w:val="24"/>
        </w:rPr>
      </w:pPr>
    </w:p>
    <w:p w:rsidR="003D2551" w:rsidRDefault="003D2551" w:rsidP="00DC63C1">
      <w:pPr>
        <w:rPr>
          <w:color w:val="4472C4" w:themeColor="accent5"/>
          <w:sz w:val="24"/>
          <w:szCs w:val="24"/>
        </w:rPr>
      </w:pPr>
    </w:p>
    <w:p w:rsidR="003D2551" w:rsidRDefault="003D2551" w:rsidP="00DC63C1">
      <w:pPr>
        <w:rPr>
          <w:color w:val="4472C4" w:themeColor="accent5"/>
          <w:sz w:val="24"/>
          <w:szCs w:val="24"/>
        </w:rPr>
      </w:pPr>
    </w:p>
    <w:p w:rsidR="003D2551" w:rsidRDefault="003D2551" w:rsidP="00DC63C1">
      <w:pPr>
        <w:rPr>
          <w:color w:val="4472C4" w:themeColor="accent5"/>
          <w:sz w:val="24"/>
          <w:szCs w:val="24"/>
        </w:rPr>
      </w:pPr>
    </w:p>
    <w:p w:rsidR="00857C53" w:rsidRDefault="00857C53" w:rsidP="00DC63C1">
      <w:pPr>
        <w:rPr>
          <w:color w:val="4472C4" w:themeColor="accent5"/>
          <w:sz w:val="24"/>
          <w:szCs w:val="24"/>
        </w:rPr>
      </w:pPr>
    </w:p>
    <w:p w:rsidR="00857C53" w:rsidRDefault="00857C53" w:rsidP="00DC63C1">
      <w:pPr>
        <w:rPr>
          <w:color w:val="4472C4" w:themeColor="accent5"/>
          <w:sz w:val="24"/>
          <w:szCs w:val="24"/>
        </w:rPr>
      </w:pPr>
    </w:p>
    <w:p w:rsidR="00857C53" w:rsidRPr="00697308" w:rsidRDefault="00857C53" w:rsidP="00DC63C1">
      <w:pPr>
        <w:rPr>
          <w:color w:val="4472C4" w:themeColor="accent5"/>
          <w:sz w:val="24"/>
          <w:szCs w:val="24"/>
        </w:rPr>
      </w:pPr>
    </w:p>
    <w:p w:rsidR="001A22F1" w:rsidRPr="00FF1202" w:rsidRDefault="001A22F1" w:rsidP="001A22F1">
      <w:pPr>
        <w:spacing w:line="240" w:lineRule="exact"/>
        <w:rPr>
          <w:sz w:val="22"/>
          <w:szCs w:val="22"/>
        </w:rPr>
      </w:pPr>
      <w:r w:rsidRPr="00FF1202">
        <w:rPr>
          <w:sz w:val="22"/>
          <w:szCs w:val="22"/>
        </w:rPr>
        <w:t>* Figyelem!</w:t>
      </w:r>
    </w:p>
    <w:p w:rsidR="001A22F1" w:rsidRPr="00FF1202" w:rsidRDefault="001A22F1" w:rsidP="001A22F1">
      <w:pPr>
        <w:spacing w:line="240" w:lineRule="exact"/>
        <w:ind w:firstLine="142"/>
        <w:rPr>
          <w:sz w:val="22"/>
          <w:szCs w:val="22"/>
        </w:rPr>
      </w:pPr>
      <w:r w:rsidRPr="00FF1202">
        <w:rPr>
          <w:sz w:val="22"/>
          <w:szCs w:val="22"/>
        </w:rPr>
        <w:t>Közjegyző vagy gazdasági, illetve szakmai kamara által hitelesített nyilatkozatban!</w:t>
      </w: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5C310D" w:rsidRPr="00697308" w:rsidRDefault="005C310D" w:rsidP="001A22F1">
      <w:pPr>
        <w:spacing w:line="240" w:lineRule="exact"/>
        <w:ind w:firstLine="142"/>
        <w:rPr>
          <w:color w:val="4472C4" w:themeColor="accent5"/>
          <w:sz w:val="22"/>
          <w:szCs w:val="22"/>
        </w:rPr>
      </w:pPr>
    </w:p>
    <w:p w:rsidR="001A22F1" w:rsidRPr="000209B5" w:rsidRDefault="00DC63C1" w:rsidP="001A22F1">
      <w:pPr>
        <w:jc w:val="right"/>
        <w:rPr>
          <w:bCs/>
          <w:sz w:val="24"/>
          <w:lang w:eastAsia="zh-CN"/>
        </w:rPr>
      </w:pPr>
      <w:r w:rsidRPr="000209B5">
        <w:rPr>
          <w:bCs/>
          <w:sz w:val="24"/>
          <w:lang w:eastAsia="zh-CN"/>
        </w:rPr>
        <w:t>12</w:t>
      </w:r>
      <w:r w:rsidR="001A22F1" w:rsidRPr="000209B5">
        <w:rPr>
          <w:bCs/>
          <w:lang w:eastAsia="zh-CN"/>
        </w:rPr>
        <w:t xml:space="preserve">. </w:t>
      </w:r>
      <w:r w:rsidR="00031816">
        <w:rPr>
          <w:bCs/>
          <w:sz w:val="24"/>
          <w:lang w:eastAsia="zh-CN"/>
        </w:rPr>
        <w:t>SZÁMÚ IRATMINTA</w:t>
      </w:r>
    </w:p>
    <w:p w:rsidR="00665753" w:rsidRPr="000209B5" w:rsidRDefault="00665753" w:rsidP="001A22F1">
      <w:pPr>
        <w:jc w:val="right"/>
        <w:rPr>
          <w:bCs/>
          <w:sz w:val="24"/>
          <w:szCs w:val="24"/>
          <w:lang w:eastAsia="zh-CN"/>
        </w:rPr>
      </w:pPr>
    </w:p>
    <w:p w:rsidR="001A22F1" w:rsidRPr="000209B5" w:rsidRDefault="001A22F1" w:rsidP="001A22F1">
      <w:pPr>
        <w:suppressAutoHyphens/>
        <w:jc w:val="center"/>
        <w:rPr>
          <w:b/>
          <w:bCs/>
          <w:sz w:val="24"/>
          <w:szCs w:val="24"/>
          <w:lang w:eastAsia="zh-CN"/>
        </w:rPr>
      </w:pPr>
    </w:p>
    <w:p w:rsidR="001A22F1" w:rsidRPr="000209B5" w:rsidRDefault="001A22F1" w:rsidP="001A22F1">
      <w:pPr>
        <w:suppressAutoHyphens/>
        <w:jc w:val="center"/>
        <w:rPr>
          <w:b/>
          <w:bCs/>
          <w:sz w:val="24"/>
          <w:szCs w:val="24"/>
          <w:lang w:eastAsia="zh-CN"/>
        </w:rPr>
      </w:pPr>
      <w:r w:rsidRPr="000209B5">
        <w:rPr>
          <w:b/>
          <w:bCs/>
          <w:sz w:val="24"/>
          <w:szCs w:val="24"/>
          <w:lang w:eastAsia="zh-CN"/>
        </w:rPr>
        <w:t xml:space="preserve">NYILATKOZAT A KBT. 62. § (1) BEKEZDÉS </w:t>
      </w:r>
      <w:r w:rsidRPr="000209B5">
        <w:rPr>
          <w:b/>
          <w:bCs/>
          <w:i/>
          <w:iCs/>
          <w:sz w:val="24"/>
          <w:szCs w:val="24"/>
          <w:lang w:eastAsia="zh-CN"/>
        </w:rPr>
        <w:t xml:space="preserve">K) </w:t>
      </w:r>
      <w:r w:rsidRPr="000209B5">
        <w:rPr>
          <w:b/>
          <w:bCs/>
          <w:sz w:val="24"/>
          <w:szCs w:val="24"/>
          <w:lang w:eastAsia="zh-CN"/>
        </w:rPr>
        <w:t xml:space="preserve">PONT </w:t>
      </w:r>
      <w:r w:rsidRPr="000209B5">
        <w:rPr>
          <w:b/>
          <w:bCs/>
          <w:i/>
          <w:iCs/>
          <w:sz w:val="24"/>
          <w:szCs w:val="24"/>
          <w:lang w:eastAsia="zh-CN"/>
        </w:rPr>
        <w:t xml:space="preserve">KB) ÉS KC) </w:t>
      </w:r>
      <w:r w:rsidRPr="000209B5">
        <w:rPr>
          <w:b/>
          <w:bCs/>
          <w:sz w:val="24"/>
          <w:szCs w:val="24"/>
          <w:lang w:eastAsia="zh-CN"/>
        </w:rPr>
        <w:t xml:space="preserve">ALPONTJA TEKINTETÉBEN </w:t>
      </w:r>
    </w:p>
    <w:p w:rsidR="001A22F1" w:rsidRPr="000209B5" w:rsidRDefault="001A22F1" w:rsidP="001A22F1">
      <w:pPr>
        <w:suppressAutoHyphens/>
        <w:jc w:val="center"/>
        <w:rPr>
          <w:bCs/>
          <w:i/>
          <w:sz w:val="22"/>
          <w:lang w:eastAsia="zh-CN"/>
        </w:rPr>
      </w:pPr>
      <w:r w:rsidRPr="000209B5">
        <w:rPr>
          <w:bCs/>
          <w:sz w:val="24"/>
          <w:szCs w:val="24"/>
          <w:lang w:eastAsia="zh-CN"/>
        </w:rPr>
        <w:t xml:space="preserve"> </w:t>
      </w:r>
    </w:p>
    <w:p w:rsidR="00011767" w:rsidRPr="00394D0C" w:rsidRDefault="00011767" w:rsidP="00011767">
      <w:pPr>
        <w:pStyle w:val="lfej"/>
        <w:jc w:val="center"/>
        <w:rPr>
          <w:b/>
          <w:sz w:val="24"/>
          <w:szCs w:val="24"/>
        </w:rPr>
      </w:pPr>
      <w:r w:rsidRPr="00394D0C">
        <w:rPr>
          <w:b/>
          <w:sz w:val="24"/>
          <w:szCs w:val="24"/>
        </w:rPr>
        <w:t xml:space="preserve">„Egy darab önjáró faapríték gyártó speciális gép beszerzése adásvételi szerződés alapján a </w:t>
      </w:r>
      <w:r w:rsidR="00EB651E">
        <w:rPr>
          <w:rFonts w:eastAsia="MyriadPro-Semibold"/>
          <w:b/>
          <w:sz w:val="24"/>
          <w:szCs w:val="24"/>
        </w:rPr>
        <w:t>GINOP 1.2.1-16-</w:t>
      </w:r>
      <w:r w:rsidR="006E6DF0" w:rsidRPr="00670DD8">
        <w:rPr>
          <w:rFonts w:eastAsia="MyriadPro-Semibold"/>
          <w:b/>
          <w:sz w:val="24"/>
          <w:szCs w:val="24"/>
        </w:rPr>
        <w:t>2017-00403</w:t>
      </w:r>
      <w:r w:rsidR="006E6DF0" w:rsidRPr="00670DD8">
        <w:rPr>
          <w:rFonts w:eastAsia="MyriadPro-Semibold"/>
          <w:sz w:val="24"/>
          <w:szCs w:val="24"/>
        </w:rPr>
        <w:t xml:space="preserve"> </w:t>
      </w:r>
      <w:r w:rsidRPr="00394D0C">
        <w:rPr>
          <w:b/>
          <w:sz w:val="24"/>
          <w:szCs w:val="24"/>
        </w:rPr>
        <w:t>projekt keretein belül</w:t>
      </w:r>
      <w:r w:rsidRPr="00394D0C">
        <w:rPr>
          <w:b/>
          <w:sz w:val="24"/>
        </w:rPr>
        <w:t>”</w:t>
      </w:r>
    </w:p>
    <w:p w:rsidR="00B94214" w:rsidRPr="00697308" w:rsidRDefault="00B94214" w:rsidP="00B94214">
      <w:pPr>
        <w:jc w:val="center"/>
        <w:rPr>
          <w:b/>
          <w:smallCaps/>
          <w:color w:val="4472C4" w:themeColor="accent5"/>
          <w:sz w:val="24"/>
          <w:szCs w:val="24"/>
        </w:rPr>
      </w:pPr>
    </w:p>
    <w:p w:rsidR="001A22F1" w:rsidRPr="00697308" w:rsidRDefault="001A22F1" w:rsidP="001A22F1">
      <w:pPr>
        <w:pStyle w:val="Cm"/>
        <w:spacing w:line="240" w:lineRule="auto"/>
        <w:rPr>
          <w:rFonts w:ascii="Times New Roman" w:hAnsi="Times New Roman"/>
          <w:color w:val="4472C4" w:themeColor="accent5"/>
          <w:sz w:val="24"/>
        </w:rPr>
      </w:pPr>
    </w:p>
    <w:p w:rsidR="001A22F1" w:rsidRPr="00C55D97" w:rsidRDefault="001A22F1" w:rsidP="001A22F1">
      <w:pPr>
        <w:suppressAutoHyphens/>
        <w:jc w:val="center"/>
        <w:rPr>
          <w:b/>
          <w:bCs/>
          <w:sz w:val="24"/>
          <w:szCs w:val="24"/>
          <w:lang w:eastAsia="zh-CN"/>
        </w:rPr>
      </w:pPr>
    </w:p>
    <w:p w:rsidR="001A22F1" w:rsidRPr="00C55D97" w:rsidRDefault="001A22F1" w:rsidP="001A22F1">
      <w:pPr>
        <w:suppressAutoHyphens/>
        <w:jc w:val="both"/>
        <w:rPr>
          <w:sz w:val="24"/>
          <w:szCs w:val="24"/>
        </w:rPr>
      </w:pPr>
      <w:r w:rsidRPr="00C55D97">
        <w:rPr>
          <w:bCs/>
          <w:sz w:val="24"/>
          <w:szCs w:val="24"/>
          <w:lang w:eastAsia="zh-CN"/>
        </w:rPr>
        <w:t>Alulírott,…………………….......…… (név), mint a(z) ………………………………. (</w:t>
      </w:r>
      <w:r w:rsidRPr="00C55D97">
        <w:rPr>
          <w:b/>
          <w:bCs/>
          <w:sz w:val="24"/>
          <w:szCs w:val="24"/>
          <w:lang w:eastAsia="zh-CN"/>
        </w:rPr>
        <w:t>cégnév, székhely</w:t>
      </w:r>
      <w:r w:rsidRPr="00C55D97">
        <w:rPr>
          <w:bCs/>
          <w:sz w:val="24"/>
          <w:szCs w:val="24"/>
          <w:lang w:eastAsia="zh-CN"/>
        </w:rPr>
        <w:t xml:space="preserve">) </w:t>
      </w:r>
      <w:r w:rsidRPr="00C55D97">
        <w:rPr>
          <w:b/>
          <w:bCs/>
          <w:sz w:val="24"/>
          <w:szCs w:val="24"/>
          <w:lang w:eastAsia="zh-CN"/>
        </w:rPr>
        <w:t>ajánlattevő</w:t>
      </w:r>
      <w:r w:rsidRPr="00C55D97">
        <w:rPr>
          <w:bCs/>
          <w:sz w:val="24"/>
          <w:szCs w:val="24"/>
          <w:lang w:eastAsia="zh-CN"/>
        </w:rPr>
        <w:t xml:space="preserve"> cégjegyzésre</w:t>
      </w:r>
      <w:r w:rsidRPr="00C55D97">
        <w:rPr>
          <w:sz w:val="24"/>
          <w:szCs w:val="24"/>
        </w:rPr>
        <w:t>/nyilatkozattételre</w:t>
      </w:r>
      <w:r w:rsidRPr="00C55D97">
        <w:rPr>
          <w:bCs/>
          <w:sz w:val="24"/>
          <w:szCs w:val="24"/>
          <w:lang w:eastAsia="zh-CN"/>
        </w:rPr>
        <w:t xml:space="preserve"> jogosult képviselője a fenti tárgyú közbeszerzési eljárásban a </w:t>
      </w:r>
      <w:r w:rsidRPr="00C55D97">
        <w:rPr>
          <w:sz w:val="24"/>
          <w:szCs w:val="24"/>
        </w:rPr>
        <w:t xml:space="preserve">321/2015. (X. 30.) Korm. rendelet 8.§ ib) és ic) pontja alapján az alábbiakról nyilatkozom: </w:t>
      </w:r>
    </w:p>
    <w:p w:rsidR="001A22F1" w:rsidRPr="00C55D97" w:rsidRDefault="001A22F1" w:rsidP="001A22F1">
      <w:pPr>
        <w:suppressAutoHyphens/>
        <w:jc w:val="both"/>
        <w:rPr>
          <w:sz w:val="24"/>
          <w:szCs w:val="24"/>
        </w:rPr>
      </w:pPr>
    </w:p>
    <w:p w:rsidR="001A22F1" w:rsidRPr="00C55D97" w:rsidRDefault="001A22F1" w:rsidP="00C76432">
      <w:pPr>
        <w:numPr>
          <w:ilvl w:val="0"/>
          <w:numId w:val="20"/>
        </w:numPr>
        <w:suppressAutoHyphens/>
        <w:ind w:left="426" w:hanging="426"/>
        <w:jc w:val="both"/>
        <w:rPr>
          <w:bCs/>
          <w:sz w:val="24"/>
          <w:szCs w:val="24"/>
          <w:lang w:eastAsia="zh-CN"/>
        </w:rPr>
      </w:pPr>
      <w:r w:rsidRPr="00C55D97">
        <w:rPr>
          <w:bCs/>
          <w:sz w:val="24"/>
          <w:szCs w:val="24"/>
          <w:lang w:eastAsia="zh-CN"/>
        </w:rPr>
        <w:t xml:space="preserve">A Kbt. 62. § (1) bekezdés </w:t>
      </w:r>
      <w:r w:rsidRPr="00C55D97">
        <w:rPr>
          <w:bCs/>
          <w:i/>
          <w:iCs/>
          <w:sz w:val="24"/>
          <w:szCs w:val="24"/>
          <w:lang w:eastAsia="zh-CN"/>
        </w:rPr>
        <w:t xml:space="preserve">k) </w:t>
      </w:r>
      <w:r w:rsidRPr="00C55D97">
        <w:rPr>
          <w:bCs/>
          <w:sz w:val="24"/>
          <w:szCs w:val="24"/>
          <w:lang w:eastAsia="zh-CN"/>
        </w:rPr>
        <w:t xml:space="preserve">pont </w:t>
      </w:r>
      <w:r w:rsidRPr="00C55D97">
        <w:rPr>
          <w:bCs/>
          <w:i/>
          <w:iCs/>
          <w:sz w:val="24"/>
          <w:szCs w:val="24"/>
          <w:lang w:eastAsia="zh-CN"/>
        </w:rPr>
        <w:t xml:space="preserve">kb) </w:t>
      </w:r>
      <w:r w:rsidRPr="00C55D97">
        <w:rPr>
          <w:bCs/>
          <w:sz w:val="24"/>
          <w:szCs w:val="24"/>
          <w:lang w:eastAsia="zh-CN"/>
        </w:rPr>
        <w:t xml:space="preserve">alpontja tekintetében a 321/2015. (X. 30.) Korm. rendelet 8. § </w:t>
      </w:r>
      <w:r w:rsidRPr="00C55D97">
        <w:rPr>
          <w:bCs/>
          <w:i/>
          <w:iCs/>
          <w:sz w:val="24"/>
          <w:szCs w:val="24"/>
          <w:lang w:eastAsia="zh-CN"/>
        </w:rPr>
        <w:t xml:space="preserve">i) </w:t>
      </w:r>
      <w:r w:rsidRPr="00C55D97">
        <w:rPr>
          <w:bCs/>
          <w:sz w:val="24"/>
          <w:szCs w:val="24"/>
          <w:lang w:eastAsia="zh-CN"/>
        </w:rPr>
        <w:t xml:space="preserve">pont </w:t>
      </w:r>
      <w:r w:rsidRPr="00C55D97">
        <w:rPr>
          <w:bCs/>
          <w:i/>
          <w:iCs/>
          <w:sz w:val="24"/>
          <w:szCs w:val="24"/>
          <w:lang w:eastAsia="zh-CN"/>
        </w:rPr>
        <w:t xml:space="preserve">ib) </w:t>
      </w:r>
      <w:r w:rsidRPr="00C55D97">
        <w:rPr>
          <w:bCs/>
          <w:sz w:val="24"/>
          <w:szCs w:val="24"/>
          <w:lang w:eastAsia="zh-CN"/>
        </w:rPr>
        <w:t>alpontja alapján az alábbiak szerint nyilatkozom.</w:t>
      </w:r>
    </w:p>
    <w:p w:rsidR="001A22F1" w:rsidRPr="00C55D97" w:rsidRDefault="001A22F1" w:rsidP="001A22F1">
      <w:pPr>
        <w:suppressAutoHyphens/>
        <w:jc w:val="both"/>
        <w:rPr>
          <w:bCs/>
          <w:sz w:val="24"/>
          <w:szCs w:val="24"/>
          <w:lang w:eastAsia="zh-CN"/>
        </w:rPr>
      </w:pPr>
    </w:p>
    <w:p w:rsidR="001A22F1" w:rsidRPr="00C55D97" w:rsidRDefault="001A22F1" w:rsidP="001A22F1">
      <w:pPr>
        <w:suppressAutoHyphens/>
        <w:ind w:left="851" w:hanging="425"/>
        <w:jc w:val="both"/>
        <w:rPr>
          <w:bCs/>
          <w:sz w:val="24"/>
          <w:szCs w:val="24"/>
          <w:lang w:eastAsia="zh-CN"/>
        </w:rPr>
      </w:pPr>
      <w:r w:rsidRPr="00C55D97">
        <w:rPr>
          <w:bCs/>
          <w:sz w:val="24"/>
          <w:szCs w:val="24"/>
          <w:lang w:eastAsia="zh-CN"/>
        </w:rPr>
        <w:t>a)</w:t>
      </w:r>
      <w:r w:rsidRPr="00C55D97">
        <w:rPr>
          <w:bCs/>
          <w:sz w:val="24"/>
          <w:szCs w:val="24"/>
          <w:lang w:eastAsia="zh-CN"/>
        </w:rPr>
        <w:tab/>
      </w:r>
      <w:r w:rsidR="00F9011A" w:rsidRPr="00C55D97">
        <w:rPr>
          <w:bCs/>
          <w:sz w:val="24"/>
          <w:szCs w:val="24"/>
          <w:lang w:eastAsia="zh-CN"/>
        </w:rPr>
        <w:fldChar w:fldCharType="begin">
          <w:ffData>
            <w:name w:val="Jelölő9"/>
            <w:enabled/>
            <w:calcOnExit w:val="0"/>
            <w:checkBox>
              <w:sizeAuto/>
              <w:default w:val="0"/>
            </w:checkBox>
          </w:ffData>
        </w:fldChar>
      </w:r>
      <w:bookmarkStart w:id="13" w:name="Jelölő9"/>
      <w:r w:rsidRPr="00C55D97">
        <w:rPr>
          <w:bCs/>
          <w:sz w:val="24"/>
          <w:szCs w:val="24"/>
          <w:lang w:eastAsia="zh-CN"/>
        </w:rPr>
        <w:instrText xml:space="preserve"> FORMCHECKBOX </w:instrText>
      </w:r>
      <w:r w:rsidR="00F9011A" w:rsidRPr="00C55D97">
        <w:rPr>
          <w:bCs/>
          <w:sz w:val="24"/>
          <w:szCs w:val="24"/>
          <w:lang w:eastAsia="zh-CN"/>
        </w:rPr>
      </w:r>
      <w:r w:rsidR="00F9011A" w:rsidRPr="00C55D97">
        <w:rPr>
          <w:bCs/>
          <w:sz w:val="24"/>
          <w:szCs w:val="24"/>
          <w:lang w:eastAsia="zh-CN"/>
        </w:rPr>
        <w:fldChar w:fldCharType="end"/>
      </w:r>
      <w:bookmarkEnd w:id="13"/>
      <w:r w:rsidRPr="00C55D97">
        <w:rPr>
          <w:bCs/>
          <w:sz w:val="24"/>
          <w:szCs w:val="24"/>
          <w:lang w:eastAsia="zh-CN"/>
        </w:rPr>
        <w:t xml:space="preserve"> az Ajánlattevő olyan társaságnak minősül, amelyet szabályozott tőzsdén </w:t>
      </w:r>
      <w:r w:rsidRPr="00C55D97">
        <w:rPr>
          <w:bCs/>
          <w:sz w:val="24"/>
          <w:szCs w:val="24"/>
          <w:u w:val="single"/>
          <w:lang w:eastAsia="zh-CN"/>
        </w:rPr>
        <w:t>jegyeznek</w:t>
      </w:r>
    </w:p>
    <w:p w:rsidR="001A22F1" w:rsidRPr="00C55D97" w:rsidRDefault="001A22F1" w:rsidP="001A22F1">
      <w:pPr>
        <w:tabs>
          <w:tab w:val="left" w:pos="1080"/>
          <w:tab w:val="center" w:pos="6804"/>
        </w:tabs>
        <w:suppressAutoHyphens/>
        <w:jc w:val="both"/>
        <w:rPr>
          <w:bCs/>
          <w:sz w:val="24"/>
          <w:szCs w:val="24"/>
          <w:lang w:eastAsia="zh-CN"/>
        </w:rPr>
      </w:pPr>
    </w:p>
    <w:p w:rsidR="001A22F1" w:rsidRPr="00C55D97" w:rsidRDefault="001A22F1" w:rsidP="001A22F1">
      <w:pPr>
        <w:tabs>
          <w:tab w:val="center" w:pos="6804"/>
        </w:tabs>
        <w:suppressAutoHyphens/>
        <w:jc w:val="center"/>
        <w:rPr>
          <w:bCs/>
          <w:sz w:val="24"/>
          <w:szCs w:val="24"/>
          <w:lang w:eastAsia="zh-CN"/>
        </w:rPr>
      </w:pPr>
      <w:r w:rsidRPr="00C55D97">
        <w:rPr>
          <w:bCs/>
          <w:sz w:val="24"/>
          <w:szCs w:val="24"/>
          <w:highlight w:val="lightGray"/>
          <w:lang w:eastAsia="zh-CN"/>
        </w:rPr>
        <w:t>VAGY</w:t>
      </w:r>
      <w:r w:rsidRPr="00C55D97">
        <w:rPr>
          <w:bCs/>
          <w:sz w:val="24"/>
          <w:szCs w:val="24"/>
          <w:lang w:eastAsia="zh-CN"/>
        </w:rPr>
        <w:t>*</w:t>
      </w:r>
    </w:p>
    <w:p w:rsidR="001A22F1" w:rsidRPr="00C55D97" w:rsidRDefault="001A22F1" w:rsidP="001A22F1">
      <w:pPr>
        <w:tabs>
          <w:tab w:val="left" w:pos="1080"/>
          <w:tab w:val="center" w:pos="6804"/>
        </w:tabs>
        <w:suppressAutoHyphens/>
        <w:jc w:val="both"/>
        <w:rPr>
          <w:bCs/>
          <w:sz w:val="24"/>
          <w:szCs w:val="24"/>
          <w:lang w:eastAsia="zh-CN"/>
        </w:rPr>
      </w:pPr>
    </w:p>
    <w:p w:rsidR="001A22F1" w:rsidRPr="00C55D97" w:rsidRDefault="001A22F1" w:rsidP="001A22F1">
      <w:pPr>
        <w:tabs>
          <w:tab w:val="center" w:pos="6804"/>
        </w:tabs>
        <w:suppressAutoHyphens/>
        <w:ind w:left="851" w:hanging="425"/>
        <w:jc w:val="both"/>
        <w:rPr>
          <w:bCs/>
          <w:sz w:val="24"/>
          <w:szCs w:val="24"/>
          <w:lang w:eastAsia="zh-CN"/>
        </w:rPr>
      </w:pPr>
      <w:r w:rsidRPr="00C55D97">
        <w:rPr>
          <w:bCs/>
          <w:sz w:val="24"/>
          <w:szCs w:val="24"/>
          <w:lang w:eastAsia="zh-CN"/>
        </w:rPr>
        <w:t>b)</w:t>
      </w:r>
      <w:r w:rsidRPr="00C55D97">
        <w:rPr>
          <w:bCs/>
          <w:sz w:val="24"/>
          <w:szCs w:val="24"/>
          <w:lang w:eastAsia="zh-CN"/>
        </w:rPr>
        <w:tab/>
      </w:r>
      <w:r w:rsidR="00F9011A" w:rsidRPr="00C55D97">
        <w:rPr>
          <w:bCs/>
          <w:sz w:val="24"/>
          <w:szCs w:val="24"/>
          <w:lang w:eastAsia="zh-CN"/>
        </w:rPr>
        <w:fldChar w:fldCharType="begin">
          <w:ffData>
            <w:name w:val="Jelölő9"/>
            <w:enabled/>
            <w:calcOnExit w:val="0"/>
            <w:checkBox>
              <w:sizeAuto/>
              <w:default w:val="0"/>
            </w:checkBox>
          </w:ffData>
        </w:fldChar>
      </w:r>
      <w:r w:rsidRPr="00C55D97">
        <w:rPr>
          <w:bCs/>
          <w:sz w:val="24"/>
          <w:szCs w:val="24"/>
          <w:lang w:eastAsia="zh-CN"/>
        </w:rPr>
        <w:instrText xml:space="preserve"> FORMCHECKBOX </w:instrText>
      </w:r>
      <w:r w:rsidR="00F9011A" w:rsidRPr="00C55D97">
        <w:rPr>
          <w:bCs/>
          <w:sz w:val="24"/>
          <w:szCs w:val="24"/>
          <w:lang w:eastAsia="zh-CN"/>
        </w:rPr>
      </w:r>
      <w:r w:rsidR="00F9011A" w:rsidRPr="00C55D97">
        <w:rPr>
          <w:bCs/>
          <w:sz w:val="24"/>
          <w:szCs w:val="24"/>
          <w:lang w:eastAsia="zh-CN"/>
        </w:rPr>
        <w:fldChar w:fldCharType="end"/>
      </w:r>
      <w:r w:rsidRPr="00C55D97">
        <w:rPr>
          <w:bCs/>
          <w:sz w:val="24"/>
          <w:szCs w:val="24"/>
          <w:lang w:eastAsia="zh-CN"/>
        </w:rPr>
        <w:t xml:space="preserve"> az Ajánlattevő olyan társaságnak minősül, amelyet </w:t>
      </w:r>
      <w:r w:rsidRPr="00C55D97">
        <w:rPr>
          <w:bCs/>
          <w:sz w:val="24"/>
          <w:szCs w:val="24"/>
          <w:u w:val="single"/>
          <w:lang w:eastAsia="zh-CN"/>
        </w:rPr>
        <w:t>nem jegyeznek</w:t>
      </w:r>
      <w:r w:rsidRPr="00C55D97">
        <w:rPr>
          <w:bCs/>
          <w:sz w:val="24"/>
          <w:szCs w:val="24"/>
          <w:lang w:eastAsia="zh-CN"/>
        </w:rPr>
        <w:t xml:space="preserve"> szabályozott tőzsdén. Nyilatkozom továbbá, hogy a pénzmosás és a terrorizmus finanszírozása megelőzéséről és megakadályozásáról szóló 2007. évi CXXXVI. törvény 3. § </w:t>
      </w:r>
      <w:r w:rsidRPr="00C55D97">
        <w:rPr>
          <w:bCs/>
          <w:i/>
          <w:iCs/>
          <w:sz w:val="24"/>
          <w:szCs w:val="24"/>
          <w:lang w:eastAsia="zh-CN"/>
        </w:rPr>
        <w:t xml:space="preserve">r) </w:t>
      </w:r>
      <w:r w:rsidRPr="00C55D97">
        <w:rPr>
          <w:bCs/>
          <w:sz w:val="24"/>
          <w:szCs w:val="24"/>
          <w:lang w:eastAsia="zh-CN"/>
        </w:rPr>
        <w:t xml:space="preserve">pont </w:t>
      </w:r>
      <w:r w:rsidRPr="00C55D97">
        <w:rPr>
          <w:bCs/>
          <w:i/>
          <w:iCs/>
          <w:sz w:val="24"/>
          <w:szCs w:val="24"/>
          <w:lang w:eastAsia="zh-CN"/>
        </w:rPr>
        <w:t xml:space="preserve">ra)-rb) </w:t>
      </w:r>
      <w:r w:rsidRPr="00C55D97">
        <w:rPr>
          <w:bCs/>
          <w:sz w:val="24"/>
          <w:szCs w:val="24"/>
          <w:lang w:eastAsia="zh-CN"/>
        </w:rPr>
        <w:t xml:space="preserve">vagy </w:t>
      </w:r>
      <w:r w:rsidRPr="00C55D97">
        <w:rPr>
          <w:bCs/>
          <w:i/>
          <w:iCs/>
          <w:sz w:val="24"/>
          <w:szCs w:val="24"/>
          <w:lang w:eastAsia="zh-CN"/>
        </w:rPr>
        <w:t xml:space="preserve">rc)-rd) </w:t>
      </w:r>
      <w:r w:rsidRPr="00C55D97">
        <w:rPr>
          <w:bCs/>
          <w:sz w:val="24"/>
          <w:szCs w:val="24"/>
          <w:lang w:eastAsia="zh-CN"/>
        </w:rPr>
        <w:t>alpontja szerint definiált valamennyi tényleges tulajdonos neve és állandó lakóhelye a következő:</w:t>
      </w:r>
    </w:p>
    <w:p w:rsidR="001A22F1" w:rsidRPr="00C55D97" w:rsidRDefault="001A22F1" w:rsidP="001A22F1">
      <w:pPr>
        <w:tabs>
          <w:tab w:val="left" w:pos="1080"/>
          <w:tab w:val="center" w:pos="6804"/>
        </w:tabs>
        <w:suppressAutoHyphens/>
        <w:ind w:left="993" w:hanging="633"/>
        <w:jc w:val="both"/>
        <w:rPr>
          <w:bCs/>
          <w:sz w:val="24"/>
          <w:szCs w:val="24"/>
          <w:lang w:eastAsia="zh-CN"/>
        </w:rPr>
      </w:pPr>
    </w:p>
    <w:tbl>
      <w:tblPr>
        <w:tblW w:w="8788"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4536"/>
      </w:tblGrid>
      <w:tr w:rsidR="00C55D97" w:rsidRPr="00C55D97" w:rsidTr="00FB6F06">
        <w:tc>
          <w:tcPr>
            <w:tcW w:w="87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22F1" w:rsidRPr="00C55D97" w:rsidRDefault="001A22F1" w:rsidP="00FB6F06">
            <w:pPr>
              <w:tabs>
                <w:tab w:val="left" w:pos="1080"/>
                <w:tab w:val="left" w:pos="1800"/>
                <w:tab w:val="center" w:pos="6804"/>
              </w:tabs>
              <w:suppressAutoHyphens/>
              <w:jc w:val="center"/>
              <w:rPr>
                <w:b/>
                <w:bCs/>
                <w:sz w:val="24"/>
                <w:szCs w:val="24"/>
                <w:lang w:eastAsia="zh-CN"/>
              </w:rPr>
            </w:pPr>
            <w:r w:rsidRPr="00C55D97">
              <w:rPr>
                <w:b/>
                <w:bCs/>
                <w:sz w:val="24"/>
                <w:szCs w:val="24"/>
                <w:lang w:eastAsia="zh-CN"/>
              </w:rPr>
              <w:t>A tényleges tulajdonos(ok) adatai</w:t>
            </w:r>
          </w:p>
        </w:tc>
      </w:tr>
      <w:tr w:rsidR="00C55D97" w:rsidRPr="00C55D97" w:rsidTr="00FB6F06">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22F1" w:rsidRPr="00C55D97" w:rsidRDefault="001A22F1" w:rsidP="00FB6F06">
            <w:pPr>
              <w:tabs>
                <w:tab w:val="left" w:pos="1080"/>
                <w:tab w:val="left" w:pos="1800"/>
                <w:tab w:val="center" w:pos="6804"/>
              </w:tabs>
              <w:suppressAutoHyphens/>
              <w:jc w:val="center"/>
              <w:rPr>
                <w:b/>
                <w:bCs/>
                <w:sz w:val="24"/>
                <w:szCs w:val="24"/>
                <w:lang w:eastAsia="zh-CN"/>
              </w:rPr>
            </w:pPr>
            <w:r w:rsidRPr="00C55D97">
              <w:rPr>
                <w:b/>
                <w:bCs/>
                <w:sz w:val="24"/>
                <w:szCs w:val="24"/>
                <w:lang w:eastAsia="zh-CN"/>
              </w:rPr>
              <w:t>Név:</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22F1" w:rsidRPr="00C55D97" w:rsidRDefault="001A22F1" w:rsidP="00FB6F06">
            <w:pPr>
              <w:tabs>
                <w:tab w:val="left" w:pos="1080"/>
                <w:tab w:val="left" w:pos="1800"/>
                <w:tab w:val="center" w:pos="6804"/>
              </w:tabs>
              <w:suppressAutoHyphens/>
              <w:jc w:val="center"/>
              <w:rPr>
                <w:b/>
                <w:bCs/>
                <w:sz w:val="24"/>
                <w:szCs w:val="24"/>
                <w:lang w:eastAsia="zh-CN"/>
              </w:rPr>
            </w:pPr>
            <w:r w:rsidRPr="00C55D97">
              <w:rPr>
                <w:b/>
                <w:bCs/>
                <w:sz w:val="24"/>
                <w:szCs w:val="24"/>
                <w:lang w:eastAsia="zh-CN"/>
              </w:rPr>
              <w:t>Állandó lakóhely:</w:t>
            </w:r>
          </w:p>
        </w:tc>
      </w:tr>
      <w:tr w:rsidR="00C55D97" w:rsidRPr="00C55D97" w:rsidTr="00FB6F06">
        <w:tc>
          <w:tcPr>
            <w:tcW w:w="4252" w:type="dxa"/>
            <w:tcBorders>
              <w:top w:val="single" w:sz="4" w:space="0" w:color="auto"/>
              <w:left w:val="single" w:sz="4" w:space="0" w:color="auto"/>
              <w:bottom w:val="single" w:sz="4" w:space="0" w:color="auto"/>
              <w:right w:val="single" w:sz="4" w:space="0" w:color="auto"/>
            </w:tcBorders>
            <w:vAlign w:val="center"/>
          </w:tcPr>
          <w:p w:rsidR="001A22F1" w:rsidRPr="00C55D97" w:rsidRDefault="001A22F1" w:rsidP="00FB6F06">
            <w:pPr>
              <w:tabs>
                <w:tab w:val="left" w:pos="1080"/>
                <w:tab w:val="left" w:pos="1800"/>
                <w:tab w:val="center" w:pos="6804"/>
              </w:tabs>
              <w:suppressAutoHyphens/>
              <w:jc w:val="center"/>
              <w:rPr>
                <w:bCs/>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vAlign w:val="center"/>
          </w:tcPr>
          <w:p w:rsidR="001A22F1" w:rsidRPr="00C55D97" w:rsidRDefault="001A22F1" w:rsidP="00FB6F06">
            <w:pPr>
              <w:tabs>
                <w:tab w:val="left" w:pos="1080"/>
                <w:tab w:val="left" w:pos="1800"/>
                <w:tab w:val="center" w:pos="6804"/>
              </w:tabs>
              <w:suppressAutoHyphens/>
              <w:jc w:val="center"/>
              <w:rPr>
                <w:bCs/>
                <w:sz w:val="24"/>
                <w:szCs w:val="24"/>
                <w:lang w:eastAsia="zh-CN"/>
              </w:rPr>
            </w:pPr>
          </w:p>
        </w:tc>
      </w:tr>
    </w:tbl>
    <w:p w:rsidR="001A22F1" w:rsidRPr="00C55D97" w:rsidRDefault="001A22F1" w:rsidP="001A22F1">
      <w:pPr>
        <w:ind w:left="567"/>
        <w:jc w:val="both"/>
        <w:rPr>
          <w:i/>
          <w:sz w:val="24"/>
          <w:szCs w:val="24"/>
        </w:rPr>
      </w:pPr>
      <w:r w:rsidRPr="00C55D97">
        <w:rPr>
          <w:i/>
          <w:sz w:val="24"/>
          <w:szCs w:val="24"/>
        </w:rPr>
        <w:t>(A táblázat további sorokkal bővíthető.)</w:t>
      </w:r>
    </w:p>
    <w:p w:rsidR="001A22F1" w:rsidRPr="00C55D97" w:rsidRDefault="001A22F1" w:rsidP="001A22F1">
      <w:pPr>
        <w:tabs>
          <w:tab w:val="left" w:pos="1080"/>
          <w:tab w:val="center" w:pos="6804"/>
        </w:tabs>
        <w:suppressAutoHyphens/>
        <w:ind w:left="1077"/>
        <w:jc w:val="both"/>
        <w:rPr>
          <w:bCs/>
          <w:sz w:val="24"/>
          <w:szCs w:val="24"/>
          <w:highlight w:val="lightGray"/>
          <w:lang w:eastAsia="zh-CN"/>
        </w:rPr>
      </w:pPr>
    </w:p>
    <w:p w:rsidR="001A22F1" w:rsidRPr="00C55D97" w:rsidRDefault="001A22F1" w:rsidP="001A22F1">
      <w:pPr>
        <w:suppressAutoHyphens/>
        <w:jc w:val="center"/>
        <w:rPr>
          <w:bCs/>
          <w:sz w:val="24"/>
          <w:szCs w:val="24"/>
          <w:lang w:eastAsia="zh-CN"/>
        </w:rPr>
      </w:pPr>
      <w:r w:rsidRPr="00C55D97">
        <w:rPr>
          <w:bCs/>
          <w:sz w:val="24"/>
          <w:szCs w:val="24"/>
          <w:highlight w:val="lightGray"/>
          <w:lang w:eastAsia="zh-CN"/>
        </w:rPr>
        <w:t>VAGY</w:t>
      </w:r>
      <w:r w:rsidRPr="00C55D97">
        <w:rPr>
          <w:bCs/>
          <w:sz w:val="24"/>
          <w:szCs w:val="24"/>
          <w:lang w:eastAsia="zh-CN"/>
        </w:rPr>
        <w:t>*</w:t>
      </w:r>
    </w:p>
    <w:p w:rsidR="001A22F1" w:rsidRPr="00C55D97" w:rsidRDefault="001A22F1" w:rsidP="001A22F1">
      <w:pPr>
        <w:suppressAutoHyphens/>
        <w:jc w:val="center"/>
        <w:rPr>
          <w:bCs/>
          <w:sz w:val="24"/>
          <w:szCs w:val="24"/>
          <w:lang w:eastAsia="zh-CN"/>
        </w:rPr>
      </w:pPr>
    </w:p>
    <w:p w:rsidR="001A22F1" w:rsidRPr="00C55D97" w:rsidRDefault="001A22F1" w:rsidP="001A22F1">
      <w:pPr>
        <w:tabs>
          <w:tab w:val="center" w:pos="6804"/>
        </w:tabs>
        <w:suppressAutoHyphens/>
        <w:ind w:left="851" w:hanging="425"/>
        <w:jc w:val="both"/>
        <w:rPr>
          <w:bCs/>
          <w:i/>
          <w:sz w:val="24"/>
          <w:szCs w:val="24"/>
          <w:lang w:eastAsia="zh-CN"/>
        </w:rPr>
      </w:pPr>
      <w:r w:rsidRPr="00C55D97">
        <w:rPr>
          <w:bCs/>
          <w:sz w:val="24"/>
          <w:szCs w:val="24"/>
          <w:lang w:eastAsia="zh-CN"/>
        </w:rPr>
        <w:t>c)</w:t>
      </w:r>
      <w:r w:rsidRPr="00C55D97">
        <w:rPr>
          <w:bCs/>
          <w:sz w:val="24"/>
          <w:szCs w:val="24"/>
          <w:lang w:eastAsia="zh-CN"/>
        </w:rPr>
        <w:tab/>
      </w:r>
      <w:r w:rsidR="00F9011A" w:rsidRPr="00C55D97">
        <w:rPr>
          <w:bCs/>
          <w:sz w:val="24"/>
          <w:szCs w:val="24"/>
          <w:lang w:eastAsia="zh-CN"/>
        </w:rPr>
        <w:fldChar w:fldCharType="begin">
          <w:ffData>
            <w:name w:val="Jelölő9"/>
            <w:enabled/>
            <w:calcOnExit w:val="0"/>
            <w:checkBox>
              <w:sizeAuto/>
              <w:default w:val="0"/>
            </w:checkBox>
          </w:ffData>
        </w:fldChar>
      </w:r>
      <w:r w:rsidRPr="00C55D97">
        <w:rPr>
          <w:bCs/>
          <w:sz w:val="24"/>
          <w:szCs w:val="24"/>
          <w:lang w:eastAsia="zh-CN"/>
        </w:rPr>
        <w:instrText xml:space="preserve"> FORMCHECKBOX </w:instrText>
      </w:r>
      <w:r w:rsidR="00F9011A" w:rsidRPr="00C55D97">
        <w:rPr>
          <w:bCs/>
          <w:sz w:val="24"/>
          <w:szCs w:val="24"/>
          <w:lang w:eastAsia="zh-CN"/>
        </w:rPr>
      </w:r>
      <w:r w:rsidR="00F9011A" w:rsidRPr="00C55D97">
        <w:rPr>
          <w:bCs/>
          <w:sz w:val="24"/>
          <w:szCs w:val="24"/>
          <w:lang w:eastAsia="zh-CN"/>
        </w:rPr>
        <w:fldChar w:fldCharType="end"/>
      </w:r>
      <w:r w:rsidRPr="00C55D97">
        <w:rPr>
          <w:bCs/>
          <w:sz w:val="24"/>
          <w:szCs w:val="24"/>
          <w:lang w:eastAsia="zh-CN"/>
        </w:rPr>
        <w:t xml:space="preserve"> az Ajánlattevő olyan társaságnak minősül, amelyet </w:t>
      </w:r>
      <w:r w:rsidRPr="00C55D97">
        <w:rPr>
          <w:bCs/>
          <w:sz w:val="24"/>
          <w:szCs w:val="24"/>
          <w:u w:val="single"/>
          <w:lang w:eastAsia="zh-CN"/>
        </w:rPr>
        <w:t>nem jegyeznek</w:t>
      </w:r>
      <w:r w:rsidRPr="00C55D97">
        <w:rPr>
          <w:bCs/>
          <w:sz w:val="24"/>
          <w:szCs w:val="24"/>
          <w:lang w:eastAsia="zh-CN"/>
        </w:rPr>
        <w:t xml:space="preserve"> szabályozott tőzsdén. Nyilatkozom továbbá, hogy az ajánlattevőnek </w:t>
      </w:r>
      <w:r w:rsidRPr="00C55D97">
        <w:rPr>
          <w:bCs/>
          <w:sz w:val="24"/>
          <w:szCs w:val="24"/>
          <w:u w:val="single"/>
          <w:lang w:eastAsia="zh-CN"/>
        </w:rPr>
        <w:t>nincs</w:t>
      </w:r>
      <w:r w:rsidRPr="00C55D97">
        <w:rPr>
          <w:bCs/>
          <w:sz w:val="24"/>
          <w:szCs w:val="24"/>
          <w:lang w:eastAsia="zh-CN"/>
        </w:rPr>
        <w:t xml:space="preserve"> a pénzmosás és a terrorizmus finanszírozása megelőzéséről és megakadályozásáról szóló 2007. évi CXXXVI. törvény 3. § </w:t>
      </w:r>
      <w:r w:rsidRPr="00C55D97">
        <w:rPr>
          <w:bCs/>
          <w:i/>
          <w:iCs/>
          <w:sz w:val="24"/>
          <w:szCs w:val="24"/>
          <w:lang w:eastAsia="zh-CN"/>
        </w:rPr>
        <w:t xml:space="preserve">r) </w:t>
      </w:r>
      <w:r w:rsidRPr="00C55D97">
        <w:rPr>
          <w:bCs/>
          <w:sz w:val="24"/>
          <w:szCs w:val="24"/>
          <w:lang w:eastAsia="zh-CN"/>
        </w:rPr>
        <w:t xml:space="preserve">pont </w:t>
      </w:r>
      <w:r w:rsidRPr="00C55D97">
        <w:rPr>
          <w:bCs/>
          <w:i/>
          <w:iCs/>
          <w:sz w:val="24"/>
          <w:szCs w:val="24"/>
          <w:lang w:eastAsia="zh-CN"/>
        </w:rPr>
        <w:t xml:space="preserve">ra)-rb) </w:t>
      </w:r>
      <w:r w:rsidRPr="00C55D97">
        <w:rPr>
          <w:bCs/>
          <w:sz w:val="24"/>
          <w:szCs w:val="24"/>
          <w:lang w:eastAsia="zh-CN"/>
        </w:rPr>
        <w:t xml:space="preserve">vagy </w:t>
      </w:r>
      <w:r w:rsidRPr="00C55D97">
        <w:rPr>
          <w:bCs/>
          <w:i/>
          <w:iCs/>
          <w:sz w:val="24"/>
          <w:szCs w:val="24"/>
          <w:lang w:eastAsia="zh-CN"/>
        </w:rPr>
        <w:t xml:space="preserve">rc)-rd) </w:t>
      </w:r>
      <w:r w:rsidRPr="00C55D97">
        <w:rPr>
          <w:bCs/>
          <w:sz w:val="24"/>
          <w:szCs w:val="24"/>
          <w:lang w:eastAsia="zh-CN"/>
        </w:rPr>
        <w:t>alpontja szerinti tényleges tulajdonosa.</w:t>
      </w:r>
    </w:p>
    <w:p w:rsidR="001A22F1" w:rsidRPr="00C55D97" w:rsidRDefault="001A22F1" w:rsidP="001A22F1">
      <w:pPr>
        <w:suppressAutoHyphens/>
        <w:rPr>
          <w:bCs/>
          <w:i/>
          <w:sz w:val="24"/>
          <w:szCs w:val="24"/>
          <w:lang w:eastAsia="zh-CN"/>
        </w:rPr>
      </w:pPr>
    </w:p>
    <w:p w:rsidR="001A22F1" w:rsidRPr="00C55D97" w:rsidRDefault="001A22F1" w:rsidP="001A22F1">
      <w:pPr>
        <w:suppressAutoHyphens/>
        <w:rPr>
          <w:bCs/>
          <w:i/>
          <w:sz w:val="24"/>
          <w:szCs w:val="24"/>
          <w:lang w:eastAsia="zh-CN"/>
        </w:rPr>
      </w:pPr>
    </w:p>
    <w:p w:rsidR="001A22F1" w:rsidRPr="00C55D97" w:rsidRDefault="001A22F1" w:rsidP="00C76432">
      <w:pPr>
        <w:numPr>
          <w:ilvl w:val="0"/>
          <w:numId w:val="20"/>
        </w:numPr>
        <w:suppressAutoHyphens/>
        <w:ind w:left="426" w:hanging="426"/>
        <w:jc w:val="both"/>
        <w:rPr>
          <w:bCs/>
          <w:sz w:val="24"/>
          <w:szCs w:val="24"/>
          <w:lang w:eastAsia="zh-CN"/>
        </w:rPr>
      </w:pPr>
      <w:r w:rsidRPr="00C55D97">
        <w:rPr>
          <w:bCs/>
          <w:sz w:val="24"/>
          <w:szCs w:val="24"/>
          <w:lang w:eastAsia="zh-CN"/>
        </w:rPr>
        <w:t xml:space="preserve">A Kbt. 62. § (1) bekezdés </w:t>
      </w:r>
      <w:r w:rsidRPr="00C55D97">
        <w:rPr>
          <w:bCs/>
          <w:i/>
          <w:iCs/>
          <w:sz w:val="24"/>
          <w:szCs w:val="24"/>
          <w:lang w:eastAsia="zh-CN"/>
        </w:rPr>
        <w:t xml:space="preserve">k) </w:t>
      </w:r>
      <w:r w:rsidRPr="00C55D97">
        <w:rPr>
          <w:bCs/>
          <w:sz w:val="24"/>
          <w:szCs w:val="24"/>
          <w:lang w:eastAsia="zh-CN"/>
        </w:rPr>
        <w:t xml:space="preserve">pont </w:t>
      </w:r>
      <w:r w:rsidRPr="00C55D97">
        <w:rPr>
          <w:bCs/>
          <w:i/>
          <w:iCs/>
          <w:sz w:val="24"/>
          <w:szCs w:val="24"/>
          <w:lang w:eastAsia="zh-CN"/>
        </w:rPr>
        <w:t xml:space="preserve">kc) </w:t>
      </w:r>
      <w:r w:rsidRPr="00C55D97">
        <w:rPr>
          <w:bCs/>
          <w:sz w:val="24"/>
          <w:szCs w:val="24"/>
          <w:lang w:eastAsia="zh-CN"/>
        </w:rPr>
        <w:t xml:space="preserve">alpontja tekintetében a 321/2015. (X. 30.) Korm. rendelet 8. § </w:t>
      </w:r>
      <w:r w:rsidRPr="00C55D97">
        <w:rPr>
          <w:bCs/>
          <w:i/>
          <w:iCs/>
          <w:sz w:val="24"/>
          <w:szCs w:val="24"/>
          <w:lang w:eastAsia="zh-CN"/>
        </w:rPr>
        <w:t xml:space="preserve">i) </w:t>
      </w:r>
      <w:r w:rsidRPr="00C55D97">
        <w:rPr>
          <w:bCs/>
          <w:sz w:val="24"/>
          <w:szCs w:val="24"/>
          <w:lang w:eastAsia="zh-CN"/>
        </w:rPr>
        <w:t xml:space="preserve">pont </w:t>
      </w:r>
      <w:r w:rsidRPr="00C55D97">
        <w:rPr>
          <w:bCs/>
          <w:i/>
          <w:iCs/>
          <w:sz w:val="24"/>
          <w:szCs w:val="24"/>
          <w:lang w:eastAsia="zh-CN"/>
        </w:rPr>
        <w:t xml:space="preserve">ic) </w:t>
      </w:r>
      <w:r w:rsidRPr="00C55D97">
        <w:rPr>
          <w:bCs/>
          <w:sz w:val="24"/>
          <w:szCs w:val="24"/>
          <w:lang w:eastAsia="zh-CN"/>
        </w:rPr>
        <w:t>alpontja alapján az alábbiak szerint nyilatkozom.</w:t>
      </w:r>
    </w:p>
    <w:p w:rsidR="001A22F1" w:rsidRPr="00C55D97" w:rsidRDefault="001A22F1" w:rsidP="001A22F1">
      <w:pPr>
        <w:suppressAutoHyphens/>
        <w:rPr>
          <w:b/>
          <w:bCs/>
          <w:sz w:val="24"/>
          <w:szCs w:val="24"/>
          <w:lang w:eastAsia="zh-CN"/>
        </w:rPr>
      </w:pPr>
    </w:p>
    <w:p w:rsidR="001A22F1" w:rsidRPr="00C55D97" w:rsidRDefault="001A22F1" w:rsidP="001A22F1">
      <w:pPr>
        <w:tabs>
          <w:tab w:val="left" w:leader="dot" w:pos="9072"/>
        </w:tabs>
        <w:suppressAutoHyphens/>
        <w:ind w:left="426"/>
        <w:jc w:val="both"/>
        <w:rPr>
          <w:bCs/>
          <w:lang w:eastAsia="zh-CN"/>
        </w:rPr>
      </w:pPr>
      <w:r w:rsidRPr="00C55D97">
        <w:rPr>
          <w:bCs/>
          <w:sz w:val="24"/>
          <w:szCs w:val="24"/>
          <w:lang w:eastAsia="zh-CN"/>
        </w:rPr>
        <w:t xml:space="preserve">a) </w:t>
      </w:r>
      <w:r w:rsidR="00F9011A" w:rsidRPr="00C55D97">
        <w:rPr>
          <w:bCs/>
          <w:sz w:val="24"/>
          <w:szCs w:val="24"/>
          <w:lang w:eastAsia="zh-CN"/>
        </w:rPr>
        <w:fldChar w:fldCharType="begin">
          <w:ffData>
            <w:name w:val="Jelölő9"/>
            <w:enabled/>
            <w:calcOnExit w:val="0"/>
            <w:checkBox>
              <w:sizeAuto/>
              <w:default w:val="0"/>
            </w:checkBox>
          </w:ffData>
        </w:fldChar>
      </w:r>
      <w:r w:rsidRPr="00C55D97">
        <w:rPr>
          <w:bCs/>
          <w:sz w:val="24"/>
          <w:szCs w:val="24"/>
          <w:lang w:eastAsia="zh-CN"/>
        </w:rPr>
        <w:instrText xml:space="preserve"> FORMCHECKBOX </w:instrText>
      </w:r>
      <w:r w:rsidR="00F9011A" w:rsidRPr="00C55D97">
        <w:rPr>
          <w:bCs/>
          <w:sz w:val="24"/>
          <w:szCs w:val="24"/>
          <w:lang w:eastAsia="zh-CN"/>
        </w:rPr>
      </w:r>
      <w:r w:rsidR="00F9011A" w:rsidRPr="00C55D97">
        <w:rPr>
          <w:bCs/>
          <w:sz w:val="24"/>
          <w:szCs w:val="24"/>
          <w:lang w:eastAsia="zh-CN"/>
        </w:rPr>
        <w:fldChar w:fldCharType="end"/>
      </w:r>
      <w:r w:rsidRPr="00C55D97">
        <w:rPr>
          <w:bCs/>
          <w:sz w:val="24"/>
          <w:szCs w:val="24"/>
          <w:lang w:eastAsia="zh-CN"/>
        </w:rPr>
        <w:t xml:space="preserve"> nincs olyan jogi személy vagy személyes joga szerinti jogképes szervezet, amelyik az Ajánlattevő társaságban közvetetten vagy közvetlenül több, mint 25%-os tulajdoni résszel vagy szavazati joggal rendelkezik.</w:t>
      </w:r>
    </w:p>
    <w:p w:rsidR="001A22F1" w:rsidRPr="00C55D97" w:rsidRDefault="001A22F1" w:rsidP="001A22F1">
      <w:pPr>
        <w:suppressAutoHyphens/>
        <w:jc w:val="both"/>
        <w:rPr>
          <w:bCs/>
          <w:sz w:val="24"/>
          <w:szCs w:val="24"/>
          <w:lang w:eastAsia="zh-CN"/>
        </w:rPr>
      </w:pPr>
    </w:p>
    <w:p w:rsidR="001A22F1" w:rsidRPr="00C55D97" w:rsidRDefault="001A22F1" w:rsidP="001A22F1">
      <w:pPr>
        <w:tabs>
          <w:tab w:val="left" w:pos="0"/>
        </w:tabs>
        <w:suppressAutoHyphens/>
        <w:jc w:val="center"/>
        <w:rPr>
          <w:bCs/>
          <w:sz w:val="24"/>
          <w:szCs w:val="24"/>
          <w:lang w:eastAsia="zh-CN"/>
        </w:rPr>
      </w:pPr>
      <w:r w:rsidRPr="00C55D97">
        <w:rPr>
          <w:bCs/>
          <w:sz w:val="24"/>
          <w:szCs w:val="24"/>
          <w:highlight w:val="lightGray"/>
          <w:lang w:eastAsia="zh-CN"/>
        </w:rPr>
        <w:lastRenderedPageBreak/>
        <w:t>VAGY</w:t>
      </w:r>
      <w:r w:rsidRPr="00C55D97">
        <w:rPr>
          <w:bCs/>
          <w:sz w:val="24"/>
          <w:szCs w:val="24"/>
          <w:lang w:eastAsia="zh-CN"/>
        </w:rPr>
        <w:t>*</w:t>
      </w:r>
    </w:p>
    <w:p w:rsidR="001A22F1" w:rsidRPr="00C55D97" w:rsidRDefault="001A22F1" w:rsidP="001A22F1">
      <w:pPr>
        <w:suppressAutoHyphens/>
        <w:jc w:val="both"/>
        <w:rPr>
          <w:bCs/>
          <w:sz w:val="24"/>
          <w:szCs w:val="24"/>
          <w:lang w:eastAsia="zh-CN"/>
        </w:rPr>
      </w:pPr>
    </w:p>
    <w:p w:rsidR="001A22F1" w:rsidRPr="00C55D97" w:rsidRDefault="001A22F1" w:rsidP="001A22F1">
      <w:pPr>
        <w:tabs>
          <w:tab w:val="left" w:leader="dot" w:pos="9072"/>
        </w:tabs>
        <w:suppressAutoHyphens/>
        <w:ind w:left="426"/>
        <w:jc w:val="both"/>
        <w:rPr>
          <w:b/>
          <w:bCs/>
          <w:lang w:eastAsia="zh-CN"/>
        </w:rPr>
      </w:pPr>
      <w:r w:rsidRPr="00C55D97">
        <w:rPr>
          <w:bCs/>
          <w:sz w:val="24"/>
          <w:szCs w:val="24"/>
          <w:lang w:eastAsia="zh-CN"/>
        </w:rPr>
        <w:t xml:space="preserve">b) </w:t>
      </w:r>
      <w:r w:rsidR="00F9011A" w:rsidRPr="00C55D97">
        <w:rPr>
          <w:bCs/>
          <w:sz w:val="24"/>
          <w:szCs w:val="24"/>
          <w:lang w:eastAsia="zh-CN"/>
        </w:rPr>
        <w:fldChar w:fldCharType="begin">
          <w:ffData>
            <w:name w:val="Jelölő9"/>
            <w:enabled/>
            <w:calcOnExit w:val="0"/>
            <w:checkBox>
              <w:sizeAuto/>
              <w:default w:val="0"/>
            </w:checkBox>
          </w:ffData>
        </w:fldChar>
      </w:r>
      <w:r w:rsidRPr="00C55D97">
        <w:rPr>
          <w:bCs/>
          <w:sz w:val="24"/>
          <w:szCs w:val="24"/>
          <w:lang w:eastAsia="zh-CN"/>
        </w:rPr>
        <w:instrText xml:space="preserve"> FORMCHECKBOX </w:instrText>
      </w:r>
      <w:r w:rsidR="00F9011A" w:rsidRPr="00C55D97">
        <w:rPr>
          <w:bCs/>
          <w:sz w:val="24"/>
          <w:szCs w:val="24"/>
          <w:lang w:eastAsia="zh-CN"/>
        </w:rPr>
      </w:r>
      <w:r w:rsidR="00F9011A" w:rsidRPr="00C55D97">
        <w:rPr>
          <w:bCs/>
          <w:sz w:val="24"/>
          <w:szCs w:val="24"/>
          <w:lang w:eastAsia="zh-CN"/>
        </w:rPr>
        <w:fldChar w:fldCharType="end"/>
      </w:r>
      <w:r w:rsidRPr="00C55D97">
        <w:rPr>
          <w:bCs/>
          <w:sz w:val="24"/>
          <w:szCs w:val="24"/>
          <w:lang w:eastAsia="zh-CN"/>
        </w:rPr>
        <w:t xml:space="preserve"> van olyan jogi személy vagy személyes joga szerinti jogképes szervezet, amelyik az Ajánlattevő társaságban közvetetten vagy közvetlenül több, mint 25%-os tulajdoni résszel vagy szavazati joggal rendelkezik. Ez(ek) a gazdasági társaság(ok) a következő(k):</w:t>
      </w:r>
    </w:p>
    <w:p w:rsidR="001A22F1" w:rsidRPr="00C55D97" w:rsidRDefault="001A22F1" w:rsidP="001A22F1">
      <w:pPr>
        <w:suppressAutoHyphens/>
        <w:jc w:val="both"/>
        <w:rPr>
          <w:b/>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9"/>
        <w:gridCol w:w="4209"/>
      </w:tblGrid>
      <w:tr w:rsidR="00C55D97" w:rsidRPr="00C55D97" w:rsidTr="00FB6F06">
        <w:trPr>
          <w:jc w:val="center"/>
        </w:trPr>
        <w:tc>
          <w:tcPr>
            <w:tcW w:w="4209" w:type="dxa"/>
            <w:tcBorders>
              <w:top w:val="single" w:sz="4" w:space="0" w:color="auto"/>
              <w:left w:val="single" w:sz="4" w:space="0" w:color="auto"/>
              <w:bottom w:val="single" w:sz="4" w:space="0" w:color="auto"/>
              <w:right w:val="single" w:sz="4" w:space="0" w:color="auto"/>
            </w:tcBorders>
            <w:vAlign w:val="center"/>
            <w:hideMark/>
          </w:tcPr>
          <w:p w:rsidR="001A22F1" w:rsidRPr="00C55D97" w:rsidRDefault="001A22F1" w:rsidP="00FB6F06">
            <w:pPr>
              <w:tabs>
                <w:tab w:val="left" w:pos="1080"/>
                <w:tab w:val="left" w:pos="1800"/>
                <w:tab w:val="center" w:pos="6804"/>
              </w:tabs>
              <w:suppressAutoHyphens/>
              <w:jc w:val="center"/>
              <w:rPr>
                <w:b/>
                <w:bCs/>
                <w:sz w:val="24"/>
                <w:szCs w:val="24"/>
                <w:lang w:eastAsia="zh-CN"/>
              </w:rPr>
            </w:pPr>
            <w:r w:rsidRPr="00C55D97">
              <w:rPr>
                <w:b/>
                <w:bCs/>
                <w:sz w:val="24"/>
                <w:szCs w:val="24"/>
                <w:lang w:eastAsia="zh-CN"/>
              </w:rPr>
              <w:t>cégnév</w:t>
            </w:r>
          </w:p>
        </w:tc>
        <w:tc>
          <w:tcPr>
            <w:tcW w:w="4209" w:type="dxa"/>
            <w:tcBorders>
              <w:top w:val="single" w:sz="4" w:space="0" w:color="auto"/>
              <w:left w:val="single" w:sz="4" w:space="0" w:color="auto"/>
              <w:bottom w:val="single" w:sz="4" w:space="0" w:color="auto"/>
              <w:right w:val="single" w:sz="4" w:space="0" w:color="auto"/>
            </w:tcBorders>
            <w:vAlign w:val="center"/>
            <w:hideMark/>
          </w:tcPr>
          <w:p w:rsidR="001A22F1" w:rsidRPr="00C55D97" w:rsidRDefault="001A22F1" w:rsidP="00FB6F06">
            <w:pPr>
              <w:tabs>
                <w:tab w:val="left" w:pos="1080"/>
                <w:tab w:val="left" w:pos="1800"/>
                <w:tab w:val="center" w:pos="6804"/>
              </w:tabs>
              <w:suppressAutoHyphens/>
              <w:jc w:val="center"/>
              <w:rPr>
                <w:b/>
                <w:bCs/>
                <w:sz w:val="24"/>
                <w:szCs w:val="24"/>
                <w:lang w:eastAsia="zh-CN"/>
              </w:rPr>
            </w:pPr>
            <w:r w:rsidRPr="00C55D97">
              <w:rPr>
                <w:b/>
                <w:bCs/>
                <w:sz w:val="24"/>
                <w:szCs w:val="24"/>
                <w:lang w:eastAsia="zh-CN"/>
              </w:rPr>
              <w:t>székhely</w:t>
            </w:r>
          </w:p>
        </w:tc>
      </w:tr>
      <w:tr w:rsidR="00C55D97" w:rsidRPr="00C55D97" w:rsidTr="00FB6F06">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1A22F1" w:rsidRPr="00C55D97" w:rsidRDefault="001A22F1" w:rsidP="00FB6F06">
            <w:pPr>
              <w:tabs>
                <w:tab w:val="left" w:pos="1080"/>
                <w:tab w:val="left" w:pos="1800"/>
                <w:tab w:val="center" w:pos="6804"/>
              </w:tabs>
              <w:suppressAutoHyphens/>
              <w:rPr>
                <w:bCs/>
                <w:sz w:val="24"/>
                <w:szCs w:val="24"/>
                <w:lang w:eastAsia="zh-CN"/>
              </w:rPr>
            </w:pPr>
          </w:p>
        </w:tc>
        <w:tc>
          <w:tcPr>
            <w:tcW w:w="4209" w:type="dxa"/>
            <w:tcBorders>
              <w:top w:val="single" w:sz="4" w:space="0" w:color="auto"/>
              <w:left w:val="single" w:sz="4" w:space="0" w:color="auto"/>
              <w:bottom w:val="single" w:sz="4" w:space="0" w:color="auto"/>
              <w:right w:val="single" w:sz="4" w:space="0" w:color="auto"/>
            </w:tcBorders>
            <w:vAlign w:val="center"/>
          </w:tcPr>
          <w:p w:rsidR="001A22F1" w:rsidRPr="00C55D97" w:rsidRDefault="001A22F1" w:rsidP="00FB6F06">
            <w:pPr>
              <w:tabs>
                <w:tab w:val="left" w:pos="1080"/>
                <w:tab w:val="left" w:pos="1800"/>
                <w:tab w:val="center" w:pos="6804"/>
              </w:tabs>
              <w:suppressAutoHyphens/>
              <w:rPr>
                <w:bCs/>
                <w:sz w:val="24"/>
                <w:szCs w:val="24"/>
                <w:lang w:eastAsia="zh-CN"/>
              </w:rPr>
            </w:pPr>
          </w:p>
        </w:tc>
      </w:tr>
      <w:tr w:rsidR="001A22F1" w:rsidRPr="00C55D97" w:rsidTr="00FB6F06">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1A22F1" w:rsidRPr="00C55D97" w:rsidRDefault="001A22F1" w:rsidP="00FB6F06">
            <w:pPr>
              <w:tabs>
                <w:tab w:val="left" w:pos="1080"/>
                <w:tab w:val="left" w:pos="1800"/>
                <w:tab w:val="center" w:pos="6804"/>
              </w:tabs>
              <w:suppressAutoHyphens/>
              <w:rPr>
                <w:bCs/>
                <w:sz w:val="24"/>
                <w:szCs w:val="24"/>
                <w:lang w:eastAsia="zh-CN"/>
              </w:rPr>
            </w:pPr>
          </w:p>
        </w:tc>
        <w:tc>
          <w:tcPr>
            <w:tcW w:w="4209" w:type="dxa"/>
            <w:tcBorders>
              <w:top w:val="single" w:sz="4" w:space="0" w:color="auto"/>
              <w:left w:val="single" w:sz="4" w:space="0" w:color="auto"/>
              <w:bottom w:val="single" w:sz="4" w:space="0" w:color="auto"/>
              <w:right w:val="single" w:sz="4" w:space="0" w:color="auto"/>
            </w:tcBorders>
            <w:vAlign w:val="center"/>
          </w:tcPr>
          <w:p w:rsidR="001A22F1" w:rsidRPr="00C55D97" w:rsidRDefault="001A22F1" w:rsidP="00FB6F06">
            <w:pPr>
              <w:tabs>
                <w:tab w:val="left" w:pos="1080"/>
                <w:tab w:val="left" w:pos="1800"/>
                <w:tab w:val="center" w:pos="6804"/>
              </w:tabs>
              <w:suppressAutoHyphens/>
              <w:rPr>
                <w:bCs/>
                <w:sz w:val="24"/>
                <w:szCs w:val="24"/>
                <w:lang w:eastAsia="zh-CN"/>
              </w:rPr>
            </w:pPr>
          </w:p>
        </w:tc>
      </w:tr>
    </w:tbl>
    <w:p w:rsidR="001A22F1" w:rsidRPr="00C55D97" w:rsidRDefault="001A22F1" w:rsidP="001A22F1">
      <w:pPr>
        <w:suppressAutoHyphens/>
        <w:rPr>
          <w:b/>
          <w:bCs/>
          <w:sz w:val="24"/>
          <w:szCs w:val="24"/>
          <w:lang w:eastAsia="zh-CN"/>
        </w:rPr>
      </w:pPr>
    </w:p>
    <w:p w:rsidR="001A22F1" w:rsidRPr="00C55D97" w:rsidRDefault="001A22F1" w:rsidP="001A22F1">
      <w:pPr>
        <w:suppressAutoHyphens/>
        <w:jc w:val="both"/>
        <w:rPr>
          <w:bCs/>
          <w:sz w:val="24"/>
          <w:szCs w:val="24"/>
          <w:lang w:eastAsia="zh-CN"/>
        </w:rPr>
      </w:pPr>
      <w:r w:rsidRPr="00C55D97">
        <w:rPr>
          <w:bCs/>
          <w:sz w:val="24"/>
          <w:szCs w:val="24"/>
          <w:lang w:eastAsia="zh-CN"/>
        </w:rPr>
        <w:t>Ezen társaság(ok) vonatkozásában a Kbt. 62. § (1) bekezdés k) pont kc) alpontjában meghatározott kizáró okok nem állnak fenn.</w:t>
      </w:r>
    </w:p>
    <w:p w:rsidR="001A22F1" w:rsidRPr="00C55D97" w:rsidRDefault="001A22F1" w:rsidP="001A22F1">
      <w:pPr>
        <w:suppressAutoHyphens/>
        <w:rPr>
          <w:bCs/>
          <w:i/>
          <w:sz w:val="24"/>
          <w:szCs w:val="24"/>
          <w:lang w:eastAsia="zh-CN"/>
        </w:rPr>
      </w:pPr>
    </w:p>
    <w:p w:rsidR="001A22F1" w:rsidRPr="00C55D97" w:rsidRDefault="001A22F1" w:rsidP="001A22F1">
      <w:pPr>
        <w:suppressAutoHyphens/>
        <w:rPr>
          <w:bCs/>
          <w:i/>
          <w:sz w:val="24"/>
          <w:szCs w:val="24"/>
          <w:lang w:eastAsia="zh-CN"/>
        </w:rPr>
      </w:pPr>
    </w:p>
    <w:p w:rsidR="001A22F1" w:rsidRPr="00C55D97" w:rsidRDefault="001A22F1" w:rsidP="001A22F1">
      <w:pPr>
        <w:jc w:val="both"/>
        <w:rPr>
          <w:sz w:val="24"/>
          <w:szCs w:val="24"/>
        </w:rPr>
      </w:pPr>
      <w:r w:rsidRPr="00C55D97">
        <w:rPr>
          <w:sz w:val="24"/>
          <w:szCs w:val="24"/>
        </w:rPr>
        <w:t>Kelt: ……………., 201</w:t>
      </w:r>
      <w:r w:rsidR="00B72046" w:rsidRPr="00C55D97">
        <w:rPr>
          <w:sz w:val="24"/>
          <w:szCs w:val="24"/>
        </w:rPr>
        <w:t>7</w:t>
      </w:r>
      <w:r w:rsidRPr="00C55D97">
        <w:rPr>
          <w:sz w:val="24"/>
          <w:szCs w:val="24"/>
        </w:rPr>
        <w:t>. .............. „ …… ”</w:t>
      </w:r>
    </w:p>
    <w:p w:rsidR="001A22F1" w:rsidRPr="00C55D97" w:rsidRDefault="001A22F1" w:rsidP="001A22F1">
      <w:pPr>
        <w:jc w:val="both"/>
        <w:rPr>
          <w:sz w:val="24"/>
          <w:szCs w:val="24"/>
        </w:rPr>
      </w:pPr>
    </w:p>
    <w:p w:rsidR="001A22F1" w:rsidRPr="00C55D97" w:rsidRDefault="001A22F1" w:rsidP="001A22F1">
      <w:pPr>
        <w:jc w:val="both"/>
        <w:rPr>
          <w:sz w:val="24"/>
          <w:szCs w:val="24"/>
        </w:rPr>
      </w:pPr>
    </w:p>
    <w:p w:rsidR="001A22F1" w:rsidRPr="00C55D97" w:rsidRDefault="001A22F1" w:rsidP="001A22F1">
      <w:pPr>
        <w:ind w:left="4248"/>
        <w:jc w:val="center"/>
        <w:rPr>
          <w:sz w:val="24"/>
          <w:szCs w:val="24"/>
        </w:rPr>
      </w:pPr>
      <w:r w:rsidRPr="00C55D97">
        <w:rPr>
          <w:sz w:val="24"/>
          <w:szCs w:val="24"/>
        </w:rPr>
        <w:t>………………………………</w:t>
      </w:r>
    </w:p>
    <w:p w:rsidR="001A22F1" w:rsidRPr="00C55D97" w:rsidRDefault="001A22F1" w:rsidP="001A22F1">
      <w:pPr>
        <w:ind w:left="4248"/>
        <w:jc w:val="center"/>
        <w:rPr>
          <w:sz w:val="24"/>
          <w:szCs w:val="24"/>
        </w:rPr>
      </w:pPr>
      <w:r w:rsidRPr="00C55D97">
        <w:rPr>
          <w:sz w:val="24"/>
          <w:szCs w:val="24"/>
        </w:rPr>
        <w:t>cégszerű aláírás**</w:t>
      </w:r>
    </w:p>
    <w:p w:rsidR="001A22F1" w:rsidRDefault="001A22F1" w:rsidP="001A22F1">
      <w:pPr>
        <w:suppressAutoHyphens/>
        <w:jc w:val="both"/>
        <w:rPr>
          <w:bCs/>
          <w:i/>
          <w:sz w:val="24"/>
          <w:szCs w:val="24"/>
          <w:lang w:eastAsia="zh-CN"/>
        </w:rPr>
      </w:pPr>
    </w:p>
    <w:p w:rsidR="00857C53" w:rsidRDefault="00857C53" w:rsidP="001A22F1">
      <w:pPr>
        <w:suppressAutoHyphens/>
        <w:jc w:val="both"/>
        <w:rPr>
          <w:bCs/>
          <w:i/>
          <w:sz w:val="24"/>
          <w:szCs w:val="24"/>
          <w:lang w:eastAsia="zh-CN"/>
        </w:rPr>
      </w:pPr>
    </w:p>
    <w:p w:rsidR="00857C53" w:rsidRDefault="00857C53" w:rsidP="001A22F1">
      <w:pPr>
        <w:suppressAutoHyphens/>
        <w:jc w:val="both"/>
        <w:rPr>
          <w:bCs/>
          <w:i/>
          <w:sz w:val="24"/>
          <w:szCs w:val="24"/>
          <w:lang w:eastAsia="zh-CN"/>
        </w:rPr>
      </w:pPr>
    </w:p>
    <w:p w:rsidR="00857C53" w:rsidRDefault="00857C53" w:rsidP="001A22F1">
      <w:pPr>
        <w:suppressAutoHyphens/>
        <w:jc w:val="both"/>
        <w:rPr>
          <w:bCs/>
          <w:i/>
          <w:sz w:val="24"/>
          <w:szCs w:val="24"/>
          <w:lang w:eastAsia="zh-CN"/>
        </w:rPr>
      </w:pPr>
    </w:p>
    <w:p w:rsidR="00857C53" w:rsidRDefault="00857C53" w:rsidP="001A22F1">
      <w:pPr>
        <w:suppressAutoHyphens/>
        <w:jc w:val="both"/>
        <w:rPr>
          <w:bCs/>
          <w:i/>
          <w:sz w:val="24"/>
          <w:szCs w:val="24"/>
          <w:lang w:eastAsia="zh-CN"/>
        </w:rPr>
      </w:pPr>
    </w:p>
    <w:p w:rsidR="00857C53" w:rsidRDefault="00857C53" w:rsidP="001A22F1">
      <w:pPr>
        <w:suppressAutoHyphens/>
        <w:jc w:val="both"/>
        <w:rPr>
          <w:bCs/>
          <w:i/>
          <w:sz w:val="24"/>
          <w:szCs w:val="24"/>
          <w:lang w:eastAsia="zh-CN"/>
        </w:rPr>
      </w:pPr>
    </w:p>
    <w:p w:rsidR="00857C53" w:rsidRDefault="00857C53" w:rsidP="001A22F1">
      <w:pPr>
        <w:suppressAutoHyphens/>
        <w:jc w:val="both"/>
        <w:rPr>
          <w:bCs/>
          <w:i/>
          <w:sz w:val="24"/>
          <w:szCs w:val="24"/>
          <w:lang w:eastAsia="zh-CN"/>
        </w:rPr>
      </w:pPr>
    </w:p>
    <w:p w:rsidR="00857C53" w:rsidRPr="00C55D97" w:rsidRDefault="00857C53" w:rsidP="001A22F1">
      <w:pPr>
        <w:suppressAutoHyphens/>
        <w:jc w:val="both"/>
        <w:rPr>
          <w:bCs/>
          <w:i/>
          <w:sz w:val="24"/>
          <w:szCs w:val="24"/>
          <w:lang w:eastAsia="zh-CN"/>
        </w:rPr>
      </w:pPr>
    </w:p>
    <w:p w:rsidR="001A22F1" w:rsidRPr="00C55D97" w:rsidRDefault="001A22F1" w:rsidP="001A22F1">
      <w:pPr>
        <w:jc w:val="both"/>
        <w:rPr>
          <w:i/>
          <w:sz w:val="24"/>
          <w:szCs w:val="24"/>
        </w:rPr>
      </w:pPr>
      <w:r w:rsidRPr="00C55D97">
        <w:rPr>
          <w:i/>
          <w:sz w:val="24"/>
          <w:szCs w:val="24"/>
        </w:rPr>
        <w:t>* A megfelelő rész kitöltendő/aláhúzandó, vagy a nem kívánt rész törlendő/áthúzandó!</w:t>
      </w:r>
    </w:p>
    <w:p w:rsidR="001A22F1" w:rsidRPr="00C55D97" w:rsidRDefault="001A22F1" w:rsidP="001A22F1">
      <w:pPr>
        <w:suppressAutoHyphens/>
        <w:jc w:val="both"/>
        <w:rPr>
          <w:bCs/>
          <w:i/>
          <w:sz w:val="24"/>
          <w:szCs w:val="24"/>
          <w:lang w:eastAsia="zh-CN"/>
        </w:rPr>
      </w:pPr>
      <w:r w:rsidRPr="00C55D97">
        <w:rPr>
          <w:i/>
          <w:sz w:val="24"/>
          <w:szCs w:val="24"/>
        </w:rPr>
        <w:t>** Közös ajánlattétel esetén valamennyi ajánlattevő köteles ezt a nyilatkozatot megtenni külön-külön</w:t>
      </w: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97308" w:rsidRDefault="001A22F1" w:rsidP="001A22F1">
      <w:pPr>
        <w:ind w:left="2552"/>
        <w:jc w:val="right"/>
        <w:rPr>
          <w:color w:val="4472C4" w:themeColor="accent5"/>
          <w:sz w:val="24"/>
        </w:rPr>
      </w:pPr>
    </w:p>
    <w:p w:rsidR="001A22F1" w:rsidRPr="006A0E02" w:rsidRDefault="00DC63C1" w:rsidP="001A22F1">
      <w:pPr>
        <w:ind w:left="2552"/>
        <w:jc w:val="right"/>
        <w:rPr>
          <w:sz w:val="24"/>
        </w:rPr>
      </w:pPr>
      <w:r w:rsidRPr="006A0E02">
        <w:rPr>
          <w:sz w:val="24"/>
        </w:rPr>
        <w:lastRenderedPageBreak/>
        <w:t>13</w:t>
      </w:r>
      <w:r w:rsidR="001A22F1" w:rsidRPr="006A0E02">
        <w:rPr>
          <w:sz w:val="24"/>
        </w:rPr>
        <w:t xml:space="preserve">. </w:t>
      </w:r>
      <w:r w:rsidR="00031816" w:rsidRPr="006A0E02">
        <w:rPr>
          <w:sz w:val="24"/>
        </w:rPr>
        <w:t>SZÁMÚ IRATMINTA</w:t>
      </w:r>
    </w:p>
    <w:p w:rsidR="001A22F1" w:rsidRPr="006A0E02" w:rsidRDefault="001A22F1" w:rsidP="00C55D97">
      <w:pPr>
        <w:keepNext/>
        <w:spacing w:before="60" w:after="60" w:line="280" w:lineRule="exact"/>
        <w:outlineLvl w:val="1"/>
        <w:rPr>
          <w:b/>
          <w:caps/>
          <w:kern w:val="28"/>
          <w:sz w:val="28"/>
          <w:szCs w:val="28"/>
        </w:rPr>
      </w:pPr>
    </w:p>
    <w:p w:rsidR="001A22F1" w:rsidRPr="006A0E02" w:rsidRDefault="001A22F1" w:rsidP="001A22F1">
      <w:pPr>
        <w:keepNext/>
        <w:spacing w:before="60" w:after="60" w:line="280" w:lineRule="exact"/>
        <w:jc w:val="center"/>
        <w:outlineLvl w:val="1"/>
        <w:rPr>
          <w:b/>
          <w:caps/>
          <w:kern w:val="28"/>
          <w:sz w:val="28"/>
          <w:szCs w:val="28"/>
        </w:rPr>
      </w:pPr>
      <w:r w:rsidRPr="006A0E02">
        <w:rPr>
          <w:b/>
          <w:caps/>
          <w:kern w:val="28"/>
          <w:sz w:val="28"/>
          <w:szCs w:val="28"/>
        </w:rPr>
        <w:t>Nyilatkozat A P.1</w:t>
      </w:r>
      <w:r w:rsidR="00750643" w:rsidRPr="006A0E02">
        <w:rPr>
          <w:b/>
          <w:caps/>
          <w:kern w:val="28"/>
          <w:sz w:val="28"/>
          <w:szCs w:val="28"/>
        </w:rPr>
        <w:t>)</w:t>
      </w:r>
      <w:r w:rsidRPr="006A0E02">
        <w:rPr>
          <w:b/>
          <w:caps/>
          <w:kern w:val="28"/>
          <w:sz w:val="28"/>
          <w:szCs w:val="28"/>
        </w:rPr>
        <w:t xml:space="preserve"> szerinti GAZDASÁGI-PÉNZÜGYI ALKALMASSÁGRÓL*</w:t>
      </w:r>
    </w:p>
    <w:p w:rsidR="001A22F1" w:rsidRPr="006A0E02" w:rsidRDefault="001A22F1" w:rsidP="001A22F1">
      <w:pPr>
        <w:jc w:val="center"/>
        <w:rPr>
          <w:sz w:val="24"/>
          <w:szCs w:val="24"/>
          <w:lang w:eastAsia="en-GB"/>
        </w:rPr>
      </w:pPr>
      <w:r w:rsidRPr="006A0E02">
        <w:rPr>
          <w:sz w:val="24"/>
          <w:szCs w:val="24"/>
          <w:lang w:eastAsia="en-GB"/>
        </w:rPr>
        <w:t xml:space="preserve">a 321/2015. (X. 30.) Korm. rendelet 19. § (1) bekezdés </w:t>
      </w:r>
      <w:r w:rsidRPr="00801112">
        <w:rPr>
          <w:strike/>
          <w:sz w:val="24"/>
          <w:szCs w:val="24"/>
          <w:highlight w:val="yellow"/>
          <w:lang w:eastAsia="en-GB"/>
        </w:rPr>
        <w:t>b)</w:t>
      </w:r>
      <w:r w:rsidR="00801112">
        <w:rPr>
          <w:sz w:val="24"/>
          <w:szCs w:val="24"/>
          <w:lang w:eastAsia="en-GB"/>
        </w:rPr>
        <w:t xml:space="preserve"> </w:t>
      </w:r>
      <w:r w:rsidR="00801112" w:rsidRPr="00801112">
        <w:rPr>
          <w:sz w:val="24"/>
          <w:szCs w:val="24"/>
          <w:highlight w:val="yellow"/>
          <w:lang w:eastAsia="en-GB"/>
        </w:rPr>
        <w:t>c)</w:t>
      </w:r>
      <w:r w:rsidRPr="006A0E02">
        <w:rPr>
          <w:sz w:val="24"/>
          <w:szCs w:val="24"/>
          <w:lang w:eastAsia="en-GB"/>
        </w:rPr>
        <w:t xml:space="preserve"> pontja tekintetében</w:t>
      </w:r>
    </w:p>
    <w:p w:rsidR="001A22F1" w:rsidRPr="006A0E02" w:rsidRDefault="001A22F1" w:rsidP="001A22F1">
      <w:pPr>
        <w:ind w:left="181"/>
        <w:jc w:val="center"/>
        <w:rPr>
          <w:b/>
          <w:sz w:val="24"/>
          <w:szCs w:val="24"/>
        </w:rPr>
      </w:pPr>
    </w:p>
    <w:p w:rsidR="00C55D97" w:rsidRPr="006A0E02" w:rsidRDefault="00C55D97" w:rsidP="00C55D97">
      <w:pPr>
        <w:pStyle w:val="lfej"/>
        <w:jc w:val="center"/>
        <w:rPr>
          <w:b/>
          <w:sz w:val="24"/>
          <w:szCs w:val="24"/>
        </w:rPr>
      </w:pPr>
      <w:r w:rsidRPr="006A0E02">
        <w:rPr>
          <w:b/>
          <w:sz w:val="24"/>
          <w:szCs w:val="24"/>
        </w:rPr>
        <w:t xml:space="preserve">„Egy darab önjáró faapríték gyártó speciális gép beszerzése adásvételi szerződés alapján a </w:t>
      </w:r>
      <w:r w:rsidR="006E6DF0" w:rsidRPr="006A0E02">
        <w:rPr>
          <w:rFonts w:eastAsia="MyriadPro-Semibold"/>
          <w:b/>
          <w:sz w:val="24"/>
          <w:szCs w:val="24"/>
        </w:rPr>
        <w:t>GINOP 1.2.1-16-2017-00403</w:t>
      </w:r>
      <w:r w:rsidR="006E6DF0" w:rsidRPr="006A0E02">
        <w:rPr>
          <w:rFonts w:eastAsia="MyriadPro-Semibold"/>
          <w:sz w:val="24"/>
          <w:szCs w:val="24"/>
        </w:rPr>
        <w:t xml:space="preserve"> </w:t>
      </w:r>
      <w:r w:rsidRPr="006A0E02">
        <w:rPr>
          <w:b/>
          <w:sz w:val="24"/>
          <w:szCs w:val="24"/>
        </w:rPr>
        <w:t>projekt keretein belül</w:t>
      </w:r>
      <w:r w:rsidRPr="006A0E02">
        <w:rPr>
          <w:b/>
          <w:sz w:val="24"/>
        </w:rPr>
        <w:t>”</w:t>
      </w:r>
    </w:p>
    <w:p w:rsidR="00B94214" w:rsidRPr="006A0E02" w:rsidRDefault="00B94214" w:rsidP="00B94214">
      <w:pPr>
        <w:jc w:val="center"/>
        <w:rPr>
          <w:b/>
          <w:smallCaps/>
          <w:color w:val="4472C4" w:themeColor="accent5"/>
          <w:sz w:val="24"/>
          <w:szCs w:val="24"/>
        </w:rPr>
      </w:pPr>
    </w:p>
    <w:p w:rsidR="001A22F1" w:rsidRPr="006A0E02" w:rsidRDefault="001A22F1" w:rsidP="00DC63C1">
      <w:pPr>
        <w:rPr>
          <w:i/>
          <w:color w:val="4472C4" w:themeColor="accent5"/>
          <w:sz w:val="24"/>
          <w:szCs w:val="24"/>
          <w:lang w:eastAsia="en-US"/>
        </w:rPr>
      </w:pPr>
    </w:p>
    <w:p w:rsidR="0018155E" w:rsidRPr="00B64726" w:rsidRDefault="001A22F1" w:rsidP="001A22F1">
      <w:pPr>
        <w:autoSpaceDE w:val="0"/>
        <w:jc w:val="both"/>
        <w:rPr>
          <w:strike/>
          <w:highlight w:val="yellow"/>
        </w:rPr>
      </w:pPr>
      <w:r w:rsidRPr="00B64726">
        <w:rPr>
          <w:strike/>
          <w:highlight w:val="yellow"/>
        </w:rPr>
        <w:t xml:space="preserve">Alulírott </w:t>
      </w:r>
      <w:r w:rsidRPr="00B64726">
        <w:rPr>
          <w:strike/>
          <w:snapToGrid w:val="0"/>
          <w:highlight w:val="yellow"/>
        </w:rPr>
        <w:t>……………</w:t>
      </w:r>
      <w:r w:rsidRPr="00B64726">
        <w:rPr>
          <w:strike/>
          <w:highlight w:val="yellow"/>
        </w:rPr>
        <w:t xml:space="preserve"> (képviseli: </w:t>
      </w:r>
      <w:r w:rsidRPr="00B64726">
        <w:rPr>
          <w:strike/>
          <w:snapToGrid w:val="0"/>
          <w:highlight w:val="yellow"/>
        </w:rPr>
        <w:t>……………</w:t>
      </w:r>
      <w:r w:rsidRPr="00B64726">
        <w:rPr>
          <w:strike/>
          <w:highlight w:val="yellow"/>
        </w:rPr>
        <w:t xml:space="preserve">), mint </w:t>
      </w:r>
    </w:p>
    <w:p w:rsidR="0018155E" w:rsidRPr="00B64726" w:rsidRDefault="001A22F1" w:rsidP="001A22F1">
      <w:pPr>
        <w:autoSpaceDE w:val="0"/>
        <w:jc w:val="both"/>
        <w:rPr>
          <w:strike/>
        </w:rPr>
      </w:pPr>
      <w:r w:rsidRPr="00B64726">
        <w:rPr>
          <w:b/>
          <w:strike/>
          <w:highlight w:val="yellow"/>
        </w:rPr>
        <w:t>ajánlattevő/ alvállalkozó / kapacitásait rendelkezésre bocsátó szervezet</w:t>
      </w:r>
      <w:r w:rsidRPr="00B64726">
        <w:rPr>
          <w:strike/>
          <w:highlight w:val="yellow"/>
          <w:vertAlign w:val="superscript"/>
        </w:rPr>
        <w:t>**</w:t>
      </w:r>
      <w:r w:rsidRPr="00B64726">
        <w:rPr>
          <w:strike/>
        </w:rPr>
        <w:t xml:space="preserve"> </w:t>
      </w:r>
    </w:p>
    <w:p w:rsidR="00B64726" w:rsidRPr="00B64726" w:rsidRDefault="00B64726" w:rsidP="001A22F1">
      <w:pPr>
        <w:autoSpaceDE w:val="0"/>
        <w:jc w:val="both"/>
        <w:rPr>
          <w:strike/>
        </w:rPr>
      </w:pPr>
    </w:p>
    <w:p w:rsidR="00B64726" w:rsidRPr="00B9339B" w:rsidRDefault="00B64726" w:rsidP="00B64726">
      <w:pPr>
        <w:suppressAutoHyphens/>
        <w:jc w:val="center"/>
        <w:rPr>
          <w:b/>
          <w:bCs/>
          <w:color w:val="4472C4" w:themeColor="accent5"/>
          <w:sz w:val="24"/>
          <w:szCs w:val="24"/>
          <w:lang w:eastAsia="zh-CN"/>
        </w:rPr>
      </w:pPr>
      <w:r w:rsidRPr="00B9339B">
        <w:rPr>
          <w:sz w:val="24"/>
          <w:szCs w:val="24"/>
          <w:highlight w:val="yellow"/>
        </w:rPr>
        <w:t>Alulírott …………………….., mint a ………………… gazdasági szereplő (székhely: ………………) ……………. (</w:t>
      </w:r>
      <w:r w:rsidRPr="00B9339B">
        <w:rPr>
          <w:i/>
          <w:sz w:val="24"/>
          <w:szCs w:val="24"/>
          <w:highlight w:val="yellow"/>
        </w:rPr>
        <w:t>képviseleti jogkör/titulus megnevezése</w:t>
      </w:r>
      <w:r w:rsidRPr="00B9339B">
        <w:rPr>
          <w:sz w:val="24"/>
          <w:szCs w:val="24"/>
          <w:highlight w:val="yellow"/>
        </w:rPr>
        <w:t>)</w:t>
      </w:r>
    </w:p>
    <w:p w:rsidR="001A22F1" w:rsidRDefault="001A22F1" w:rsidP="001A22F1">
      <w:pPr>
        <w:autoSpaceDE w:val="0"/>
        <w:jc w:val="both"/>
        <w:rPr>
          <w:sz w:val="24"/>
          <w:szCs w:val="24"/>
        </w:rPr>
      </w:pPr>
      <w:r w:rsidRPr="006A0E02">
        <w:rPr>
          <w:sz w:val="24"/>
          <w:szCs w:val="24"/>
        </w:rPr>
        <w:t xml:space="preserve">a közbeszerzési </w:t>
      </w:r>
      <w:r w:rsidR="00A726D6" w:rsidRPr="006A0E02">
        <w:rPr>
          <w:sz w:val="24"/>
          <w:szCs w:val="24"/>
        </w:rPr>
        <w:t xml:space="preserve">dokumentumban </w:t>
      </w:r>
      <w:r w:rsidRPr="006A0E02">
        <w:rPr>
          <w:sz w:val="24"/>
          <w:szCs w:val="24"/>
        </w:rPr>
        <w:t xml:space="preserve">foglalt valamennyi formai és tartalmi követelmény, utasítás, kikötés és műszaki leírás gondos áttekintése után az ajánlati felhívás III.1.2. </w:t>
      </w:r>
      <w:r w:rsidRPr="006A0E02">
        <w:rPr>
          <w:b/>
          <w:sz w:val="24"/>
          <w:szCs w:val="24"/>
        </w:rPr>
        <w:t>P.1</w:t>
      </w:r>
      <w:r w:rsidR="00750643" w:rsidRPr="006A0E02">
        <w:rPr>
          <w:b/>
          <w:sz w:val="24"/>
          <w:szCs w:val="24"/>
        </w:rPr>
        <w:t>)</w:t>
      </w:r>
      <w:r w:rsidRPr="006A0E02">
        <w:rPr>
          <w:sz w:val="24"/>
          <w:szCs w:val="24"/>
        </w:rPr>
        <w:t xml:space="preserve"> alkalmassági követelménynek való megfelelés tekintetében </w:t>
      </w:r>
      <w:r w:rsidR="005C310D" w:rsidRPr="006A0E02">
        <w:rPr>
          <w:sz w:val="24"/>
          <w:szCs w:val="24"/>
        </w:rPr>
        <w:t xml:space="preserve">a </w:t>
      </w:r>
      <w:r w:rsidRPr="006A0E02">
        <w:rPr>
          <w:sz w:val="24"/>
          <w:szCs w:val="24"/>
        </w:rPr>
        <w:t>következők szerint nyilatkozom:</w:t>
      </w:r>
    </w:p>
    <w:p w:rsidR="00D32C74" w:rsidRDefault="00D32C74" w:rsidP="001A22F1">
      <w:pPr>
        <w:autoSpaceDE w:val="0"/>
        <w:jc w:val="both"/>
        <w:rPr>
          <w:sz w:val="24"/>
          <w:szCs w:val="24"/>
        </w:rPr>
      </w:pPr>
    </w:p>
    <w:p w:rsidR="00103C51" w:rsidRDefault="0064285A" w:rsidP="001A22F1">
      <w:pPr>
        <w:autoSpaceDE w:val="0"/>
        <w:jc w:val="both"/>
        <w:rPr>
          <w:sz w:val="24"/>
          <w:szCs w:val="24"/>
        </w:rPr>
      </w:pPr>
      <w:r w:rsidRPr="0064285A">
        <w:rPr>
          <w:sz w:val="24"/>
          <w:szCs w:val="24"/>
          <w:highlight w:val="yellow"/>
        </w:rPr>
        <w:t>Az általam képviselt gazdasági szereplő tekintetében</w:t>
      </w:r>
      <w:r w:rsidRPr="00CC59BA">
        <w:rPr>
          <w:rFonts w:ascii="Arial" w:hAnsi="Arial" w:cs="Arial"/>
          <w:sz w:val="21"/>
          <w:szCs w:val="21"/>
        </w:rPr>
        <w:t xml:space="preserve"> </w:t>
      </w:r>
      <w:r>
        <w:rPr>
          <w:rFonts w:ascii="Arial" w:hAnsi="Arial" w:cs="Arial"/>
          <w:sz w:val="21"/>
          <w:szCs w:val="21"/>
        </w:rPr>
        <w:t>a</w:t>
      </w:r>
      <w:r w:rsidR="00146E1F" w:rsidRPr="0018155E">
        <w:rPr>
          <w:sz w:val="24"/>
          <w:szCs w:val="24"/>
        </w:rPr>
        <w:t>z ajánlati</w:t>
      </w:r>
      <w:r w:rsidR="00D32C74" w:rsidRPr="0018155E">
        <w:rPr>
          <w:sz w:val="24"/>
          <w:szCs w:val="24"/>
        </w:rPr>
        <w:t xml:space="preserve"> felhívás feladásának napját megelőző utolsó 3 mérleg fordulónappal lezárt üzleti évre vonatkozóan a közbeszerzés tárgyából (faapríték gyártó berendezés értékesítése) származó - általános forgalmi adó nélkül számított </w:t>
      </w:r>
      <w:r w:rsidR="005770D3" w:rsidRPr="0018155E">
        <w:rPr>
          <w:sz w:val="24"/>
          <w:szCs w:val="24"/>
        </w:rPr>
        <w:t>–</w:t>
      </w:r>
      <w:r w:rsidR="00D32C74" w:rsidRPr="0018155E">
        <w:rPr>
          <w:sz w:val="24"/>
          <w:szCs w:val="24"/>
        </w:rPr>
        <w:t xml:space="preserve"> árbevétel</w:t>
      </w:r>
      <w:r w:rsidR="00103C51">
        <w:rPr>
          <w:sz w:val="24"/>
          <w:szCs w:val="24"/>
        </w:rPr>
        <w:t>ünk</w:t>
      </w:r>
      <w:r w:rsidR="00181E69">
        <w:rPr>
          <w:sz w:val="24"/>
          <w:szCs w:val="24"/>
        </w:rPr>
        <w:t xml:space="preserve"> összesen</w:t>
      </w:r>
      <w:r w:rsidR="005770D3" w:rsidRPr="0018155E">
        <w:rPr>
          <w:sz w:val="24"/>
          <w:szCs w:val="24"/>
        </w:rPr>
        <w:t xml:space="preserve">: </w:t>
      </w:r>
    </w:p>
    <w:p w:rsidR="00103C51" w:rsidRDefault="00103C51" w:rsidP="001A22F1">
      <w:pPr>
        <w:autoSpaceDE w:val="0"/>
        <w:jc w:val="both"/>
        <w:rPr>
          <w:sz w:val="24"/>
          <w:szCs w:val="24"/>
        </w:rPr>
      </w:pPr>
    </w:p>
    <w:p w:rsidR="00D32C74" w:rsidRDefault="005770D3" w:rsidP="00103C51">
      <w:pPr>
        <w:autoSpaceDE w:val="0"/>
        <w:jc w:val="center"/>
        <w:rPr>
          <w:sz w:val="24"/>
          <w:szCs w:val="24"/>
        </w:rPr>
      </w:pPr>
      <w:r w:rsidRPr="0018155E">
        <w:rPr>
          <w:sz w:val="24"/>
          <w:szCs w:val="24"/>
        </w:rPr>
        <w:t>……………………….. HUF.</w:t>
      </w:r>
    </w:p>
    <w:p w:rsidR="00181E69" w:rsidRDefault="00181E69" w:rsidP="00103C51">
      <w:pPr>
        <w:autoSpaceDE w:val="0"/>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1"/>
        <w:gridCol w:w="3698"/>
      </w:tblGrid>
      <w:tr w:rsidR="00181E69" w:rsidRPr="000728AF" w:rsidTr="000273CF">
        <w:trPr>
          <w:trHeight w:val="661"/>
          <w:jc w:val="center"/>
        </w:trPr>
        <w:tc>
          <w:tcPr>
            <w:tcW w:w="2611" w:type="dxa"/>
            <w:shd w:val="clear" w:color="auto" w:fill="BFBFBF"/>
            <w:vAlign w:val="center"/>
          </w:tcPr>
          <w:p w:rsidR="00181E69" w:rsidRPr="00DF40D3" w:rsidRDefault="00181E69" w:rsidP="000273CF">
            <w:pPr>
              <w:tabs>
                <w:tab w:val="right" w:pos="0"/>
                <w:tab w:val="right" w:pos="9026"/>
              </w:tabs>
              <w:jc w:val="center"/>
              <w:outlineLvl w:val="0"/>
              <w:rPr>
                <w:b/>
                <w:bCs/>
                <w:sz w:val="22"/>
                <w:szCs w:val="22"/>
              </w:rPr>
            </w:pPr>
            <w:r w:rsidRPr="00DF40D3">
              <w:rPr>
                <w:b/>
                <w:bCs/>
                <w:sz w:val="22"/>
                <w:szCs w:val="22"/>
              </w:rPr>
              <w:t>Év</w:t>
            </w:r>
          </w:p>
        </w:tc>
        <w:tc>
          <w:tcPr>
            <w:tcW w:w="3698" w:type="dxa"/>
            <w:shd w:val="clear" w:color="auto" w:fill="BFBFBF"/>
            <w:vAlign w:val="center"/>
          </w:tcPr>
          <w:p w:rsidR="00181E69" w:rsidRPr="00DF40D3" w:rsidRDefault="00181E69" w:rsidP="000273CF">
            <w:pPr>
              <w:tabs>
                <w:tab w:val="right" w:pos="0"/>
                <w:tab w:val="right" w:pos="9026"/>
              </w:tabs>
              <w:jc w:val="center"/>
              <w:outlineLvl w:val="0"/>
              <w:rPr>
                <w:b/>
                <w:bCs/>
                <w:sz w:val="22"/>
                <w:szCs w:val="22"/>
              </w:rPr>
            </w:pPr>
            <w:r w:rsidRPr="00DF40D3">
              <w:rPr>
                <w:b/>
                <w:bCs/>
                <w:sz w:val="22"/>
                <w:szCs w:val="22"/>
              </w:rPr>
              <w:t xml:space="preserve">Közbeszerzés tárgyából </w:t>
            </w:r>
            <w:r w:rsidRPr="00DF40D3">
              <w:rPr>
                <w:bCs/>
                <w:i/>
                <w:sz w:val="22"/>
                <w:szCs w:val="22"/>
              </w:rPr>
              <w:t>(</w:t>
            </w:r>
            <w:r w:rsidRPr="00DF40D3">
              <w:rPr>
                <w:sz w:val="22"/>
                <w:szCs w:val="22"/>
              </w:rPr>
              <w:t>faapríték gyártó berendezés értékesítése</w:t>
            </w:r>
            <w:r w:rsidRPr="00DF40D3">
              <w:rPr>
                <w:i/>
                <w:sz w:val="22"/>
                <w:szCs w:val="22"/>
              </w:rPr>
              <w:t>)</w:t>
            </w:r>
            <w:r w:rsidRPr="00DF40D3">
              <w:rPr>
                <w:b/>
                <w:bCs/>
                <w:sz w:val="22"/>
                <w:szCs w:val="22"/>
              </w:rPr>
              <w:t xml:space="preserve"> származó árbevétel (ÁFA nélkül)</w:t>
            </w:r>
          </w:p>
        </w:tc>
      </w:tr>
      <w:tr w:rsidR="00181E69" w:rsidRPr="000728AF" w:rsidTr="000273CF">
        <w:trPr>
          <w:trHeight w:val="195"/>
          <w:jc w:val="center"/>
        </w:trPr>
        <w:tc>
          <w:tcPr>
            <w:tcW w:w="2611" w:type="dxa"/>
            <w:vAlign w:val="center"/>
          </w:tcPr>
          <w:p w:rsidR="00181E69" w:rsidRPr="00DF40D3" w:rsidRDefault="00181E69" w:rsidP="000273CF">
            <w:pPr>
              <w:tabs>
                <w:tab w:val="right" w:pos="0"/>
                <w:tab w:val="right" w:pos="9026"/>
              </w:tabs>
              <w:spacing w:before="60" w:after="60"/>
              <w:outlineLvl w:val="0"/>
              <w:rPr>
                <w:b/>
                <w:bCs/>
                <w:sz w:val="22"/>
                <w:szCs w:val="22"/>
              </w:rPr>
            </w:pPr>
            <w:r w:rsidRPr="00DF40D3">
              <w:rPr>
                <w:b/>
                <w:bCs/>
                <w:sz w:val="22"/>
                <w:szCs w:val="22"/>
              </w:rPr>
              <w:t>201…</w:t>
            </w:r>
          </w:p>
        </w:tc>
        <w:tc>
          <w:tcPr>
            <w:tcW w:w="3698" w:type="dxa"/>
            <w:vAlign w:val="center"/>
          </w:tcPr>
          <w:p w:rsidR="00181E69" w:rsidRPr="00DF40D3" w:rsidRDefault="00181E69" w:rsidP="000273CF">
            <w:pPr>
              <w:tabs>
                <w:tab w:val="right" w:pos="0"/>
                <w:tab w:val="right" w:pos="9026"/>
              </w:tabs>
              <w:spacing w:before="60" w:after="60"/>
              <w:jc w:val="center"/>
              <w:outlineLvl w:val="0"/>
              <w:rPr>
                <w:b/>
                <w:bCs/>
                <w:sz w:val="22"/>
                <w:szCs w:val="22"/>
              </w:rPr>
            </w:pPr>
          </w:p>
        </w:tc>
      </w:tr>
      <w:tr w:rsidR="00181E69" w:rsidRPr="000728AF" w:rsidTr="000273CF">
        <w:trPr>
          <w:trHeight w:val="195"/>
          <w:jc w:val="center"/>
        </w:trPr>
        <w:tc>
          <w:tcPr>
            <w:tcW w:w="2611" w:type="dxa"/>
            <w:vAlign w:val="center"/>
          </w:tcPr>
          <w:p w:rsidR="00181E69" w:rsidRPr="00DF40D3" w:rsidRDefault="00181E69" w:rsidP="000273CF">
            <w:pPr>
              <w:tabs>
                <w:tab w:val="right" w:pos="0"/>
                <w:tab w:val="right" w:pos="9026"/>
              </w:tabs>
              <w:spacing w:before="60" w:after="60"/>
              <w:outlineLvl w:val="0"/>
              <w:rPr>
                <w:b/>
                <w:bCs/>
                <w:sz w:val="22"/>
                <w:szCs w:val="22"/>
              </w:rPr>
            </w:pPr>
            <w:r w:rsidRPr="00DF40D3">
              <w:rPr>
                <w:b/>
                <w:bCs/>
                <w:sz w:val="22"/>
                <w:szCs w:val="22"/>
              </w:rPr>
              <w:t>201…</w:t>
            </w:r>
          </w:p>
        </w:tc>
        <w:tc>
          <w:tcPr>
            <w:tcW w:w="3698" w:type="dxa"/>
            <w:vAlign w:val="center"/>
          </w:tcPr>
          <w:p w:rsidR="00181E69" w:rsidRPr="00DF40D3" w:rsidRDefault="00181E69" w:rsidP="000273CF">
            <w:pPr>
              <w:tabs>
                <w:tab w:val="right" w:pos="0"/>
                <w:tab w:val="right" w:pos="9026"/>
              </w:tabs>
              <w:spacing w:before="60" w:after="60"/>
              <w:jc w:val="center"/>
              <w:outlineLvl w:val="0"/>
              <w:rPr>
                <w:b/>
                <w:bCs/>
                <w:sz w:val="22"/>
                <w:szCs w:val="22"/>
              </w:rPr>
            </w:pPr>
          </w:p>
        </w:tc>
      </w:tr>
      <w:tr w:rsidR="00181E69" w:rsidRPr="000728AF" w:rsidTr="000273CF">
        <w:trPr>
          <w:trHeight w:val="187"/>
          <w:jc w:val="center"/>
        </w:trPr>
        <w:tc>
          <w:tcPr>
            <w:tcW w:w="2611" w:type="dxa"/>
            <w:vAlign w:val="center"/>
          </w:tcPr>
          <w:p w:rsidR="00181E69" w:rsidRPr="00DF40D3" w:rsidRDefault="00181E69" w:rsidP="000273CF">
            <w:pPr>
              <w:tabs>
                <w:tab w:val="right" w:pos="0"/>
                <w:tab w:val="right" w:pos="9026"/>
              </w:tabs>
              <w:spacing w:before="60" w:after="60"/>
              <w:outlineLvl w:val="0"/>
              <w:rPr>
                <w:b/>
                <w:bCs/>
                <w:sz w:val="22"/>
                <w:szCs w:val="22"/>
              </w:rPr>
            </w:pPr>
            <w:r w:rsidRPr="00DF40D3">
              <w:rPr>
                <w:b/>
                <w:bCs/>
                <w:sz w:val="22"/>
                <w:szCs w:val="22"/>
              </w:rPr>
              <w:t>201…</w:t>
            </w:r>
          </w:p>
        </w:tc>
        <w:tc>
          <w:tcPr>
            <w:tcW w:w="3698" w:type="dxa"/>
            <w:vAlign w:val="center"/>
          </w:tcPr>
          <w:p w:rsidR="00181E69" w:rsidRPr="00DF40D3" w:rsidRDefault="00181E69" w:rsidP="000273CF">
            <w:pPr>
              <w:tabs>
                <w:tab w:val="right" w:pos="0"/>
                <w:tab w:val="right" w:pos="9026"/>
              </w:tabs>
              <w:spacing w:before="60" w:after="60"/>
              <w:jc w:val="center"/>
              <w:outlineLvl w:val="0"/>
              <w:rPr>
                <w:b/>
                <w:bCs/>
                <w:sz w:val="22"/>
                <w:szCs w:val="22"/>
              </w:rPr>
            </w:pPr>
          </w:p>
        </w:tc>
      </w:tr>
      <w:tr w:rsidR="00181E69" w:rsidRPr="000728AF" w:rsidTr="000273CF">
        <w:trPr>
          <w:trHeight w:val="34"/>
          <w:jc w:val="center"/>
        </w:trPr>
        <w:tc>
          <w:tcPr>
            <w:tcW w:w="2611" w:type="dxa"/>
            <w:vAlign w:val="center"/>
          </w:tcPr>
          <w:p w:rsidR="00181E69" w:rsidRPr="00DF40D3" w:rsidRDefault="00181E69" w:rsidP="000273CF">
            <w:pPr>
              <w:tabs>
                <w:tab w:val="right" w:pos="0"/>
                <w:tab w:val="right" w:pos="9026"/>
              </w:tabs>
              <w:spacing w:before="60" w:after="60"/>
              <w:outlineLvl w:val="0"/>
              <w:rPr>
                <w:b/>
                <w:bCs/>
                <w:sz w:val="22"/>
                <w:szCs w:val="22"/>
              </w:rPr>
            </w:pPr>
            <w:r w:rsidRPr="00DF40D3">
              <w:rPr>
                <w:b/>
                <w:bCs/>
                <w:sz w:val="22"/>
                <w:szCs w:val="22"/>
              </w:rPr>
              <w:t>Összesen:</w:t>
            </w:r>
          </w:p>
        </w:tc>
        <w:tc>
          <w:tcPr>
            <w:tcW w:w="3698" w:type="dxa"/>
            <w:vAlign w:val="center"/>
          </w:tcPr>
          <w:p w:rsidR="00181E69" w:rsidRPr="00DF40D3" w:rsidRDefault="00181E69" w:rsidP="000273CF">
            <w:pPr>
              <w:tabs>
                <w:tab w:val="right" w:pos="0"/>
                <w:tab w:val="right" w:pos="9026"/>
              </w:tabs>
              <w:spacing w:before="60" w:after="60"/>
              <w:jc w:val="center"/>
              <w:outlineLvl w:val="0"/>
              <w:rPr>
                <w:b/>
                <w:bCs/>
                <w:sz w:val="22"/>
                <w:szCs w:val="22"/>
              </w:rPr>
            </w:pPr>
          </w:p>
        </w:tc>
      </w:tr>
    </w:tbl>
    <w:p w:rsidR="00181E69" w:rsidRPr="0018155E" w:rsidRDefault="00181E69" w:rsidP="00103C51">
      <w:pPr>
        <w:autoSpaceDE w:val="0"/>
        <w:jc w:val="center"/>
        <w:rPr>
          <w:sz w:val="24"/>
          <w:szCs w:val="24"/>
        </w:rPr>
      </w:pPr>
    </w:p>
    <w:p w:rsidR="001A22F1" w:rsidRPr="006A0E02" w:rsidRDefault="001A22F1" w:rsidP="001A22F1">
      <w:pPr>
        <w:autoSpaceDE w:val="0"/>
        <w:jc w:val="both"/>
        <w:rPr>
          <w:sz w:val="24"/>
          <w:szCs w:val="24"/>
        </w:rPr>
      </w:pPr>
    </w:p>
    <w:p w:rsidR="001A22F1" w:rsidRPr="005770D3" w:rsidRDefault="001A22F1" w:rsidP="001A22F1">
      <w:pPr>
        <w:jc w:val="both"/>
        <w:rPr>
          <w:bCs/>
          <w:strike/>
          <w:color w:val="FF0000"/>
          <w:sz w:val="22"/>
          <w:szCs w:val="22"/>
          <w:highlight w:val="yellow"/>
        </w:rPr>
      </w:pPr>
      <w:r w:rsidRPr="005770D3">
        <w:rPr>
          <w:b/>
          <w:strike/>
          <w:color w:val="FF0000"/>
          <w:sz w:val="22"/>
          <w:szCs w:val="22"/>
          <w:highlight w:val="yellow"/>
        </w:rPr>
        <w:t>A.)</w:t>
      </w:r>
      <w:r w:rsidRPr="005770D3">
        <w:rPr>
          <w:strike/>
          <w:color w:val="FF0000"/>
          <w:sz w:val="22"/>
          <w:szCs w:val="22"/>
          <w:highlight w:val="yellow"/>
        </w:rPr>
        <w:t xml:space="preserve"> A</w:t>
      </w:r>
      <w:r w:rsidR="009613EE" w:rsidRPr="005770D3">
        <w:rPr>
          <w:strike/>
          <w:color w:val="FF0000"/>
          <w:sz w:val="22"/>
          <w:szCs w:val="22"/>
          <w:highlight w:val="yellow"/>
        </w:rPr>
        <w:t xml:space="preserve">z ajánlati </w:t>
      </w:r>
      <w:r w:rsidR="0090415F" w:rsidRPr="005770D3">
        <w:rPr>
          <w:strike/>
          <w:color w:val="FF0000"/>
          <w:sz w:val="22"/>
          <w:szCs w:val="22"/>
          <w:highlight w:val="yellow"/>
        </w:rPr>
        <w:t>felhívás</w:t>
      </w:r>
      <w:r w:rsidRPr="005770D3">
        <w:rPr>
          <w:strike/>
          <w:color w:val="FF0000"/>
          <w:sz w:val="22"/>
          <w:szCs w:val="22"/>
          <w:highlight w:val="yellow"/>
        </w:rPr>
        <w:t xml:space="preserve"> megküldését megelőző három</w:t>
      </w:r>
      <w:r w:rsidR="00665753" w:rsidRPr="005770D3">
        <w:rPr>
          <w:strike/>
          <w:color w:val="FF0000"/>
          <w:sz w:val="22"/>
          <w:szCs w:val="22"/>
          <w:highlight w:val="yellow"/>
        </w:rPr>
        <w:t xml:space="preserve"> lezárt</w:t>
      </w:r>
      <w:r w:rsidRPr="005770D3">
        <w:rPr>
          <w:strike/>
          <w:color w:val="FF0000"/>
          <w:sz w:val="22"/>
          <w:szCs w:val="22"/>
          <w:highlight w:val="yellow"/>
        </w:rPr>
        <w:t xml:space="preserve"> üzleti évre vonatkozó saját vagy a jogelőd számviteli jogszabályok szerinti beszámolói eredmény-kimutatás részei a céginformációs szolgálat honlapján megismerhetők.</w:t>
      </w:r>
    </w:p>
    <w:p w:rsidR="001A22F1" w:rsidRPr="005770D3" w:rsidRDefault="001A22F1" w:rsidP="001A22F1">
      <w:pPr>
        <w:jc w:val="both"/>
        <w:rPr>
          <w:bCs/>
          <w:strike/>
          <w:color w:val="FF0000"/>
          <w:sz w:val="22"/>
          <w:szCs w:val="22"/>
          <w:highlight w:val="yellow"/>
        </w:rPr>
      </w:pPr>
    </w:p>
    <w:p w:rsidR="001A22F1" w:rsidRPr="005770D3" w:rsidRDefault="001A22F1" w:rsidP="001A22F1">
      <w:pPr>
        <w:autoSpaceDE w:val="0"/>
        <w:jc w:val="center"/>
        <w:rPr>
          <w:b/>
          <w:strike/>
          <w:color w:val="FF0000"/>
          <w:sz w:val="22"/>
          <w:szCs w:val="22"/>
          <w:highlight w:val="yellow"/>
        </w:rPr>
      </w:pPr>
      <w:r w:rsidRPr="005770D3">
        <w:rPr>
          <w:b/>
          <w:strike/>
          <w:color w:val="FF0000"/>
          <w:sz w:val="22"/>
          <w:szCs w:val="22"/>
          <w:highlight w:val="yellow"/>
        </w:rPr>
        <w:t>VAGY**</w:t>
      </w:r>
    </w:p>
    <w:p w:rsidR="001A22F1" w:rsidRPr="005770D3" w:rsidRDefault="001A22F1" w:rsidP="001A22F1">
      <w:pPr>
        <w:autoSpaceDE w:val="0"/>
        <w:jc w:val="both"/>
        <w:rPr>
          <w:strike/>
          <w:color w:val="FF0000"/>
          <w:sz w:val="22"/>
          <w:szCs w:val="22"/>
          <w:highlight w:val="yellow"/>
        </w:rPr>
      </w:pPr>
    </w:p>
    <w:p w:rsidR="001A22F1" w:rsidRPr="005770D3" w:rsidRDefault="001A22F1" w:rsidP="001A22F1">
      <w:pPr>
        <w:jc w:val="both"/>
        <w:rPr>
          <w:strike/>
          <w:color w:val="FF0000"/>
          <w:sz w:val="22"/>
          <w:szCs w:val="22"/>
          <w:highlight w:val="yellow"/>
        </w:rPr>
      </w:pPr>
      <w:r w:rsidRPr="005770D3">
        <w:rPr>
          <w:b/>
          <w:strike/>
          <w:color w:val="FF0000"/>
          <w:sz w:val="22"/>
          <w:szCs w:val="22"/>
          <w:highlight w:val="yellow"/>
        </w:rPr>
        <w:t>B.)</w:t>
      </w:r>
      <w:r w:rsidRPr="005770D3">
        <w:rPr>
          <w:bCs/>
          <w:strike/>
          <w:color w:val="FF0000"/>
          <w:sz w:val="22"/>
          <w:szCs w:val="22"/>
          <w:highlight w:val="yellow"/>
        </w:rPr>
        <w:t xml:space="preserve"> </w:t>
      </w:r>
      <w:r w:rsidRPr="005770D3">
        <w:rPr>
          <w:strike/>
          <w:color w:val="FF0000"/>
          <w:sz w:val="22"/>
          <w:szCs w:val="22"/>
          <w:highlight w:val="yellow"/>
        </w:rPr>
        <w:t xml:space="preserve">A számviteli jogszabályok szerinti beszámolók eredmény-kimutatás részeivel azért nem rendelkezünk az ajánlatkérő által előírt teljes időszakban, mert az időszak kezdete után kezdtük meg a működést. </w:t>
      </w:r>
    </w:p>
    <w:p w:rsidR="001A22F1" w:rsidRPr="005770D3" w:rsidRDefault="001A22F1" w:rsidP="001A22F1">
      <w:pPr>
        <w:jc w:val="both"/>
        <w:rPr>
          <w:strike/>
          <w:color w:val="FF0000"/>
          <w:sz w:val="22"/>
          <w:szCs w:val="22"/>
          <w:highlight w:val="yellow"/>
        </w:rPr>
      </w:pPr>
    </w:p>
    <w:p w:rsidR="001A22F1" w:rsidRPr="005770D3" w:rsidRDefault="001A22F1" w:rsidP="0071243C">
      <w:pPr>
        <w:pStyle w:val="Cm"/>
        <w:spacing w:line="240" w:lineRule="auto"/>
        <w:jc w:val="both"/>
        <w:rPr>
          <w:rFonts w:ascii="Times New Roman" w:hAnsi="Times New Roman"/>
          <w:b w:val="0"/>
          <w:strike/>
          <w:color w:val="FF0000"/>
          <w:sz w:val="22"/>
          <w:szCs w:val="22"/>
        </w:rPr>
      </w:pPr>
      <w:r w:rsidRPr="005770D3">
        <w:rPr>
          <w:rFonts w:ascii="Times New Roman" w:hAnsi="Times New Roman"/>
          <w:b w:val="0"/>
          <w:strike/>
          <w:color w:val="FF0000"/>
          <w:sz w:val="22"/>
          <w:szCs w:val="22"/>
          <w:highlight w:val="yellow"/>
        </w:rPr>
        <w:t xml:space="preserve">Erre tekintettel nyilatkozom, hogy a közbeszerzés tárgyából </w:t>
      </w:r>
      <w:r w:rsidR="00DC63C1" w:rsidRPr="005770D3">
        <w:rPr>
          <w:rFonts w:ascii="Times New Roman" w:hAnsi="Times New Roman"/>
          <w:b w:val="0"/>
          <w:strike/>
          <w:color w:val="FF0000"/>
          <w:sz w:val="22"/>
          <w:szCs w:val="22"/>
          <w:highlight w:val="yellow"/>
        </w:rPr>
        <w:t>(</w:t>
      </w:r>
      <w:r w:rsidR="00483D92" w:rsidRPr="005770D3">
        <w:rPr>
          <w:rFonts w:ascii="Times New Roman" w:hAnsi="Times New Roman"/>
          <w:b w:val="0"/>
          <w:strike/>
          <w:color w:val="FF0000"/>
          <w:sz w:val="22"/>
          <w:szCs w:val="22"/>
          <w:highlight w:val="yellow"/>
        </w:rPr>
        <w:t>önjáró faapríték gyártó speciális berendezés beszerzésére</w:t>
      </w:r>
      <w:r w:rsidR="004D5A32" w:rsidRPr="005770D3">
        <w:rPr>
          <w:rFonts w:ascii="Times New Roman" w:hAnsi="Times New Roman"/>
          <w:b w:val="0"/>
          <w:strike/>
          <w:noProof/>
          <w:color w:val="FF0000"/>
          <w:sz w:val="22"/>
          <w:szCs w:val="22"/>
          <w:highlight w:val="yellow"/>
        </w:rPr>
        <w:t xml:space="preserve">) </w:t>
      </w:r>
      <w:r w:rsidRPr="005770D3">
        <w:rPr>
          <w:rFonts w:ascii="Times New Roman" w:hAnsi="Times New Roman"/>
          <w:b w:val="0"/>
          <w:strike/>
          <w:color w:val="FF0000"/>
          <w:sz w:val="22"/>
          <w:szCs w:val="22"/>
          <w:highlight w:val="yellow"/>
        </w:rPr>
        <w:t xml:space="preserve">származó árbevétele a működésünk ideje alatt összesen: nettó </w:t>
      </w:r>
      <w:r w:rsidR="004632A2" w:rsidRPr="005770D3">
        <w:rPr>
          <w:rFonts w:ascii="Times New Roman" w:hAnsi="Times New Roman"/>
          <w:b w:val="0"/>
          <w:strike/>
          <w:color w:val="FF0000"/>
          <w:sz w:val="22"/>
          <w:szCs w:val="22"/>
          <w:highlight w:val="yellow"/>
        </w:rPr>
        <w:t>…………….</w:t>
      </w:r>
      <w:r w:rsidR="00EF6CED" w:rsidRPr="005770D3">
        <w:rPr>
          <w:rFonts w:ascii="Times New Roman" w:hAnsi="Times New Roman"/>
          <w:b w:val="0"/>
          <w:strike/>
          <w:color w:val="FF0000"/>
          <w:sz w:val="22"/>
          <w:szCs w:val="22"/>
          <w:highlight w:val="yellow"/>
        </w:rPr>
        <w:t xml:space="preserve">,- </w:t>
      </w:r>
      <w:r w:rsidR="005C310D" w:rsidRPr="005770D3">
        <w:rPr>
          <w:rFonts w:ascii="Times New Roman" w:hAnsi="Times New Roman"/>
          <w:b w:val="0"/>
          <w:strike/>
          <w:color w:val="FF0000"/>
          <w:sz w:val="22"/>
          <w:szCs w:val="22"/>
          <w:highlight w:val="yellow"/>
        </w:rPr>
        <w:t>HUF</w:t>
      </w:r>
      <w:r w:rsidRPr="005770D3">
        <w:rPr>
          <w:rFonts w:ascii="Times New Roman" w:hAnsi="Times New Roman"/>
          <w:b w:val="0"/>
          <w:strike/>
          <w:color w:val="FF0000"/>
          <w:sz w:val="22"/>
          <w:szCs w:val="22"/>
          <w:highlight w:val="yellow"/>
        </w:rPr>
        <w:t>.</w:t>
      </w:r>
    </w:p>
    <w:p w:rsidR="001A22F1" w:rsidRPr="006A0E02" w:rsidRDefault="001A22F1" w:rsidP="001A22F1">
      <w:pPr>
        <w:jc w:val="both"/>
        <w:rPr>
          <w:sz w:val="24"/>
          <w:szCs w:val="24"/>
        </w:rPr>
      </w:pPr>
    </w:p>
    <w:p w:rsidR="001A22F1" w:rsidRPr="006A0E02" w:rsidRDefault="001A22F1" w:rsidP="00B94046">
      <w:pPr>
        <w:jc w:val="both"/>
        <w:rPr>
          <w:sz w:val="24"/>
          <w:szCs w:val="24"/>
        </w:rPr>
      </w:pPr>
      <w:r w:rsidRPr="006A0E02">
        <w:rPr>
          <w:sz w:val="24"/>
          <w:szCs w:val="24"/>
        </w:rPr>
        <w:t>Kelt: ……………., 201</w:t>
      </w:r>
      <w:r w:rsidR="00B72046" w:rsidRPr="006A0E02">
        <w:rPr>
          <w:sz w:val="24"/>
          <w:szCs w:val="24"/>
        </w:rPr>
        <w:t>7</w:t>
      </w:r>
      <w:r w:rsidRPr="006A0E02">
        <w:rPr>
          <w:sz w:val="24"/>
          <w:szCs w:val="24"/>
        </w:rPr>
        <w:t>. .............. ……</w:t>
      </w:r>
    </w:p>
    <w:p w:rsidR="001A22F1" w:rsidRPr="006A0E02" w:rsidRDefault="001A22F1" w:rsidP="001A22F1">
      <w:pPr>
        <w:ind w:left="5664"/>
        <w:jc w:val="center"/>
        <w:rPr>
          <w:sz w:val="24"/>
          <w:szCs w:val="24"/>
        </w:rPr>
      </w:pPr>
      <w:r w:rsidRPr="006A0E02">
        <w:rPr>
          <w:sz w:val="24"/>
          <w:szCs w:val="24"/>
        </w:rPr>
        <w:t>………………………………</w:t>
      </w:r>
    </w:p>
    <w:p w:rsidR="001A22F1" w:rsidRPr="006A0E02" w:rsidRDefault="001A22F1" w:rsidP="001A22F1">
      <w:pPr>
        <w:ind w:left="5664"/>
        <w:jc w:val="center"/>
        <w:rPr>
          <w:sz w:val="24"/>
          <w:szCs w:val="24"/>
        </w:rPr>
      </w:pPr>
      <w:r w:rsidRPr="006A0E02">
        <w:rPr>
          <w:sz w:val="24"/>
          <w:szCs w:val="24"/>
        </w:rPr>
        <w:t>cégszerű aláírás</w:t>
      </w:r>
    </w:p>
    <w:p w:rsidR="001A22F1" w:rsidRPr="006A0E02" w:rsidRDefault="001A22F1" w:rsidP="001A22F1">
      <w:pPr>
        <w:jc w:val="both"/>
        <w:rPr>
          <w:color w:val="4472C4" w:themeColor="accent5"/>
          <w:sz w:val="24"/>
          <w:szCs w:val="24"/>
        </w:rPr>
      </w:pPr>
    </w:p>
    <w:p w:rsidR="00AC6DDB" w:rsidRPr="006A0E02" w:rsidRDefault="00AC6DDB" w:rsidP="001A22F1">
      <w:pPr>
        <w:jc w:val="both"/>
        <w:rPr>
          <w:color w:val="4472C4" w:themeColor="accent5"/>
          <w:sz w:val="24"/>
          <w:szCs w:val="24"/>
        </w:rPr>
      </w:pPr>
    </w:p>
    <w:p w:rsidR="00AC6DDB" w:rsidRPr="006A0E02" w:rsidRDefault="00AC6DDB" w:rsidP="001A22F1">
      <w:pPr>
        <w:jc w:val="both"/>
        <w:rPr>
          <w:color w:val="4472C4" w:themeColor="accent5"/>
          <w:sz w:val="24"/>
          <w:szCs w:val="24"/>
        </w:rPr>
      </w:pPr>
    </w:p>
    <w:p w:rsidR="001A22F1" w:rsidRPr="0018155E" w:rsidRDefault="001A22F1" w:rsidP="001A22F1">
      <w:pPr>
        <w:jc w:val="both"/>
        <w:rPr>
          <w:b/>
          <w:i/>
        </w:rPr>
      </w:pPr>
      <w:r w:rsidRPr="0018155E">
        <w:rPr>
          <w:i/>
        </w:rPr>
        <w:t xml:space="preserve">* Ajánlatkérő Kbt. 69. § szerinti felhívására csatolandó, abban az esetben, amennyiben a számviteli jogszabályok szerinti beszámolói eredmény-kimutatás részei a céginformációs szolgálat honlapján megismerhetők, vagy a gazdasági szereplő az ajánlatkérő által előírt időszak után kezdte meg a működést. </w:t>
      </w:r>
      <w:r w:rsidRPr="0018155E">
        <w:rPr>
          <w:b/>
          <w:i/>
        </w:rPr>
        <w:t>(Amennyiben a számviteli jogszabályok szerinti beszámolói eredmény-kimutatás részei a céginformációs szolgálat honlapján nem megismerhetők, akkor a jelen nyilatkozat helyett a számviteli jogszabályok szerinti beszámolói eredmény-kimutatás részeinek a benyújtása szükséges.)</w:t>
      </w:r>
    </w:p>
    <w:p w:rsidR="001A22F1" w:rsidRPr="0064285A" w:rsidRDefault="001A22F1" w:rsidP="00DC63C1">
      <w:pPr>
        <w:jc w:val="both"/>
        <w:rPr>
          <w:i/>
          <w:strike/>
          <w:sz w:val="24"/>
          <w:szCs w:val="24"/>
        </w:rPr>
      </w:pPr>
      <w:r w:rsidRPr="0064285A">
        <w:rPr>
          <w:i/>
          <w:strike/>
          <w:highlight w:val="yellow"/>
        </w:rPr>
        <w:t>**A megfelelő rész kitöltendő/aláhúzandó, vagy a nem kívánt rész törlendő/áthúzandó!</w:t>
      </w:r>
      <w:r w:rsidR="00665753" w:rsidRPr="0064285A">
        <w:rPr>
          <w:strike/>
        </w:rPr>
        <w:br w:type="page"/>
      </w:r>
    </w:p>
    <w:p w:rsidR="001A22F1" w:rsidRPr="00DB2CD4" w:rsidRDefault="001A22F1" w:rsidP="001A22F1">
      <w:pPr>
        <w:widowControl w:val="0"/>
        <w:autoSpaceDE w:val="0"/>
        <w:autoSpaceDN w:val="0"/>
        <w:adjustRightInd w:val="0"/>
        <w:jc w:val="center"/>
        <w:rPr>
          <w:b/>
          <w:caps/>
          <w:sz w:val="28"/>
          <w:szCs w:val="28"/>
        </w:rPr>
      </w:pPr>
      <w:r w:rsidRPr="00DB2CD4">
        <w:rPr>
          <w:b/>
          <w:caps/>
          <w:sz w:val="28"/>
          <w:szCs w:val="28"/>
        </w:rPr>
        <w:lastRenderedPageBreak/>
        <w:t>IV.</w:t>
      </w:r>
      <w:r w:rsidRPr="00DB2CD4">
        <w:rPr>
          <w:b/>
          <w:caps/>
          <w:sz w:val="28"/>
          <w:szCs w:val="28"/>
        </w:rPr>
        <w:tab/>
        <w:t>fejezet</w:t>
      </w:r>
    </w:p>
    <w:p w:rsidR="001A22F1" w:rsidRPr="00DB2CD4" w:rsidRDefault="001A22F1" w:rsidP="001A22F1">
      <w:pPr>
        <w:spacing w:before="240" w:after="120"/>
        <w:jc w:val="center"/>
        <w:rPr>
          <w:b/>
          <w:caps/>
          <w:sz w:val="28"/>
          <w:szCs w:val="28"/>
        </w:rPr>
      </w:pPr>
      <w:r w:rsidRPr="00DB2CD4">
        <w:rPr>
          <w:b/>
          <w:caps/>
          <w:sz w:val="28"/>
          <w:szCs w:val="28"/>
        </w:rPr>
        <w:t>egységes európai közbeszerzési dokumentum</w:t>
      </w:r>
    </w:p>
    <w:p w:rsidR="001A22F1" w:rsidRPr="00DB2CD4" w:rsidRDefault="001A22F1" w:rsidP="001A22F1">
      <w:pPr>
        <w:spacing w:before="240" w:after="120"/>
        <w:jc w:val="center"/>
        <w:rPr>
          <w:b/>
          <w:caps/>
          <w:sz w:val="28"/>
          <w:szCs w:val="28"/>
        </w:rPr>
      </w:pPr>
    </w:p>
    <w:p w:rsidR="001A22F1" w:rsidRPr="00DB2CD4" w:rsidRDefault="001A22F1" w:rsidP="001A22F1">
      <w:pPr>
        <w:spacing w:before="240" w:after="120"/>
        <w:jc w:val="center"/>
        <w:rPr>
          <w:b/>
          <w:caps/>
          <w:sz w:val="28"/>
          <w:szCs w:val="28"/>
        </w:rPr>
      </w:pPr>
    </w:p>
    <w:p w:rsidR="001A22F1" w:rsidRPr="00DB2CD4" w:rsidRDefault="001A22F1" w:rsidP="001A22F1">
      <w:pPr>
        <w:spacing w:before="240" w:after="120"/>
        <w:jc w:val="center"/>
        <w:rPr>
          <w:b/>
          <w:caps/>
          <w:sz w:val="28"/>
          <w:szCs w:val="28"/>
        </w:rPr>
      </w:pPr>
    </w:p>
    <w:p w:rsidR="001A22F1" w:rsidRPr="00DB2CD4" w:rsidRDefault="001A22F1" w:rsidP="001A22F1">
      <w:pPr>
        <w:jc w:val="center"/>
        <w:rPr>
          <w:b/>
        </w:rPr>
      </w:pPr>
      <w:r w:rsidRPr="00DB2CD4">
        <w:rPr>
          <w:b/>
        </w:rPr>
        <w:t>A BIZOTTSÁG (EU) 2016/7 VÉGREHAJTÁSI RENDELETE</w:t>
      </w:r>
    </w:p>
    <w:p w:rsidR="001A22F1" w:rsidRPr="00DB2CD4" w:rsidRDefault="001A22F1" w:rsidP="001A22F1">
      <w:pPr>
        <w:jc w:val="center"/>
        <w:rPr>
          <w:b/>
        </w:rPr>
      </w:pPr>
      <w:r w:rsidRPr="00DB2CD4">
        <w:rPr>
          <w:b/>
        </w:rPr>
        <w:t>(2016. január 5.)</w:t>
      </w:r>
    </w:p>
    <w:p w:rsidR="001A22F1" w:rsidRPr="00DB2CD4" w:rsidRDefault="001A22F1" w:rsidP="001A22F1">
      <w:pPr>
        <w:jc w:val="center"/>
        <w:rPr>
          <w:b/>
        </w:rPr>
      </w:pPr>
      <w:r w:rsidRPr="00DB2CD4">
        <w:rPr>
          <w:b/>
        </w:rPr>
        <w:t>az egységes európai közbeszerzési dokumentum formanyomtatványának meghatározásáról</w:t>
      </w:r>
    </w:p>
    <w:p w:rsidR="001A22F1" w:rsidRPr="00DB2CD4" w:rsidRDefault="001A22F1" w:rsidP="001A22F1">
      <w:pPr>
        <w:jc w:val="center"/>
      </w:pPr>
    </w:p>
    <w:p w:rsidR="001A22F1" w:rsidRPr="00DB2CD4" w:rsidRDefault="001A22F1" w:rsidP="001A22F1">
      <w:pPr>
        <w:jc w:val="center"/>
        <w:rPr>
          <w:rFonts w:eastAsia="Calibri"/>
          <w:b/>
          <w:sz w:val="24"/>
          <w:szCs w:val="22"/>
          <w:lang w:eastAsia="en-GB"/>
        </w:rPr>
      </w:pPr>
      <w:r w:rsidRPr="00DB2CD4">
        <w:rPr>
          <w:rFonts w:eastAsia="Calibri"/>
          <w:b/>
          <w:sz w:val="24"/>
          <w:szCs w:val="22"/>
          <w:lang w:eastAsia="en-GB"/>
        </w:rPr>
        <w:t>MELLÉKLETEI</w:t>
      </w:r>
    </w:p>
    <w:p w:rsidR="001A22F1" w:rsidRPr="00DB2CD4" w:rsidRDefault="001A22F1" w:rsidP="001A22F1">
      <w:pPr>
        <w:jc w:val="center"/>
      </w:pPr>
    </w:p>
    <w:p w:rsidR="001A22F1" w:rsidRPr="00697308" w:rsidRDefault="001A22F1" w:rsidP="001A22F1">
      <w:pPr>
        <w:jc w:val="center"/>
        <w:rPr>
          <w:color w:val="4472C4" w:themeColor="accent5"/>
        </w:rPr>
      </w:pPr>
    </w:p>
    <w:p w:rsidR="001A22F1" w:rsidRPr="00697308" w:rsidRDefault="001A22F1" w:rsidP="001A22F1">
      <w:pPr>
        <w:rPr>
          <w:color w:val="4472C4" w:themeColor="accent5"/>
        </w:rPr>
        <w:sectPr w:rsidR="001A22F1" w:rsidRPr="00697308" w:rsidSect="00461514">
          <w:headerReference w:type="default" r:id="rId34"/>
          <w:footerReference w:type="default" r:id="rId35"/>
          <w:footnotePr>
            <w:numRestart w:val="eachSect"/>
          </w:footnotePr>
          <w:pgSz w:w="11907" w:h="16839"/>
          <w:pgMar w:top="1134" w:right="1417" w:bottom="1134" w:left="1417" w:header="709" w:footer="224" w:gutter="0"/>
          <w:pgNumType w:start="1"/>
          <w:cols w:space="708"/>
          <w:titlePg/>
          <w:docGrid w:linePitch="272"/>
        </w:sectPr>
      </w:pPr>
    </w:p>
    <w:p w:rsidR="001A22F1" w:rsidRPr="00DB2CD4" w:rsidRDefault="00042686" w:rsidP="001A22F1">
      <w:pPr>
        <w:spacing w:before="120" w:after="120"/>
        <w:jc w:val="center"/>
        <w:rPr>
          <w:rFonts w:eastAsia="Calibri"/>
          <w:b/>
          <w:sz w:val="24"/>
          <w:szCs w:val="22"/>
          <w:lang w:eastAsia="en-GB"/>
        </w:rPr>
      </w:pPr>
      <w:r w:rsidRPr="00DB2CD4">
        <w:rPr>
          <w:rFonts w:eastAsia="Calibri"/>
          <w:b/>
          <w:sz w:val="24"/>
          <w:szCs w:val="22"/>
          <w:lang w:eastAsia="en-GB"/>
        </w:rPr>
        <w:lastRenderedPageBreak/>
        <w:t>IV.</w:t>
      </w:r>
      <w:r w:rsidR="001A22F1" w:rsidRPr="00DB2CD4">
        <w:rPr>
          <w:rFonts w:eastAsia="Calibri"/>
          <w:b/>
          <w:sz w:val="24"/>
          <w:szCs w:val="22"/>
          <w:lang w:eastAsia="en-GB"/>
        </w:rPr>
        <w:t>1. MELLÉKLET</w:t>
      </w:r>
    </w:p>
    <w:p w:rsidR="001A22F1" w:rsidRPr="00DB2CD4" w:rsidRDefault="001A22F1" w:rsidP="001A22F1">
      <w:pPr>
        <w:jc w:val="center"/>
        <w:rPr>
          <w:b/>
        </w:rPr>
      </w:pPr>
      <w:r w:rsidRPr="00DB2CD4">
        <w:rPr>
          <w:b/>
        </w:rPr>
        <w:t>Kitöltési útmutató</w:t>
      </w:r>
    </w:p>
    <w:p w:rsidR="001A22F1" w:rsidRPr="00DB2CD4" w:rsidRDefault="001A22F1" w:rsidP="001A22F1">
      <w:pPr>
        <w:jc w:val="center"/>
      </w:pPr>
    </w:p>
    <w:p w:rsidR="001A22F1" w:rsidRPr="00DB2CD4" w:rsidRDefault="001A22F1" w:rsidP="00BA73CB">
      <w:pPr>
        <w:jc w:val="both"/>
        <w:rPr>
          <w:sz w:val="22"/>
        </w:rPr>
      </w:pPr>
      <w:r w:rsidRPr="00DB2CD4">
        <w:rPr>
          <w:sz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1A22F1" w:rsidRPr="00DB2CD4" w:rsidRDefault="001A22F1" w:rsidP="00BA73CB">
      <w:pPr>
        <w:jc w:val="both"/>
        <w:rPr>
          <w:sz w:val="22"/>
        </w:rPr>
      </w:pPr>
      <w:r w:rsidRPr="00DB2CD4">
        <w:rPr>
          <w:sz w:val="22"/>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DB2CD4">
        <w:rPr>
          <w:sz w:val="22"/>
          <w:vertAlign w:val="superscript"/>
        </w:rPr>
        <w:footnoteReference w:id="9"/>
      </w:r>
      <w:r w:rsidRPr="00DB2CD4">
        <w:rPr>
          <w:sz w:val="22"/>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1A22F1" w:rsidRPr="00DB2CD4" w:rsidRDefault="001A22F1" w:rsidP="00BA73CB">
      <w:pPr>
        <w:jc w:val="both"/>
        <w:rPr>
          <w:sz w:val="22"/>
        </w:rPr>
      </w:pPr>
      <w:r w:rsidRPr="00DB2CD4">
        <w:rPr>
          <w:sz w:val="22"/>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DB2CD4">
        <w:rPr>
          <w:sz w:val="22"/>
          <w:vertAlign w:val="superscript"/>
        </w:rPr>
        <w:footnoteReference w:id="10"/>
      </w:r>
      <w:r w:rsidRPr="00DB2CD4">
        <w:rPr>
          <w:sz w:val="22"/>
        </w:rPr>
        <w:t xml:space="preserve"> meg kell adni vagy nem kell megadni azon alvállalkozók tekintetében, amelyek kapacitásait a gazdasági szereplő </w:t>
      </w:r>
      <w:r w:rsidRPr="00DB2CD4">
        <w:rPr>
          <w:b/>
          <w:i/>
          <w:sz w:val="22"/>
          <w:u w:val="single"/>
        </w:rPr>
        <w:t>nem</w:t>
      </w:r>
      <w:r w:rsidRPr="00DB2CD4">
        <w:rPr>
          <w:sz w:val="22"/>
        </w:rPr>
        <w:t xml:space="preserve"> veszi igénybe</w:t>
      </w:r>
      <w:r w:rsidRPr="00DB2CD4">
        <w:rPr>
          <w:sz w:val="22"/>
          <w:vertAlign w:val="superscript"/>
        </w:rPr>
        <w:footnoteReference w:id="11"/>
      </w:r>
      <w:r w:rsidRPr="00DB2CD4">
        <w:t>.</w:t>
      </w:r>
      <w:r w:rsidRPr="00DB2CD4">
        <w:rPr>
          <w:sz w:val="22"/>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DB2CD4">
        <w:rPr>
          <w:sz w:val="22"/>
          <w:vertAlign w:val="superscript"/>
        </w:rPr>
        <w:footnoteReference w:id="12"/>
      </w:r>
      <w:r w:rsidRPr="00DB2CD4">
        <w:rPr>
          <w:sz w:val="22"/>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1A22F1" w:rsidRPr="00DB2CD4" w:rsidRDefault="001A22F1" w:rsidP="00BA73CB">
      <w:pPr>
        <w:jc w:val="both"/>
        <w:rPr>
          <w:sz w:val="22"/>
        </w:rPr>
      </w:pPr>
      <w:r w:rsidRPr="00DB2CD4">
        <w:rPr>
          <w:sz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DB2CD4">
        <w:rPr>
          <w:sz w:val="22"/>
          <w:vertAlign w:val="superscript"/>
        </w:rPr>
        <w:footnoteReference w:id="13"/>
      </w:r>
      <w:r w:rsidRPr="00DB2CD4">
        <w:rPr>
          <w:sz w:val="22"/>
        </w:rPr>
        <w:t xml:space="preserve"> A keretmegállapodásokon alapuló egyes szerződések kivételével az </w:t>
      </w:r>
      <w:r w:rsidRPr="00DB2CD4">
        <w:rPr>
          <w:sz w:val="22"/>
        </w:rPr>
        <w:lastRenderedPageBreak/>
        <w:t xml:space="preserve">eljárás nyerteséül kiválasztott ajánlattevőnek be kell nyújtania a naprakész igazolásokat és kiegészítő dokumentumokat. </w:t>
      </w:r>
    </w:p>
    <w:p w:rsidR="001A22F1" w:rsidRPr="00DB2CD4" w:rsidRDefault="001A22F1" w:rsidP="00BA73CB">
      <w:pPr>
        <w:jc w:val="both"/>
        <w:rPr>
          <w:sz w:val="22"/>
        </w:rPr>
      </w:pPr>
      <w:r w:rsidRPr="00DB2CD4">
        <w:rPr>
          <w:sz w:val="22"/>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DB2CD4">
        <w:rPr>
          <w:sz w:val="22"/>
          <w:vertAlign w:val="superscript"/>
        </w:rPr>
        <w:footnoteReference w:id="14"/>
      </w:r>
      <w:r w:rsidRPr="00DB2CD4">
        <w:rPr>
          <w:sz w:val="22"/>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DB2CD4">
        <w:rPr>
          <w:sz w:val="22"/>
          <w:vertAlign w:val="superscript"/>
        </w:rPr>
        <w:footnoteReference w:id="15"/>
      </w:r>
      <w:r w:rsidRPr="00DB2CD4">
        <w:rPr>
          <w:sz w:val="22"/>
        </w:rPr>
        <w:t xml:space="preserve"> hatálya alá tartoznak-e.</w:t>
      </w:r>
    </w:p>
    <w:p w:rsidR="001A22F1" w:rsidRPr="00DB2CD4" w:rsidRDefault="001A22F1" w:rsidP="00BA73CB">
      <w:pPr>
        <w:jc w:val="both"/>
        <w:rPr>
          <w:sz w:val="22"/>
        </w:rPr>
      </w:pPr>
    </w:p>
    <w:p w:rsidR="001A22F1" w:rsidRPr="00DB2CD4" w:rsidRDefault="001A22F1" w:rsidP="00BA73CB">
      <w:pPr>
        <w:jc w:val="both"/>
        <w:rPr>
          <w:sz w:val="22"/>
        </w:rPr>
      </w:pPr>
      <w:r w:rsidRPr="00DB2CD4">
        <w:rPr>
          <w:sz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4" w:name="_DV_C2109"/>
      <w:bookmarkStart w:id="15" w:name="_DV_M1384"/>
      <w:bookmarkEnd w:id="14"/>
      <w:bookmarkEnd w:id="15"/>
      <w:r w:rsidRPr="00DB2CD4">
        <w:rPr>
          <w:sz w:val="22"/>
        </w:rPr>
        <w:t>.</w:t>
      </w:r>
    </w:p>
    <w:p w:rsidR="001A22F1" w:rsidRPr="00DB2CD4" w:rsidRDefault="001A22F1" w:rsidP="00BA73CB">
      <w:pPr>
        <w:jc w:val="both"/>
        <w:rPr>
          <w:sz w:val="22"/>
        </w:rPr>
      </w:pPr>
      <w:r w:rsidRPr="00DB2CD4">
        <w:rPr>
          <w:sz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1A22F1" w:rsidRPr="00DB2CD4" w:rsidRDefault="001A22F1" w:rsidP="00BA73CB">
      <w:pPr>
        <w:jc w:val="both"/>
        <w:rPr>
          <w:sz w:val="22"/>
        </w:rPr>
      </w:pPr>
      <w:r w:rsidRPr="00DB2CD4">
        <w:rPr>
          <w:sz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1A22F1" w:rsidRPr="00DB2CD4" w:rsidRDefault="001A22F1" w:rsidP="00BA73CB">
      <w:pPr>
        <w:jc w:val="both"/>
        <w:rPr>
          <w:sz w:val="22"/>
        </w:rPr>
      </w:pPr>
      <w:r w:rsidRPr="00DB2CD4">
        <w:rPr>
          <w:sz w:val="22"/>
        </w:rPr>
        <w:t>A 2014/24/EU irányelv 59. cikke (2) bekezdése második albekezdésének megfelelően az egységes európai közbeszerzési dokumentum kizárólag elektronikus formában fog rendelkezésre állni, azonban ez legkésőbb 2018. április 18-ig halasztható</w:t>
      </w:r>
      <w:r w:rsidRPr="00DB2CD4">
        <w:rPr>
          <w:sz w:val="22"/>
          <w:vertAlign w:val="superscript"/>
        </w:rPr>
        <w:footnoteReference w:id="16"/>
      </w:r>
      <w:r w:rsidRPr="00DB2CD4">
        <w:rPr>
          <w:sz w:val="22"/>
        </w:rPr>
        <w:t xml:space="preserve">. Ez azt jelenti, hogy legkésőbb 2018. április 18-ig az egységes európai közbeszerzési dokumentumnak mind elektronikus, mind pedig papíralapú változatai felhasználhatók. </w:t>
      </w:r>
      <w:r w:rsidRPr="00DB2CD4">
        <w:t xml:space="preserve">Az említett ESPD-szolgáltatás </w:t>
      </w:r>
      <w:r w:rsidRPr="00DB2CD4">
        <w:rPr>
          <w:b/>
          <w:sz w:val="22"/>
        </w:rPr>
        <w:t>minden esetben</w:t>
      </w:r>
      <w:r w:rsidRPr="00DB2CD4">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DB2CD4">
        <w:rPr>
          <w:sz w:val="22"/>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DB2CD4">
        <w:rPr>
          <w:sz w:val="22"/>
          <w:vertAlign w:val="superscript"/>
        </w:rPr>
        <w:footnoteReference w:id="17"/>
      </w:r>
      <w:r w:rsidRPr="00DB2CD4">
        <w:rPr>
          <w:sz w:val="22"/>
        </w:rPr>
        <w:t>.</w:t>
      </w:r>
    </w:p>
    <w:p w:rsidR="001A22F1" w:rsidRPr="00DB2CD4" w:rsidRDefault="001A22F1" w:rsidP="00BA73CB">
      <w:pPr>
        <w:jc w:val="both"/>
        <w:rPr>
          <w:sz w:val="22"/>
        </w:rPr>
      </w:pPr>
      <w:r w:rsidRPr="00DB2CD4">
        <w:rPr>
          <w:sz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1A22F1" w:rsidRPr="00DB2CD4" w:rsidRDefault="001A22F1" w:rsidP="00BA73CB">
      <w:pPr>
        <w:jc w:val="both"/>
        <w:rPr>
          <w:sz w:val="22"/>
        </w:rPr>
      </w:pPr>
      <w:r w:rsidRPr="00DB2CD4">
        <w:rPr>
          <w:sz w:val="22"/>
        </w:rPr>
        <w:lastRenderedPageBreak/>
        <w:t xml:space="preserve">Amennyiben a közbeszerzések részekre vannak bontva, </w:t>
      </w:r>
      <w:r w:rsidRPr="00DB2CD4">
        <w:rPr>
          <w:b/>
          <w:sz w:val="22"/>
        </w:rPr>
        <w:t>és</w:t>
      </w:r>
      <w:r w:rsidRPr="00DB2CD4">
        <w:rPr>
          <w:sz w:val="22"/>
        </w:rPr>
        <w:t xml:space="preserve"> a kiválasztási szempontok</w:t>
      </w:r>
      <w:r w:rsidRPr="00DB2CD4">
        <w:rPr>
          <w:sz w:val="22"/>
          <w:vertAlign w:val="superscript"/>
        </w:rPr>
        <w:footnoteReference w:id="18"/>
      </w:r>
      <w:r w:rsidRPr="00DB2CD4">
        <w:rPr>
          <w:sz w:val="22"/>
        </w:rPr>
        <w:t xml:space="preserve"> részenként változnak, az egységes európai közbeszerzési dokumentumot mindegyik részre vonatkozóan ki kell tölteni (vagy a részek olyan csoportjára, amelyekre ugyanazon kiválasztási szempontok vonatkoznak).</w:t>
      </w:r>
    </w:p>
    <w:p w:rsidR="001A22F1" w:rsidRPr="00DB2CD4" w:rsidRDefault="001A22F1" w:rsidP="00BA73CB">
      <w:pPr>
        <w:jc w:val="both"/>
        <w:rPr>
          <w:sz w:val="22"/>
        </w:rPr>
      </w:pPr>
      <w:r w:rsidRPr="00DB2CD4">
        <w:rPr>
          <w:sz w:val="22"/>
        </w:rPr>
        <w:t>A nyilatkozatnak emellett tartalmaznia kell, hogy a kiegészítő iratok</w:t>
      </w:r>
      <w:r w:rsidRPr="00DB2CD4">
        <w:rPr>
          <w:sz w:val="22"/>
          <w:vertAlign w:val="superscript"/>
        </w:rPr>
        <w:footnoteReference w:id="19"/>
      </w:r>
      <w:r w:rsidRPr="00DB2CD4">
        <w:rPr>
          <w:sz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1A22F1" w:rsidRPr="00DB2CD4" w:rsidRDefault="001A22F1" w:rsidP="00BA73CB">
      <w:pPr>
        <w:jc w:val="both"/>
        <w:rPr>
          <w:sz w:val="22"/>
        </w:rPr>
      </w:pPr>
      <w:r w:rsidRPr="00DB2CD4">
        <w:rPr>
          <w:sz w:val="22"/>
        </w:rPr>
        <w:t>Az ajánlatkérő szervek vagy közszolgáltató ajánlatkérők dönthetnek úgy, vagy a tagállamok előírhatják</w:t>
      </w:r>
      <w:r w:rsidRPr="00DB2CD4">
        <w:rPr>
          <w:sz w:val="22"/>
          <w:vertAlign w:val="superscript"/>
        </w:rPr>
        <w:footnoteReference w:id="20"/>
      </w:r>
      <w:r w:rsidRPr="00DB2CD4">
        <w:rPr>
          <w:sz w:val="22"/>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1A22F1" w:rsidRPr="00DB2CD4" w:rsidRDefault="001A22F1" w:rsidP="00BA73CB">
      <w:pPr>
        <w:jc w:val="both"/>
        <w:rPr>
          <w:sz w:val="22"/>
        </w:rPr>
      </w:pPr>
      <w:r w:rsidRPr="00DB2CD4">
        <w:rPr>
          <w:sz w:val="22"/>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r w:rsidR="00445EDA" w:rsidRPr="00DB2CD4">
        <w:rPr>
          <w:sz w:val="22"/>
        </w:rPr>
        <w:t xml:space="preserve"> </w:t>
      </w:r>
    </w:p>
    <w:p w:rsidR="001A22F1" w:rsidRPr="00DB2CD4" w:rsidRDefault="001A22F1" w:rsidP="00BA73CB">
      <w:pPr>
        <w:jc w:val="both"/>
        <w:rPr>
          <w:sz w:val="22"/>
        </w:rPr>
      </w:pPr>
      <w:r w:rsidRPr="00DB2CD4">
        <w:rPr>
          <w:sz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DB2CD4">
        <w:rPr>
          <w:b/>
          <w:i/>
          <w:sz w:val="22"/>
        </w:rPr>
        <w:t xml:space="preserve"> </w:t>
      </w:r>
      <w:r w:rsidRPr="00DB2CD4">
        <w:rPr>
          <w:b/>
          <w:sz w:val="22"/>
        </w:rPr>
        <w:t>Ennek közlésével a gazdasági szereplő hozzájárul ahhoz, hogy az ajánlatkérő szerv vagy a közszolgáltató ajánlatkérő a személyes adatok feldolgozásáról szóló 95/46/EK irányelvet</w:t>
      </w:r>
      <w:r w:rsidRPr="00DB2CD4">
        <w:rPr>
          <w:b/>
          <w:sz w:val="22"/>
          <w:vertAlign w:val="superscript"/>
        </w:rPr>
        <w:footnoteReference w:id="21"/>
      </w:r>
      <w:r w:rsidRPr="00DB2CD4">
        <w:rPr>
          <w:b/>
          <w:sz w:val="22"/>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DB2CD4">
        <w:rPr>
          <w:b/>
          <w:i/>
          <w:sz w:val="22"/>
        </w:rPr>
        <w:t>.</w:t>
      </w:r>
      <w:r w:rsidRPr="00DB2CD4">
        <w:rPr>
          <w:sz w:val="22"/>
        </w:rPr>
        <w:t xml:space="preserve"> </w:t>
      </w:r>
    </w:p>
    <w:p w:rsidR="001A22F1" w:rsidRPr="00DB2CD4" w:rsidRDefault="001A22F1" w:rsidP="00BA73CB">
      <w:pPr>
        <w:jc w:val="both"/>
        <w:rPr>
          <w:sz w:val="22"/>
        </w:rPr>
      </w:pPr>
      <w:r w:rsidRPr="00DB2CD4">
        <w:rPr>
          <w:sz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1A22F1" w:rsidRPr="00DB2CD4" w:rsidRDefault="001A22F1" w:rsidP="00BA73CB">
      <w:pPr>
        <w:jc w:val="both"/>
        <w:rPr>
          <w:bCs/>
          <w:iCs/>
          <w:sz w:val="22"/>
        </w:rPr>
      </w:pPr>
      <w:r w:rsidRPr="00DB2CD4">
        <w:rPr>
          <w:sz w:val="22"/>
        </w:rPr>
        <w:t xml:space="preserve">Azon gazdasági szereplőnek, amely </w:t>
      </w:r>
      <w:r w:rsidRPr="00DB2CD4">
        <w:rPr>
          <w:b/>
          <w:sz w:val="22"/>
        </w:rPr>
        <w:t>egyedül</w:t>
      </w:r>
      <w:r w:rsidRPr="00DB2CD4">
        <w:rPr>
          <w:sz w:val="22"/>
        </w:rPr>
        <w:t xml:space="preserve"> vesz részt és a kiválasztási szempontok teljesítéséhez </w:t>
      </w:r>
      <w:r w:rsidRPr="00DB2CD4">
        <w:rPr>
          <w:b/>
          <w:sz w:val="22"/>
        </w:rPr>
        <w:t>nem veszi igénybe</w:t>
      </w:r>
      <w:r w:rsidRPr="00DB2CD4">
        <w:rPr>
          <w:sz w:val="22"/>
        </w:rPr>
        <w:t xml:space="preserve"> más szervezetek kapacitásait, </w:t>
      </w:r>
      <w:r w:rsidRPr="00DB2CD4">
        <w:rPr>
          <w:b/>
          <w:sz w:val="22"/>
        </w:rPr>
        <w:t>egy</w:t>
      </w:r>
      <w:r w:rsidRPr="00DB2CD4">
        <w:rPr>
          <w:sz w:val="22"/>
        </w:rPr>
        <w:t xml:space="preserve"> egységes európai közbeszerzési dokumentumot kell kitöltenie. </w:t>
      </w:r>
    </w:p>
    <w:p w:rsidR="001A22F1" w:rsidRPr="00DB2CD4" w:rsidRDefault="001A22F1" w:rsidP="00BA73CB">
      <w:pPr>
        <w:jc w:val="both"/>
        <w:rPr>
          <w:b/>
          <w:bCs/>
          <w:iCs/>
          <w:sz w:val="22"/>
        </w:rPr>
      </w:pPr>
      <w:r w:rsidRPr="00DB2CD4">
        <w:rPr>
          <w:sz w:val="22"/>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w:t>
      </w:r>
      <w:r w:rsidRPr="00DB2CD4">
        <w:rPr>
          <w:sz w:val="22"/>
        </w:rPr>
        <w:lastRenderedPageBreak/>
        <w:t xml:space="preserve">mellett kézhez kapjon egy </w:t>
      </w:r>
      <w:r w:rsidRPr="00DB2CD4">
        <w:rPr>
          <w:b/>
          <w:sz w:val="22"/>
        </w:rPr>
        <w:t>külön</w:t>
      </w:r>
      <w:r w:rsidRPr="00DB2CD4">
        <w:rPr>
          <w:sz w:val="22"/>
        </w:rPr>
        <w:t xml:space="preserve"> egységes európai közbeszerzési dokumentumot is, amely </w:t>
      </w:r>
      <w:r w:rsidRPr="00DB2CD4">
        <w:rPr>
          <w:b/>
          <w:sz w:val="22"/>
        </w:rPr>
        <w:t>minden egyes igénybe vett szervezet</w:t>
      </w:r>
      <w:r w:rsidRPr="00DB2CD4">
        <w:rPr>
          <w:sz w:val="22"/>
        </w:rPr>
        <w:t xml:space="preserve"> vonatkozásában tartalmazza a releváns információkat</w:t>
      </w:r>
      <w:r w:rsidRPr="00DB2CD4">
        <w:rPr>
          <w:sz w:val="22"/>
          <w:vertAlign w:val="superscript"/>
        </w:rPr>
        <w:footnoteReference w:id="22"/>
      </w:r>
      <w:r w:rsidRPr="00DB2CD4">
        <w:rPr>
          <w:sz w:val="22"/>
        </w:rPr>
        <w:t>.</w:t>
      </w:r>
    </w:p>
    <w:p w:rsidR="001A22F1" w:rsidRPr="00DB2CD4" w:rsidRDefault="001A22F1" w:rsidP="00BA73CB">
      <w:pPr>
        <w:jc w:val="both"/>
        <w:rPr>
          <w:sz w:val="22"/>
        </w:rPr>
      </w:pPr>
      <w:r w:rsidRPr="00DB2CD4">
        <w:rPr>
          <w:sz w:val="22"/>
        </w:rPr>
        <w:t xml:space="preserve">Végül, amennyiben a közbeszerzési eljárásban gazdasági szereplők egy csoportja – adott esetben ideiglenes társulás keretében – együttesen vesz részt, a II–V. részben foglalt információk tekintetében </w:t>
      </w:r>
      <w:r w:rsidRPr="00DB2CD4">
        <w:rPr>
          <w:b/>
          <w:sz w:val="22"/>
        </w:rPr>
        <w:t>minden egyes</w:t>
      </w:r>
      <w:r w:rsidRPr="00DB2CD4">
        <w:rPr>
          <w:sz w:val="22"/>
        </w:rPr>
        <w:t xml:space="preserve"> részt vevő gazdasági szereplőnek </w:t>
      </w:r>
      <w:r w:rsidRPr="00DB2CD4">
        <w:rPr>
          <w:b/>
          <w:sz w:val="22"/>
        </w:rPr>
        <w:t>külön egységes európai közbeszerzési dokumentumot</w:t>
      </w:r>
      <w:r w:rsidRPr="00DB2CD4">
        <w:rPr>
          <w:sz w:val="22"/>
        </w:rPr>
        <w:t xml:space="preserve"> kell benyújtania.</w:t>
      </w:r>
    </w:p>
    <w:p w:rsidR="001A22F1" w:rsidRPr="00DB2CD4" w:rsidRDefault="001A22F1" w:rsidP="00BA73CB">
      <w:pPr>
        <w:jc w:val="both"/>
        <w:rPr>
          <w:bCs/>
          <w:iCs/>
          <w:sz w:val="22"/>
        </w:rPr>
      </w:pPr>
      <w:r w:rsidRPr="00DB2CD4">
        <w:rPr>
          <w:sz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DB2CD4">
        <w:rPr>
          <w:b/>
          <w:sz w:val="22"/>
        </w:rPr>
        <w:t>lehetséges</w:t>
      </w:r>
      <w:r w:rsidRPr="00DB2CD4">
        <w:rPr>
          <w:sz w:val="22"/>
        </w:rPr>
        <w:t>, hogy mindegyiküknek alá kell írnia ugyanazon egységes európai közbeszerzési dokumentumot a nemzeti szabályoktól függően, beleértve az adatvédelemre vonatkozó szabályokat.</w:t>
      </w:r>
    </w:p>
    <w:p w:rsidR="001A22F1" w:rsidRPr="00DB2CD4" w:rsidRDefault="001A22F1" w:rsidP="00BA73CB">
      <w:pPr>
        <w:jc w:val="both"/>
        <w:rPr>
          <w:sz w:val="22"/>
        </w:rPr>
      </w:pPr>
      <w:r w:rsidRPr="00DB2CD4">
        <w:rPr>
          <w:sz w:val="22"/>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DB2CD4">
        <w:rPr>
          <w:sz w:val="22"/>
          <w:vertAlign w:val="superscript"/>
        </w:rPr>
        <w:footnoteReference w:id="23"/>
      </w:r>
      <w:r w:rsidRPr="00DB2CD4">
        <w:rPr>
          <w:sz w:val="22"/>
        </w:rPr>
        <w:t>.</w:t>
      </w:r>
    </w:p>
    <w:p w:rsidR="001A22F1" w:rsidRPr="00DB2CD4" w:rsidRDefault="001A22F1" w:rsidP="001A22F1">
      <w:pPr>
        <w:pBdr>
          <w:top w:val="single" w:sz="4" w:space="1" w:color="auto"/>
          <w:left w:val="single" w:sz="4" w:space="4" w:color="auto"/>
          <w:bottom w:val="single" w:sz="4" w:space="0" w:color="auto"/>
          <w:right w:val="single" w:sz="4" w:space="4" w:color="auto"/>
        </w:pBdr>
        <w:shd w:val="clear" w:color="auto" w:fill="BFBFBF"/>
        <w:rPr>
          <w:b/>
          <w:sz w:val="22"/>
        </w:rPr>
      </w:pPr>
      <w:r w:rsidRPr="00DB2CD4">
        <w:rPr>
          <w:sz w:val="22"/>
        </w:rPr>
        <w:t xml:space="preserve">Olyan közbeszerzési eljárásoknál, amelyekben az eljárást megindító felhívást </w:t>
      </w:r>
      <w:r w:rsidRPr="00DB2CD4">
        <w:rPr>
          <w:i/>
          <w:sz w:val="22"/>
        </w:rPr>
        <w:t>az Európai Unió Hivatalos Lapjában</w:t>
      </w:r>
      <w:r w:rsidRPr="00DB2CD4">
        <w:rPr>
          <w:sz w:val="22"/>
        </w:rPr>
        <w:t xml:space="preserve"> tették közzé, a I. részben előírt információ automatikusan megjelenik, </w:t>
      </w:r>
      <w:r w:rsidRPr="00DB2CD4">
        <w:rPr>
          <w:b/>
          <w:sz w:val="22"/>
        </w:rPr>
        <w:t>feltéve, hogy a fent említett elektronikus ESPD-szolgáltatást használják az egységes európai közbeszerzési dokumentum létrehozásához és kitöltéséhez</w:t>
      </w:r>
      <w:r w:rsidRPr="00DB2CD4">
        <w:rPr>
          <w:sz w:val="22"/>
        </w:rPr>
        <w:t>.</w:t>
      </w:r>
      <w:r w:rsidRPr="00DB2CD4">
        <w:rPr>
          <w:b/>
          <w:sz w:val="22"/>
        </w:rPr>
        <w:t xml:space="preserve"> </w:t>
      </w:r>
    </w:p>
    <w:p w:rsidR="001A22F1" w:rsidRPr="00DB2CD4" w:rsidRDefault="001A22F1" w:rsidP="001A22F1">
      <w:pPr>
        <w:pBdr>
          <w:top w:val="single" w:sz="4" w:space="1" w:color="auto"/>
          <w:left w:val="single" w:sz="4" w:space="4" w:color="auto"/>
          <w:bottom w:val="single" w:sz="4" w:space="1" w:color="auto"/>
          <w:right w:val="single" w:sz="4" w:space="0" w:color="auto"/>
        </w:pBdr>
        <w:shd w:val="clear" w:color="auto" w:fill="BFBFBF"/>
        <w:rPr>
          <w:sz w:val="22"/>
        </w:rPr>
      </w:pPr>
      <w:r w:rsidRPr="00DB2CD4">
        <w:rPr>
          <w:b/>
          <w:sz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DB2CD4">
        <w:rPr>
          <w:sz w:val="22"/>
        </w:rPr>
        <w:t xml:space="preserve">Az egységes európai közbeszerzési dokumentum minden szakaszában az összes egyéb információt a gazdasági szereplőnek kell kitöltenie. </w:t>
      </w:r>
    </w:p>
    <w:p w:rsidR="001A22F1" w:rsidRPr="00DB2CD4" w:rsidRDefault="001A22F1" w:rsidP="001A22F1">
      <w:pPr>
        <w:rPr>
          <w:sz w:val="22"/>
        </w:rPr>
      </w:pPr>
      <w:r w:rsidRPr="00DB2CD4">
        <w:rPr>
          <w:sz w:val="22"/>
        </w:rPr>
        <w:t>Az egységes európai közbeszerzési dokumentum a következő részekből és szakaszokból áll:</w:t>
      </w:r>
    </w:p>
    <w:p w:rsidR="001A22F1" w:rsidRPr="00DB2CD4" w:rsidRDefault="001A22F1" w:rsidP="00C76432">
      <w:pPr>
        <w:numPr>
          <w:ilvl w:val="0"/>
          <w:numId w:val="18"/>
        </w:numPr>
        <w:spacing w:before="120" w:after="120"/>
        <w:rPr>
          <w:rFonts w:eastAsia="Calibri"/>
          <w:sz w:val="22"/>
          <w:szCs w:val="22"/>
          <w:lang w:eastAsia="en-GB"/>
        </w:rPr>
      </w:pPr>
      <w:r w:rsidRPr="00DB2CD4">
        <w:rPr>
          <w:rFonts w:eastAsia="Calibri"/>
          <w:b/>
          <w:sz w:val="24"/>
          <w:szCs w:val="22"/>
          <w:lang w:eastAsia="en-GB"/>
        </w:rPr>
        <w:t>I. rész: A közbeszerzési eljárásra és az ajánlatkérő szervre vagy a közszolgáltató ajánlatkérőre vonatkozó információk</w:t>
      </w:r>
    </w:p>
    <w:p w:rsidR="001A22F1" w:rsidRPr="00DB2CD4" w:rsidRDefault="001A22F1" w:rsidP="00C76432">
      <w:pPr>
        <w:numPr>
          <w:ilvl w:val="0"/>
          <w:numId w:val="18"/>
        </w:numPr>
        <w:spacing w:before="120" w:after="120"/>
        <w:jc w:val="both"/>
        <w:rPr>
          <w:rFonts w:eastAsia="Calibri"/>
          <w:sz w:val="22"/>
          <w:szCs w:val="22"/>
          <w:lang w:eastAsia="en-GB"/>
        </w:rPr>
      </w:pPr>
      <w:r w:rsidRPr="00DB2CD4">
        <w:rPr>
          <w:rFonts w:eastAsia="Calibri"/>
          <w:b/>
          <w:sz w:val="22"/>
          <w:szCs w:val="22"/>
          <w:lang w:eastAsia="en-GB"/>
        </w:rPr>
        <w:t>II. rész: A gazdasági szereplőre vonatkozó információk</w:t>
      </w:r>
    </w:p>
    <w:p w:rsidR="001A22F1" w:rsidRPr="00DB2CD4" w:rsidRDefault="001A22F1" w:rsidP="00C76432">
      <w:pPr>
        <w:numPr>
          <w:ilvl w:val="0"/>
          <w:numId w:val="18"/>
        </w:numPr>
        <w:spacing w:before="120" w:after="120"/>
        <w:jc w:val="both"/>
        <w:rPr>
          <w:rFonts w:eastAsia="Calibri"/>
          <w:b/>
          <w:sz w:val="22"/>
          <w:szCs w:val="22"/>
          <w:lang w:eastAsia="en-GB"/>
        </w:rPr>
      </w:pPr>
      <w:r w:rsidRPr="00DB2CD4">
        <w:rPr>
          <w:rFonts w:eastAsia="Calibri"/>
          <w:b/>
          <w:sz w:val="22"/>
          <w:szCs w:val="22"/>
          <w:lang w:eastAsia="en-GB"/>
        </w:rPr>
        <w:t>III. rész: Kizárási okok:</w:t>
      </w:r>
    </w:p>
    <w:p w:rsidR="001A22F1" w:rsidRPr="00DB2CD4" w:rsidRDefault="001A22F1" w:rsidP="00BA73CB">
      <w:pPr>
        <w:numPr>
          <w:ilvl w:val="0"/>
          <w:numId w:val="19"/>
        </w:numPr>
        <w:spacing w:before="120" w:after="120"/>
        <w:jc w:val="both"/>
        <w:rPr>
          <w:rFonts w:eastAsia="Calibri"/>
          <w:sz w:val="22"/>
          <w:szCs w:val="22"/>
          <w:lang w:eastAsia="en-GB"/>
        </w:rPr>
      </w:pPr>
      <w:r w:rsidRPr="00DB2CD4">
        <w:rPr>
          <w:rFonts w:eastAsia="Calibri"/>
          <w:b/>
          <w:sz w:val="22"/>
          <w:szCs w:val="22"/>
          <w:lang w:eastAsia="en-GB"/>
        </w:rPr>
        <w:t>A: Büntetőeljárásban hozott ítéletekkel kapcsolatos okok</w:t>
      </w:r>
      <w:r w:rsidRPr="00DB2CD4">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DB2CD4">
        <w:rPr>
          <w:rFonts w:eastAsia="Calibri"/>
          <w:b/>
          <w:sz w:val="22"/>
          <w:szCs w:val="22"/>
          <w:lang w:eastAsia="en-GB"/>
        </w:rPr>
        <w:t>dönthetnek</w:t>
      </w:r>
      <w:r w:rsidRPr="00DB2CD4">
        <w:rPr>
          <w:rFonts w:eastAsia="Calibri"/>
          <w:sz w:val="22"/>
          <w:szCs w:val="22"/>
          <w:lang w:eastAsia="en-GB"/>
        </w:rPr>
        <w:t xml:space="preserve"> úgy, hogy alkalmazzák ezeket a kizárási szempontokat).</w:t>
      </w:r>
    </w:p>
    <w:p w:rsidR="001A22F1" w:rsidRPr="00DB2CD4" w:rsidRDefault="001A22F1" w:rsidP="00BA73CB">
      <w:pPr>
        <w:numPr>
          <w:ilvl w:val="0"/>
          <w:numId w:val="19"/>
        </w:numPr>
        <w:spacing w:before="120" w:after="120"/>
        <w:jc w:val="both"/>
        <w:rPr>
          <w:rFonts w:eastAsia="Calibri"/>
          <w:sz w:val="22"/>
          <w:szCs w:val="22"/>
          <w:lang w:eastAsia="en-GB"/>
        </w:rPr>
      </w:pPr>
      <w:r w:rsidRPr="00DB2CD4">
        <w:rPr>
          <w:rFonts w:eastAsia="Calibri"/>
          <w:b/>
          <w:sz w:val="22"/>
          <w:szCs w:val="22"/>
          <w:lang w:eastAsia="en-GB"/>
        </w:rPr>
        <w:t>B: Adófizetési vagy a társadalombiztosítási járulék fizetésére vonatkozó kötelezettség megszegésével kapcsolatos okok</w:t>
      </w:r>
      <w:r w:rsidRPr="00DB2CD4">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DB2CD4">
        <w:rPr>
          <w:rFonts w:eastAsia="Calibri"/>
          <w:b/>
          <w:sz w:val="22"/>
          <w:szCs w:val="22"/>
          <w:lang w:eastAsia="en-GB"/>
        </w:rPr>
        <w:t>dönthetnek</w:t>
      </w:r>
      <w:r w:rsidRPr="00DB2CD4">
        <w:rPr>
          <w:rFonts w:eastAsia="Calibri"/>
          <w:sz w:val="22"/>
          <w:szCs w:val="22"/>
          <w:lang w:eastAsia="en-GB"/>
        </w:rPr>
        <w:t xml:space="preserve"> úgy, hogy alkalmazzák ezeket a kizárási okokat). Felhívjuk a figyelmet arra, hogy egyes tagállamok nemzeti joga </w:t>
      </w:r>
      <w:r w:rsidRPr="00DB2CD4">
        <w:rPr>
          <w:rFonts w:eastAsia="Calibri"/>
          <w:b/>
          <w:sz w:val="22"/>
          <w:lang w:eastAsia="en-GB"/>
        </w:rPr>
        <w:t>nem jogerős és kötelező határozatok esetén is kötelezővé teheti alkalmazásukat.).</w:t>
      </w:r>
    </w:p>
    <w:p w:rsidR="001A22F1" w:rsidRPr="00DB2CD4" w:rsidRDefault="001A22F1" w:rsidP="00BA73CB">
      <w:pPr>
        <w:numPr>
          <w:ilvl w:val="0"/>
          <w:numId w:val="19"/>
        </w:numPr>
        <w:spacing w:before="120" w:after="120"/>
        <w:jc w:val="both"/>
        <w:rPr>
          <w:rFonts w:eastAsia="Calibri"/>
          <w:sz w:val="22"/>
          <w:szCs w:val="22"/>
          <w:lang w:eastAsia="en-GB"/>
        </w:rPr>
      </w:pPr>
      <w:r w:rsidRPr="00DB2CD4">
        <w:rPr>
          <w:rFonts w:eastAsia="Calibri"/>
          <w:b/>
          <w:sz w:val="22"/>
          <w:szCs w:val="22"/>
          <w:lang w:eastAsia="en-GB"/>
        </w:rPr>
        <w:t>C: Fizetésképtelenséggel, összeférhetetlenséggel vagy szakmai kötelességszegéssel kapcsolatos okok (lásd a 2014/24/EU 57. cikkének (4) bekezdését)</w:t>
      </w:r>
      <w:r w:rsidRPr="00DB2CD4">
        <w:rPr>
          <w:rFonts w:eastAsia="Calibri"/>
          <w:sz w:val="22"/>
          <w:szCs w:val="22"/>
          <w:lang w:eastAsia="en-GB"/>
        </w:rPr>
        <w:t xml:space="preserve"> (olyan esetek, amelyekben a gazdasági szereplők kizárhatók; tagállamuk kötelezővé teheti ezen okok </w:t>
      </w:r>
      <w:r w:rsidRPr="00DB2CD4">
        <w:rPr>
          <w:rFonts w:eastAsia="Calibri"/>
          <w:sz w:val="22"/>
          <w:szCs w:val="22"/>
          <w:lang w:eastAsia="en-GB"/>
        </w:rPr>
        <w:lastRenderedPageBreak/>
        <w:t xml:space="preserve">alkalmazását az ajánlatkérő szervek számára. A 2014/25/EU irányelv 80. cikkének (1) bekezdése alapján minden közszolgáltató ajánlatkérő, függetlenül attól, hogy ajánlatkérő szerv-e, </w:t>
      </w:r>
      <w:r w:rsidRPr="00DB2CD4">
        <w:rPr>
          <w:rFonts w:eastAsia="Calibri"/>
          <w:b/>
          <w:sz w:val="22"/>
          <w:szCs w:val="22"/>
          <w:lang w:eastAsia="en-GB"/>
        </w:rPr>
        <w:t>eldöntheti</w:t>
      </w:r>
      <w:r w:rsidRPr="00DB2CD4">
        <w:rPr>
          <w:rFonts w:eastAsia="Calibri"/>
          <w:sz w:val="22"/>
          <w:szCs w:val="22"/>
          <w:lang w:eastAsia="en-GB"/>
        </w:rPr>
        <w:t>, hogy alkalmazza-e ezeket a kizárási okokat, vagy tagállamuk előírhatja számukra ezek alkalmazását).</w:t>
      </w:r>
    </w:p>
    <w:p w:rsidR="001A22F1" w:rsidRPr="00DB2CD4" w:rsidRDefault="001A22F1" w:rsidP="00C76432">
      <w:pPr>
        <w:numPr>
          <w:ilvl w:val="0"/>
          <w:numId w:val="19"/>
        </w:numPr>
        <w:spacing w:before="120" w:after="120"/>
        <w:rPr>
          <w:rFonts w:eastAsia="Calibri"/>
          <w:sz w:val="22"/>
          <w:szCs w:val="22"/>
          <w:lang w:eastAsia="en-GB"/>
        </w:rPr>
      </w:pPr>
      <w:r w:rsidRPr="00DB2CD4">
        <w:rPr>
          <w:rFonts w:eastAsia="Calibri"/>
          <w:b/>
          <w:sz w:val="22"/>
          <w:szCs w:val="22"/>
          <w:lang w:eastAsia="en-GB"/>
        </w:rPr>
        <w:t xml:space="preserve">D: Egyéb, adott esetben az ajánlatkérő szerv vagy a közszolgáltató ajánlatkérő tagállamának nemzeti jogszabályaiban előírt kizárási okok </w:t>
      </w:r>
    </w:p>
    <w:p w:rsidR="001A22F1" w:rsidRPr="00DB2CD4" w:rsidRDefault="001A22F1" w:rsidP="00C76432">
      <w:pPr>
        <w:numPr>
          <w:ilvl w:val="0"/>
          <w:numId w:val="18"/>
        </w:numPr>
        <w:spacing w:before="120" w:after="120"/>
        <w:jc w:val="both"/>
        <w:rPr>
          <w:rFonts w:eastAsia="Calibri"/>
          <w:b/>
          <w:sz w:val="22"/>
          <w:szCs w:val="22"/>
          <w:lang w:eastAsia="en-GB"/>
        </w:rPr>
      </w:pPr>
      <w:r w:rsidRPr="00DB2CD4">
        <w:rPr>
          <w:rFonts w:eastAsia="Calibri"/>
          <w:b/>
          <w:sz w:val="22"/>
          <w:szCs w:val="22"/>
          <w:lang w:eastAsia="en-GB"/>
        </w:rPr>
        <w:t>IV. rész: Kiválasztási kritériumok</w:t>
      </w:r>
      <w:r w:rsidRPr="00DB2CD4">
        <w:rPr>
          <w:rFonts w:eastAsia="Calibri"/>
          <w:b/>
          <w:sz w:val="22"/>
          <w:szCs w:val="22"/>
          <w:vertAlign w:val="superscript"/>
          <w:lang w:eastAsia="en-GB"/>
        </w:rPr>
        <w:footnoteReference w:id="24"/>
      </w:r>
      <w:r w:rsidRPr="00DB2CD4">
        <w:rPr>
          <w:rFonts w:eastAsia="Calibri"/>
          <w:b/>
          <w:sz w:val="22"/>
          <w:szCs w:val="22"/>
          <w:lang w:eastAsia="en-GB"/>
        </w:rPr>
        <w:t>:</w:t>
      </w:r>
    </w:p>
    <w:p w:rsidR="001A22F1" w:rsidRPr="00DB2CD4" w:rsidRDefault="001A22F1" w:rsidP="00C76432">
      <w:pPr>
        <w:numPr>
          <w:ilvl w:val="0"/>
          <w:numId w:val="19"/>
        </w:numPr>
        <w:spacing w:before="120" w:after="120"/>
        <w:rPr>
          <w:rFonts w:eastAsia="Calibri"/>
          <w:b/>
          <w:sz w:val="22"/>
          <w:szCs w:val="22"/>
          <w:lang w:eastAsia="en-GB"/>
        </w:rPr>
      </w:pPr>
      <w:r w:rsidRPr="00DB2CD4">
        <w:rPr>
          <w:rFonts w:eastAsia="Calibri"/>
          <w:b/>
          <w:sz w:val="22"/>
          <w:szCs w:val="22"/>
          <w:lang w:eastAsia="en-GB"/>
        </w:rPr>
        <w:sym w:font="Symbol" w:char="F061"/>
      </w:r>
      <w:r w:rsidRPr="00DB2CD4">
        <w:rPr>
          <w:rFonts w:eastAsia="Calibri"/>
          <w:b/>
          <w:sz w:val="22"/>
          <w:szCs w:val="22"/>
          <w:lang w:eastAsia="en-GB"/>
        </w:rPr>
        <w:t>: Az összes kiválasztási szempont általános jelzése</w:t>
      </w:r>
    </w:p>
    <w:p w:rsidR="001A22F1" w:rsidRPr="00DB2CD4" w:rsidRDefault="001A22F1" w:rsidP="00C76432">
      <w:pPr>
        <w:numPr>
          <w:ilvl w:val="0"/>
          <w:numId w:val="19"/>
        </w:numPr>
        <w:spacing w:before="120" w:after="120"/>
        <w:rPr>
          <w:rFonts w:eastAsia="Calibri"/>
          <w:sz w:val="22"/>
          <w:szCs w:val="22"/>
          <w:lang w:eastAsia="en-GB"/>
        </w:rPr>
      </w:pPr>
      <w:r w:rsidRPr="00DB2CD4">
        <w:rPr>
          <w:rFonts w:eastAsia="Calibri"/>
          <w:b/>
          <w:sz w:val="22"/>
          <w:szCs w:val="22"/>
          <w:lang w:eastAsia="en-GB"/>
        </w:rPr>
        <w:t>A: Alkalmasság</w:t>
      </w:r>
    </w:p>
    <w:p w:rsidR="001A22F1" w:rsidRPr="00DB2CD4" w:rsidRDefault="001A22F1" w:rsidP="00C76432">
      <w:pPr>
        <w:numPr>
          <w:ilvl w:val="0"/>
          <w:numId w:val="19"/>
        </w:numPr>
        <w:spacing w:before="120" w:after="120"/>
        <w:rPr>
          <w:rFonts w:eastAsia="Calibri"/>
          <w:sz w:val="22"/>
          <w:szCs w:val="22"/>
          <w:lang w:eastAsia="en-GB"/>
        </w:rPr>
      </w:pPr>
      <w:r w:rsidRPr="00DB2CD4">
        <w:rPr>
          <w:rFonts w:eastAsia="Calibri"/>
          <w:b/>
          <w:sz w:val="22"/>
          <w:szCs w:val="22"/>
          <w:lang w:eastAsia="en-GB"/>
        </w:rPr>
        <w:t>B: Gazdasági és pénzügyi helyzet</w:t>
      </w:r>
    </w:p>
    <w:p w:rsidR="001A22F1" w:rsidRPr="00DB2CD4" w:rsidRDefault="001A22F1" w:rsidP="00C76432">
      <w:pPr>
        <w:numPr>
          <w:ilvl w:val="0"/>
          <w:numId w:val="19"/>
        </w:numPr>
        <w:spacing w:before="120" w:after="120"/>
        <w:rPr>
          <w:rFonts w:eastAsia="Calibri"/>
          <w:sz w:val="22"/>
          <w:szCs w:val="22"/>
          <w:lang w:eastAsia="en-GB"/>
        </w:rPr>
      </w:pPr>
      <w:r w:rsidRPr="00DB2CD4">
        <w:rPr>
          <w:rFonts w:eastAsia="Calibri"/>
          <w:b/>
          <w:sz w:val="22"/>
          <w:szCs w:val="22"/>
          <w:lang w:eastAsia="en-GB"/>
        </w:rPr>
        <w:t>C: Technikai és szakmai alkalmasság</w:t>
      </w:r>
    </w:p>
    <w:p w:rsidR="001A22F1" w:rsidRPr="00DB2CD4" w:rsidRDefault="001A22F1" w:rsidP="00C76432">
      <w:pPr>
        <w:numPr>
          <w:ilvl w:val="0"/>
          <w:numId w:val="19"/>
        </w:numPr>
        <w:spacing w:before="120" w:after="120"/>
        <w:rPr>
          <w:rFonts w:eastAsia="Calibri"/>
          <w:b/>
          <w:sz w:val="22"/>
          <w:szCs w:val="22"/>
          <w:lang w:eastAsia="en-GB"/>
        </w:rPr>
      </w:pPr>
      <w:r w:rsidRPr="00DB2CD4">
        <w:rPr>
          <w:rFonts w:eastAsia="Calibri"/>
          <w:b/>
          <w:sz w:val="22"/>
          <w:szCs w:val="22"/>
          <w:lang w:eastAsia="en-GB"/>
        </w:rPr>
        <w:t>D: Minőségbiztosítási rendszerek és környezetvédelmi vezetési szabványok</w:t>
      </w:r>
      <w:r w:rsidRPr="00DB2CD4">
        <w:rPr>
          <w:rFonts w:eastAsia="Calibri"/>
          <w:b/>
          <w:sz w:val="22"/>
          <w:szCs w:val="22"/>
          <w:vertAlign w:val="superscript"/>
          <w:lang w:eastAsia="en-GB"/>
        </w:rPr>
        <w:footnoteReference w:id="25"/>
      </w:r>
      <w:r w:rsidRPr="00DB2CD4">
        <w:rPr>
          <w:rFonts w:eastAsia="Calibri"/>
          <w:b/>
          <w:sz w:val="22"/>
          <w:szCs w:val="22"/>
          <w:lang w:eastAsia="en-GB"/>
        </w:rPr>
        <w:t xml:space="preserve"> </w:t>
      </w:r>
      <w:r w:rsidRPr="00DB2CD4">
        <w:rPr>
          <w:rFonts w:eastAsia="Calibri"/>
          <w:b/>
          <w:sz w:val="22"/>
          <w:szCs w:val="22"/>
          <w:vertAlign w:val="superscript"/>
          <w:lang w:eastAsia="en-GB"/>
        </w:rPr>
        <w:footnoteReference w:id="26"/>
      </w:r>
    </w:p>
    <w:p w:rsidR="001A22F1" w:rsidRPr="00DB2CD4" w:rsidRDefault="001A22F1" w:rsidP="00C76432">
      <w:pPr>
        <w:numPr>
          <w:ilvl w:val="0"/>
          <w:numId w:val="18"/>
        </w:numPr>
        <w:spacing w:before="120" w:after="120"/>
        <w:rPr>
          <w:rFonts w:eastAsia="Calibri"/>
          <w:b/>
          <w:sz w:val="22"/>
          <w:szCs w:val="22"/>
          <w:lang w:eastAsia="en-GB"/>
        </w:rPr>
      </w:pPr>
      <w:r w:rsidRPr="00DB2CD4">
        <w:rPr>
          <w:rFonts w:eastAsia="Calibri"/>
          <w:b/>
          <w:sz w:val="22"/>
          <w:szCs w:val="22"/>
          <w:lang w:eastAsia="en-GB"/>
        </w:rPr>
        <w:t>V. rész: Az alkalmasnak minősített részvételre jelentkezők számának csökkentése</w:t>
      </w:r>
      <w:r w:rsidRPr="00DB2CD4">
        <w:rPr>
          <w:rFonts w:eastAsia="Calibri"/>
          <w:b/>
          <w:sz w:val="22"/>
          <w:szCs w:val="22"/>
          <w:vertAlign w:val="superscript"/>
          <w:lang w:eastAsia="en-GB"/>
        </w:rPr>
        <w:footnoteReference w:id="27"/>
      </w:r>
    </w:p>
    <w:p w:rsidR="001A22F1" w:rsidRPr="00DB2CD4" w:rsidRDefault="001A22F1" w:rsidP="00C76432">
      <w:pPr>
        <w:numPr>
          <w:ilvl w:val="0"/>
          <w:numId w:val="18"/>
        </w:numPr>
        <w:spacing w:before="120" w:after="120"/>
        <w:rPr>
          <w:rFonts w:eastAsia="Calibri"/>
          <w:b/>
          <w:sz w:val="22"/>
          <w:szCs w:val="22"/>
          <w:lang w:eastAsia="en-GB"/>
        </w:rPr>
      </w:pPr>
      <w:r w:rsidRPr="00DB2CD4">
        <w:rPr>
          <w:rFonts w:eastAsia="Calibri"/>
          <w:b/>
          <w:sz w:val="22"/>
          <w:szCs w:val="22"/>
          <w:lang w:eastAsia="en-GB"/>
        </w:rPr>
        <w:t>VI. rész: Záró nyilatkozat</w:t>
      </w:r>
    </w:p>
    <w:p w:rsidR="001A22F1" w:rsidRPr="00DB2CD4" w:rsidRDefault="001A22F1" w:rsidP="001A22F1">
      <w:pPr>
        <w:rPr>
          <w:b/>
          <w:u w:val="single"/>
        </w:rPr>
        <w:sectPr w:rsidR="001A22F1" w:rsidRPr="00DB2CD4">
          <w:footnotePr>
            <w:numRestart w:val="eachSect"/>
          </w:footnotePr>
          <w:pgSz w:w="11907" w:h="16839"/>
          <w:pgMar w:top="1134" w:right="1417" w:bottom="1134" w:left="1417" w:header="709" w:footer="709" w:gutter="0"/>
          <w:cols w:space="708"/>
        </w:sectPr>
      </w:pPr>
    </w:p>
    <w:p w:rsidR="001A22F1" w:rsidRPr="00DB2CD4" w:rsidRDefault="001A22F1" w:rsidP="001A22F1">
      <w:pPr>
        <w:spacing w:before="120" w:after="120"/>
        <w:jc w:val="center"/>
        <w:rPr>
          <w:rFonts w:eastAsia="Calibri"/>
          <w:b/>
          <w:caps/>
          <w:sz w:val="22"/>
          <w:szCs w:val="22"/>
          <w:lang w:eastAsia="en-GB"/>
        </w:rPr>
      </w:pPr>
      <w:r w:rsidRPr="00DB2CD4">
        <w:rPr>
          <w:rFonts w:eastAsia="Calibri"/>
          <w:b/>
          <w:caps/>
          <w:sz w:val="22"/>
          <w:szCs w:val="22"/>
          <w:lang w:eastAsia="en-GB"/>
        </w:rPr>
        <w:lastRenderedPageBreak/>
        <w:t>Az egységes európai közbeszerzési dokumentum formanyomtatványa</w:t>
      </w:r>
    </w:p>
    <w:p w:rsidR="001A22F1" w:rsidRPr="00DB2CD4" w:rsidRDefault="001A22F1" w:rsidP="001A22F1">
      <w:pPr>
        <w:keepNext/>
        <w:spacing w:before="120" w:after="360"/>
        <w:jc w:val="center"/>
        <w:rPr>
          <w:rFonts w:eastAsia="Calibri"/>
          <w:b/>
          <w:sz w:val="22"/>
          <w:szCs w:val="22"/>
          <w:lang w:eastAsia="en-GB"/>
        </w:rPr>
      </w:pPr>
      <w:r w:rsidRPr="00DB2CD4">
        <w:rPr>
          <w:rFonts w:eastAsia="Calibri"/>
          <w:b/>
          <w:sz w:val="22"/>
          <w:szCs w:val="22"/>
          <w:lang w:eastAsia="en-GB"/>
        </w:rPr>
        <w:t>I. rész: A közbeszerzési eljárásra és az ajánlatkérő szervre vagy a közszolgáltató ajánlatkérőre vonatkozó információk</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sectPr w:rsidR="001A22F1" w:rsidRPr="000873FA" w:rsidSect="00BC469C">
          <w:footerReference w:type="default" r:id="rId36"/>
          <w:headerReference w:type="first" r:id="rId37"/>
          <w:pgSz w:w="11906" w:h="16838" w:code="9"/>
          <w:pgMar w:top="1276" w:right="1134" w:bottom="1418" w:left="1134" w:header="709" w:footer="391" w:gutter="0"/>
          <w:cols w:space="708"/>
          <w:docGrid w:linePitch="360"/>
        </w:sectPr>
      </w:pPr>
      <w:r w:rsidRPr="00DB2CD4">
        <w:rPr>
          <w:b/>
          <w:sz w:val="22"/>
        </w:rPr>
        <w:t xml:space="preserve">Olyan közbeszerzési eljárásoknál, amelyekben az eljárást megindító felhívást az </w:t>
      </w:r>
      <w:r w:rsidRPr="00DB2CD4">
        <w:rPr>
          <w:b/>
          <w:i/>
          <w:sz w:val="22"/>
        </w:rPr>
        <w:t>Európai Unió Hivatalos Lapjában</w:t>
      </w:r>
      <w:r w:rsidRPr="00DB2CD4">
        <w:rPr>
          <w:b/>
          <w:sz w:val="22"/>
        </w:rPr>
        <w:t xml:space="preserve"> tették közzé, az I. részben előírt információ automatikusan beolvasásra kerül,</w:t>
      </w:r>
      <w:r w:rsidRPr="00DB2CD4">
        <w:rPr>
          <w:sz w:val="22"/>
        </w:rPr>
        <w:t xml:space="preserve"> </w:t>
      </w:r>
      <w:r w:rsidRPr="000873FA">
        <w:rPr>
          <w:b/>
          <w:sz w:val="22"/>
        </w:rPr>
        <w:t>feltéve, hogy a fent említett elektronikus ESPD-szolgáltatást</w:t>
      </w:r>
    </w:p>
    <w:p w:rsidR="001A22F1" w:rsidRPr="000873FA" w:rsidRDefault="001A22F1" w:rsidP="00E2367A">
      <w:pPr>
        <w:pBdr>
          <w:top w:val="single" w:sz="4" w:space="1" w:color="auto"/>
          <w:left w:val="single" w:sz="4" w:space="4" w:color="auto"/>
          <w:bottom w:val="single" w:sz="4" w:space="1" w:color="auto"/>
          <w:right w:val="single" w:sz="4" w:space="4" w:color="auto"/>
        </w:pBdr>
        <w:shd w:val="clear" w:color="auto" w:fill="BFBFBF" w:themeFill="background1" w:themeFillShade="BF"/>
        <w:rPr>
          <w:b/>
          <w:sz w:val="22"/>
        </w:rPr>
      </w:pPr>
      <w:r w:rsidRPr="000873FA">
        <w:rPr>
          <w:b/>
          <w:sz w:val="22"/>
          <w:vertAlign w:val="superscript"/>
        </w:rPr>
        <w:lastRenderedPageBreak/>
        <w:footnoteReference w:id="28"/>
      </w:r>
      <w:r w:rsidRPr="000873FA">
        <w:rPr>
          <w:b/>
          <w:sz w:val="22"/>
        </w:rPr>
        <w:t xml:space="preserve"> használták az egységes európai közbeszerzési dokumentum kitöltéséhez</w:t>
      </w:r>
      <w:r w:rsidRPr="000873FA">
        <w:rPr>
          <w:sz w:val="22"/>
        </w:rPr>
        <w:t>.</w:t>
      </w:r>
      <w:r w:rsidRPr="000873FA">
        <w:rPr>
          <w:b/>
          <w:sz w:val="22"/>
        </w:rPr>
        <w:t xml:space="preserve"> Az </w:t>
      </w:r>
      <w:r w:rsidRPr="000873FA">
        <w:rPr>
          <w:b/>
          <w:i/>
          <w:sz w:val="22"/>
        </w:rPr>
        <w:t>Európai Unió Hivatalos lapjában</w:t>
      </w:r>
      <w:r w:rsidRPr="000873FA">
        <w:rPr>
          <w:b/>
          <w:sz w:val="22"/>
        </w:rPr>
        <w:t xml:space="preserve"> közzétett vonatkozó hirdetmény</w:t>
      </w:r>
      <w:r w:rsidRPr="000873FA">
        <w:rPr>
          <w:b/>
          <w:sz w:val="22"/>
          <w:vertAlign w:val="superscript"/>
        </w:rPr>
        <w:footnoteReference w:id="29"/>
      </w:r>
      <w:r w:rsidRPr="000873FA">
        <w:rPr>
          <w:b/>
          <w:sz w:val="22"/>
        </w:rPr>
        <w:t xml:space="preserve"> hivatkozási adatai:</w:t>
      </w:r>
    </w:p>
    <w:p w:rsidR="001A22F1" w:rsidRPr="00CE3E87" w:rsidRDefault="001A22F1" w:rsidP="00E2367A">
      <w:pPr>
        <w:pBdr>
          <w:top w:val="single" w:sz="4" w:space="1" w:color="auto"/>
          <w:left w:val="single" w:sz="4" w:space="4" w:color="auto"/>
          <w:bottom w:val="single" w:sz="4" w:space="1" w:color="auto"/>
          <w:right w:val="single" w:sz="4" w:space="4" w:color="auto"/>
        </w:pBdr>
        <w:shd w:val="clear" w:color="auto" w:fill="BFBFBF" w:themeFill="background1" w:themeFillShade="BF"/>
        <w:rPr>
          <w:b/>
          <w:color w:val="4472C4" w:themeColor="accent5"/>
          <w:sz w:val="22"/>
        </w:rPr>
      </w:pPr>
      <w:r w:rsidRPr="00CE3E87">
        <w:rPr>
          <w:b/>
          <w:color w:val="4472C4" w:themeColor="accent5"/>
          <w:sz w:val="22"/>
          <w:highlight w:val="yellow"/>
        </w:rPr>
        <w:t>A Hivatalos Lap S sorozatának száma S</w:t>
      </w:r>
      <w:r w:rsidR="00CE3E87" w:rsidRPr="00CE3E87">
        <w:rPr>
          <w:b/>
          <w:color w:val="4472C4" w:themeColor="accent5"/>
          <w:sz w:val="22"/>
          <w:highlight w:val="yellow"/>
        </w:rPr>
        <w:t>….</w:t>
      </w:r>
      <w:r w:rsidR="00E2367A" w:rsidRPr="00CE3E87">
        <w:rPr>
          <w:b/>
          <w:color w:val="4472C4" w:themeColor="accent5"/>
          <w:sz w:val="22"/>
          <w:highlight w:val="yellow"/>
        </w:rPr>
        <w:t xml:space="preserve">, dátum </w:t>
      </w:r>
      <w:r w:rsidR="00B72046" w:rsidRPr="00CE3E87">
        <w:rPr>
          <w:b/>
          <w:color w:val="4472C4" w:themeColor="accent5"/>
          <w:sz w:val="22"/>
          <w:highlight w:val="yellow"/>
        </w:rPr>
        <w:t>2017</w:t>
      </w:r>
      <w:r w:rsidR="00E2367A" w:rsidRPr="00CE3E87">
        <w:rPr>
          <w:b/>
          <w:color w:val="4472C4" w:themeColor="accent5"/>
          <w:sz w:val="22"/>
          <w:highlight w:val="yellow"/>
        </w:rPr>
        <w:t>.</w:t>
      </w:r>
      <w:r w:rsidR="00CE3E87" w:rsidRPr="00CE3E87">
        <w:rPr>
          <w:b/>
          <w:color w:val="4472C4" w:themeColor="accent5"/>
          <w:sz w:val="22"/>
          <w:highlight w:val="yellow"/>
        </w:rPr>
        <w:t>xx</w:t>
      </w:r>
      <w:r w:rsidR="00E2367A" w:rsidRPr="00CE3E87">
        <w:rPr>
          <w:b/>
          <w:color w:val="4472C4" w:themeColor="accent5"/>
          <w:sz w:val="22"/>
          <w:highlight w:val="yellow"/>
        </w:rPr>
        <w:t>.</w:t>
      </w:r>
      <w:r w:rsidR="00CE3E87" w:rsidRPr="00CE3E87">
        <w:rPr>
          <w:b/>
          <w:color w:val="4472C4" w:themeColor="accent5"/>
          <w:sz w:val="22"/>
          <w:highlight w:val="yellow"/>
        </w:rPr>
        <w:t>xx</w:t>
      </w:r>
      <w:r w:rsidR="00E2367A" w:rsidRPr="00CE3E87">
        <w:rPr>
          <w:b/>
          <w:color w:val="4472C4" w:themeColor="accent5"/>
          <w:sz w:val="22"/>
          <w:highlight w:val="yellow"/>
        </w:rPr>
        <w:t>.</w:t>
      </w:r>
      <w:r w:rsidRPr="00CE3E87">
        <w:rPr>
          <w:b/>
          <w:color w:val="4472C4" w:themeColor="accent5"/>
          <w:sz w:val="22"/>
          <w:highlight w:val="yellow"/>
        </w:rPr>
        <w:t xml:space="preserve"> </w:t>
      </w:r>
      <w:r w:rsidR="00CE3E87" w:rsidRPr="00CE3E87">
        <w:rPr>
          <w:b/>
          <w:color w:val="4472C4" w:themeColor="accent5"/>
          <w:sz w:val="22"/>
          <w:highlight w:val="yellow"/>
        </w:rPr>
        <w:t>yy</w:t>
      </w:r>
      <w:r w:rsidRPr="00CE3E87">
        <w:rPr>
          <w:b/>
          <w:color w:val="4472C4" w:themeColor="accent5"/>
          <w:sz w:val="22"/>
          <w:highlight w:val="yellow"/>
        </w:rPr>
        <w:t xml:space="preserve"> oldal, </w:t>
      </w:r>
      <w:r w:rsidRPr="00CE3E87">
        <w:rPr>
          <w:color w:val="4472C4" w:themeColor="accent5"/>
          <w:sz w:val="22"/>
          <w:highlight w:val="yellow"/>
        </w:rPr>
        <w:br/>
      </w:r>
      <w:r w:rsidRPr="00CE3E87">
        <w:rPr>
          <w:b/>
          <w:color w:val="4472C4" w:themeColor="accent5"/>
          <w:sz w:val="22"/>
          <w:highlight w:val="yellow"/>
        </w:rPr>
        <w:t xml:space="preserve">A hirdetmény száma a Hivatalos Lap S sorozatban : </w:t>
      </w:r>
      <w:r w:rsidR="00E2367A" w:rsidRPr="00CE3E87">
        <w:rPr>
          <w:b/>
          <w:color w:val="4472C4" w:themeColor="accent5"/>
          <w:sz w:val="22"/>
          <w:highlight w:val="yellow"/>
        </w:rPr>
        <w:t xml:space="preserve">2017/S </w:t>
      </w:r>
      <w:r w:rsidR="00CE3E87" w:rsidRPr="00CE3E87">
        <w:rPr>
          <w:b/>
          <w:color w:val="4472C4" w:themeColor="accent5"/>
          <w:sz w:val="22"/>
          <w:highlight w:val="yellow"/>
        </w:rPr>
        <w:t>xxx</w:t>
      </w:r>
      <w:r w:rsidR="00E2367A" w:rsidRPr="00CE3E87">
        <w:rPr>
          <w:b/>
          <w:color w:val="4472C4" w:themeColor="accent5"/>
          <w:sz w:val="22"/>
          <w:highlight w:val="yellow"/>
        </w:rPr>
        <w:t>-</w:t>
      </w:r>
      <w:r w:rsidR="00CE3E87" w:rsidRPr="00CE3E87">
        <w:rPr>
          <w:b/>
          <w:color w:val="4472C4" w:themeColor="accent5"/>
          <w:sz w:val="22"/>
          <w:highlight w:val="yellow"/>
        </w:rPr>
        <w:t>xxxxxx</w:t>
      </w:r>
    </w:p>
    <w:p w:rsidR="001A22F1" w:rsidRPr="00DB2CD4"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pPr>
      <w:r w:rsidRPr="00DB2CD4">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A22F1" w:rsidRPr="00DB2CD4"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pPr>
      <w:r w:rsidRPr="00DB2CD4">
        <w:rPr>
          <w:b/>
          <w:sz w:val="22"/>
        </w:rPr>
        <w:t xml:space="preserve">Amennyiben nincs előírva hirdetmény közzététele az </w:t>
      </w:r>
      <w:r w:rsidRPr="00DB2CD4">
        <w:rPr>
          <w:b/>
          <w:i/>
          <w:sz w:val="22"/>
        </w:rPr>
        <w:t>Európai Unió Hivatalos Lapjában</w:t>
      </w:r>
      <w:r w:rsidRPr="00DB2CD4">
        <w:rPr>
          <w:b/>
          <w:sz w:val="22"/>
        </w:rPr>
        <w:t xml:space="preserve">, kérjük, hogy adjon meg egyéb olyan információt, amely lehetővé teszi a közbeszerzési eljárás egyértelmű azonosítását (pl. nemzeti szintű közzététel hivatkozási adata): </w:t>
      </w:r>
      <w:r w:rsidR="00E2367A" w:rsidRPr="00DB2CD4">
        <w:rPr>
          <w:b/>
          <w:sz w:val="22"/>
        </w:rPr>
        <w:t>-</w:t>
      </w:r>
    </w:p>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A közbeszerzési eljárásra vonatkozó információk</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sz w:val="22"/>
        </w:rPr>
      </w:pPr>
      <w:r w:rsidRPr="000873FA">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rPr>
          <w:trHeight w:val="349"/>
        </w:trPr>
        <w:tc>
          <w:tcPr>
            <w:tcW w:w="4644" w:type="dxa"/>
            <w:shd w:val="clear" w:color="auto" w:fill="auto"/>
          </w:tcPr>
          <w:p w:rsidR="001A22F1" w:rsidRPr="000873FA" w:rsidRDefault="001A22F1" w:rsidP="001A22F1">
            <w:pPr>
              <w:rPr>
                <w:b/>
              </w:rPr>
            </w:pPr>
            <w:r w:rsidRPr="000873FA">
              <w:rPr>
                <w:b/>
                <w:sz w:val="22"/>
              </w:rPr>
              <w:t>A beszerző azonosítása</w:t>
            </w:r>
            <w:r w:rsidRPr="000873FA">
              <w:rPr>
                <w:b/>
                <w:sz w:val="22"/>
                <w:vertAlign w:val="superscript"/>
              </w:rPr>
              <w:footnoteReference w:id="30"/>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rPr>
          <w:trHeight w:val="349"/>
        </w:trPr>
        <w:tc>
          <w:tcPr>
            <w:tcW w:w="4644" w:type="dxa"/>
            <w:shd w:val="clear" w:color="auto" w:fill="auto"/>
          </w:tcPr>
          <w:p w:rsidR="001A22F1" w:rsidRPr="000873FA" w:rsidRDefault="001A22F1" w:rsidP="001A22F1">
            <w:r w:rsidRPr="000873FA">
              <w:rPr>
                <w:sz w:val="22"/>
              </w:rPr>
              <w:t xml:space="preserve">Név: </w:t>
            </w:r>
          </w:p>
        </w:tc>
        <w:tc>
          <w:tcPr>
            <w:tcW w:w="5132" w:type="dxa"/>
            <w:shd w:val="clear" w:color="auto" w:fill="auto"/>
          </w:tcPr>
          <w:p w:rsidR="001A22F1" w:rsidRPr="000873FA" w:rsidRDefault="000873FA" w:rsidP="001A22F1">
            <w:pPr>
              <w:rPr>
                <w:sz w:val="22"/>
                <w:szCs w:val="22"/>
              </w:rPr>
            </w:pPr>
            <w:r w:rsidRPr="000873FA">
              <w:rPr>
                <w:rFonts w:eastAsia="MyriadPro-Light"/>
                <w:sz w:val="22"/>
                <w:szCs w:val="22"/>
              </w:rPr>
              <w:t>Pendli István Attila egyéni vállalkozó</w:t>
            </w:r>
          </w:p>
        </w:tc>
      </w:tr>
      <w:tr w:rsidR="000873FA" w:rsidRPr="000873FA" w:rsidTr="00BA73CB">
        <w:trPr>
          <w:trHeight w:val="485"/>
        </w:trPr>
        <w:tc>
          <w:tcPr>
            <w:tcW w:w="4644" w:type="dxa"/>
            <w:shd w:val="clear" w:color="auto" w:fill="auto"/>
          </w:tcPr>
          <w:p w:rsidR="001A22F1" w:rsidRPr="000873FA" w:rsidRDefault="001A22F1" w:rsidP="001A22F1">
            <w:pPr>
              <w:rPr>
                <w:b/>
              </w:rPr>
            </w:pPr>
            <w:r w:rsidRPr="000873FA">
              <w:rPr>
                <w:b/>
                <w:sz w:val="22"/>
              </w:rPr>
              <w:t>Melyik beszerzést érinti?</w:t>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rPr>
          <w:trHeight w:val="484"/>
        </w:trPr>
        <w:tc>
          <w:tcPr>
            <w:tcW w:w="4644" w:type="dxa"/>
            <w:shd w:val="clear" w:color="auto" w:fill="auto"/>
          </w:tcPr>
          <w:p w:rsidR="001A22F1" w:rsidRPr="000873FA" w:rsidRDefault="001A22F1" w:rsidP="001A22F1">
            <w:r w:rsidRPr="000873FA">
              <w:rPr>
                <w:sz w:val="22"/>
              </w:rPr>
              <w:t>A közbeszerzés megnevezése vagy rövid ismertetése</w:t>
            </w:r>
            <w:r w:rsidRPr="000873FA">
              <w:rPr>
                <w:sz w:val="22"/>
                <w:vertAlign w:val="superscript"/>
              </w:rPr>
              <w:footnoteReference w:id="31"/>
            </w:r>
            <w:r w:rsidRPr="000873FA">
              <w:rPr>
                <w:sz w:val="22"/>
              </w:rPr>
              <w:t>:</w:t>
            </w:r>
          </w:p>
        </w:tc>
        <w:tc>
          <w:tcPr>
            <w:tcW w:w="5132" w:type="dxa"/>
            <w:shd w:val="clear" w:color="auto" w:fill="auto"/>
          </w:tcPr>
          <w:p w:rsidR="002D0482" w:rsidRPr="000873FA" w:rsidRDefault="002D0482" w:rsidP="002D0482">
            <w:pPr>
              <w:pStyle w:val="Cm"/>
              <w:spacing w:line="240" w:lineRule="auto"/>
              <w:jc w:val="left"/>
              <w:rPr>
                <w:rFonts w:ascii="Times New Roman" w:hAnsi="Times New Roman"/>
                <w:b w:val="0"/>
                <w:sz w:val="22"/>
                <w:szCs w:val="22"/>
              </w:rPr>
            </w:pPr>
            <w:r w:rsidRPr="000873FA">
              <w:rPr>
                <w:rFonts w:ascii="Times New Roman" w:hAnsi="Times New Roman"/>
                <w:b w:val="0"/>
                <w:sz w:val="22"/>
                <w:szCs w:val="22"/>
              </w:rPr>
              <w:t>„</w:t>
            </w:r>
            <w:r w:rsidR="000873FA" w:rsidRPr="000873FA">
              <w:rPr>
                <w:rFonts w:ascii="Times New Roman" w:hAnsi="Times New Roman"/>
                <w:b w:val="0"/>
                <w:sz w:val="22"/>
                <w:szCs w:val="22"/>
              </w:rPr>
              <w:t xml:space="preserve">Egy darab önjáró faapríték gyártó speciális gép beszerzése adásvételi szerződés alapján a </w:t>
            </w:r>
            <w:r w:rsidR="00EB651E">
              <w:rPr>
                <w:rFonts w:ascii="Times New Roman" w:eastAsia="MyriadPro-Semibold" w:hAnsi="Times New Roman"/>
                <w:b w:val="0"/>
                <w:sz w:val="22"/>
                <w:szCs w:val="22"/>
              </w:rPr>
              <w:t>GINOP 1.2.1-16-2017-00403</w:t>
            </w:r>
            <w:r w:rsidR="000873FA" w:rsidRPr="000873FA">
              <w:rPr>
                <w:rFonts w:ascii="Times New Roman" w:eastAsia="MyriadPro-Semibold" w:hAnsi="Times New Roman"/>
                <w:b w:val="0"/>
                <w:sz w:val="22"/>
                <w:szCs w:val="22"/>
              </w:rPr>
              <w:t xml:space="preserve"> </w:t>
            </w:r>
            <w:r w:rsidR="000873FA" w:rsidRPr="000873FA">
              <w:rPr>
                <w:rFonts w:ascii="Times New Roman" w:hAnsi="Times New Roman"/>
                <w:b w:val="0"/>
                <w:sz w:val="22"/>
                <w:szCs w:val="22"/>
              </w:rPr>
              <w:t>p</w:t>
            </w:r>
            <w:bookmarkStart w:id="16" w:name="_GoBack"/>
            <w:bookmarkEnd w:id="16"/>
            <w:r w:rsidR="000873FA" w:rsidRPr="000873FA">
              <w:rPr>
                <w:rFonts w:ascii="Times New Roman" w:hAnsi="Times New Roman"/>
                <w:b w:val="0"/>
                <w:sz w:val="22"/>
                <w:szCs w:val="22"/>
              </w:rPr>
              <w:t>rojekt keretein belül</w:t>
            </w:r>
            <w:r w:rsidRPr="000873FA">
              <w:rPr>
                <w:rFonts w:ascii="Times New Roman" w:hAnsi="Times New Roman"/>
                <w:b w:val="0"/>
                <w:sz w:val="22"/>
                <w:szCs w:val="22"/>
              </w:rPr>
              <w:t>”</w:t>
            </w:r>
          </w:p>
          <w:p w:rsidR="001A22F1" w:rsidRPr="000873FA" w:rsidRDefault="001A22F1"/>
        </w:tc>
      </w:tr>
      <w:tr w:rsidR="000873FA" w:rsidRPr="000873FA" w:rsidTr="00BA73CB">
        <w:trPr>
          <w:trHeight w:val="484"/>
        </w:trPr>
        <w:tc>
          <w:tcPr>
            <w:tcW w:w="4644" w:type="dxa"/>
            <w:shd w:val="clear" w:color="auto" w:fill="auto"/>
          </w:tcPr>
          <w:p w:rsidR="001A22F1" w:rsidRPr="000873FA" w:rsidRDefault="001A22F1" w:rsidP="001A22F1">
            <w:r w:rsidRPr="000873FA">
              <w:rPr>
                <w:sz w:val="22"/>
              </w:rPr>
              <w:t>Az ajánlatkérő szerv vagy a közszolgáltató ajánlatkérő által az aktához rendelt hivatkozási szám (</w:t>
            </w:r>
            <w:r w:rsidRPr="000873FA">
              <w:rPr>
                <w:i/>
                <w:sz w:val="22"/>
              </w:rPr>
              <w:t>adott esetben</w:t>
            </w:r>
            <w:r w:rsidRPr="000873FA">
              <w:rPr>
                <w:sz w:val="22"/>
              </w:rPr>
              <w:t>)</w:t>
            </w:r>
            <w:r w:rsidRPr="000873FA">
              <w:rPr>
                <w:sz w:val="22"/>
                <w:vertAlign w:val="superscript"/>
              </w:rPr>
              <w:footnoteReference w:id="32"/>
            </w:r>
            <w:r w:rsidRPr="000873FA">
              <w:rPr>
                <w:sz w:val="22"/>
              </w:rPr>
              <w:t>:</w:t>
            </w:r>
          </w:p>
        </w:tc>
        <w:tc>
          <w:tcPr>
            <w:tcW w:w="5132" w:type="dxa"/>
            <w:shd w:val="clear" w:color="auto" w:fill="auto"/>
          </w:tcPr>
          <w:p w:rsidR="001A22F1" w:rsidRPr="000873FA" w:rsidRDefault="001A22F1" w:rsidP="000873FA">
            <w:pPr>
              <w:spacing w:after="120"/>
            </w:pPr>
          </w:p>
        </w:tc>
      </w:tr>
    </w:tbl>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0873FA">
        <w:rPr>
          <w:b/>
          <w:sz w:val="22"/>
        </w:rPr>
        <w:t>Az egységes európai közbeszerzési dokumentum minden szakaszában az összes egyéb információt a gazdasági szereplőnek kell kitöltenie</w:t>
      </w:r>
      <w:r w:rsidRPr="000873FA">
        <w:rPr>
          <w:b/>
        </w:rPr>
        <w:t>.</w:t>
      </w:r>
    </w:p>
    <w:p w:rsidR="001A22F1" w:rsidRPr="000873FA" w:rsidRDefault="001A22F1" w:rsidP="001A22F1">
      <w:pPr>
        <w:keepNext/>
        <w:spacing w:before="120" w:after="360"/>
        <w:jc w:val="center"/>
        <w:rPr>
          <w:rFonts w:eastAsia="Calibri"/>
          <w:b/>
          <w:sz w:val="22"/>
          <w:szCs w:val="22"/>
          <w:lang w:eastAsia="en-GB"/>
        </w:rPr>
      </w:pPr>
      <w:r w:rsidRPr="000873FA">
        <w:rPr>
          <w:rFonts w:eastAsia="Calibri"/>
          <w:b/>
          <w:sz w:val="22"/>
          <w:szCs w:val="22"/>
          <w:lang w:eastAsia="en-GB"/>
        </w:rPr>
        <w:lastRenderedPageBreak/>
        <w:t>II. rész: A gazdasági szereplőre vonatkozó információk</w:t>
      </w:r>
    </w:p>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A: A gazdasági szereplőre vonatkozó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r w:rsidRPr="000873FA">
              <w:rPr>
                <w:b/>
                <w:sz w:val="22"/>
              </w:rPr>
              <w:t>Azonosítás:</w:t>
            </w:r>
          </w:p>
        </w:tc>
        <w:tc>
          <w:tcPr>
            <w:tcW w:w="5132" w:type="dxa"/>
            <w:shd w:val="clear" w:color="auto" w:fill="auto"/>
          </w:tcPr>
          <w:p w:rsidR="001A22F1" w:rsidRPr="000873FA" w:rsidRDefault="001A22F1" w:rsidP="001A22F1">
            <w:pPr>
              <w:spacing w:before="120" w:after="120"/>
              <w:jc w:val="both"/>
              <w:rPr>
                <w:rFonts w:eastAsia="Calibri"/>
                <w:b/>
                <w:sz w:val="24"/>
                <w:szCs w:val="22"/>
                <w:lang w:eastAsia="en-GB"/>
              </w:rPr>
            </w:pPr>
            <w:r w:rsidRPr="000873FA">
              <w:rPr>
                <w:rFonts w:eastAsia="Calibri"/>
                <w:b/>
                <w:sz w:val="22"/>
                <w:szCs w:val="22"/>
                <w:lang w:eastAsia="en-GB"/>
              </w:rPr>
              <w:t>Válasz:</w:t>
            </w:r>
          </w:p>
        </w:tc>
      </w:tr>
      <w:tr w:rsidR="000873FA" w:rsidRPr="000873FA" w:rsidTr="00BA73CB">
        <w:tc>
          <w:tcPr>
            <w:tcW w:w="4644" w:type="dxa"/>
            <w:shd w:val="clear" w:color="auto" w:fill="auto"/>
          </w:tcPr>
          <w:p w:rsidR="001A22F1" w:rsidRPr="000873FA" w:rsidRDefault="001A22F1" w:rsidP="001A22F1">
            <w:pPr>
              <w:spacing w:before="120" w:after="120"/>
              <w:ind w:left="850" w:hanging="850"/>
              <w:jc w:val="both"/>
              <w:rPr>
                <w:rFonts w:eastAsia="Calibri"/>
                <w:sz w:val="24"/>
                <w:szCs w:val="22"/>
                <w:lang w:eastAsia="en-GB"/>
              </w:rPr>
            </w:pPr>
            <w:r w:rsidRPr="000873FA">
              <w:rPr>
                <w:rFonts w:eastAsia="Calibri"/>
                <w:sz w:val="22"/>
                <w:szCs w:val="22"/>
                <w:lang w:eastAsia="en-GB"/>
              </w:rPr>
              <w:t>Név:</w:t>
            </w:r>
          </w:p>
        </w:tc>
        <w:tc>
          <w:tcPr>
            <w:tcW w:w="5132"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r w:rsidR="00445EDA" w:rsidRPr="000873FA">
              <w:rPr>
                <w:rFonts w:eastAsia="Calibri"/>
                <w:sz w:val="22"/>
                <w:szCs w:val="22"/>
                <w:lang w:eastAsia="en-GB"/>
              </w:rPr>
              <w:t xml:space="preserve"> </w:t>
            </w:r>
            <w:r w:rsidRPr="000873FA">
              <w:rPr>
                <w:rFonts w:eastAsia="Calibri"/>
                <w:sz w:val="22"/>
                <w:szCs w:val="22"/>
                <w:lang w:eastAsia="en-GB"/>
              </w:rPr>
              <w:t>]</w:t>
            </w:r>
          </w:p>
        </w:tc>
      </w:tr>
      <w:tr w:rsidR="000873FA" w:rsidRPr="000873FA" w:rsidTr="00BA73CB">
        <w:trPr>
          <w:trHeight w:val="1372"/>
        </w:trPr>
        <w:tc>
          <w:tcPr>
            <w:tcW w:w="4644"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Héaazonosító szám (uniós adószám), adott esetben:</w:t>
            </w:r>
          </w:p>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Ha nincs héaazonosító szám, kérjük egyéb nemzeti azonosító szám feltüntetését, adott esetben, ha szükséges.</w:t>
            </w:r>
          </w:p>
        </w:tc>
        <w:tc>
          <w:tcPr>
            <w:tcW w:w="5132"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r w:rsidR="00445EDA" w:rsidRPr="000873FA">
              <w:rPr>
                <w:rFonts w:eastAsia="Calibri"/>
                <w:sz w:val="22"/>
                <w:szCs w:val="22"/>
                <w:lang w:eastAsia="en-GB"/>
              </w:rPr>
              <w:t xml:space="preserve"> </w:t>
            </w:r>
            <w:r w:rsidRPr="000873FA">
              <w:rPr>
                <w:rFonts w:eastAsia="Calibri"/>
                <w:sz w:val="22"/>
                <w:szCs w:val="22"/>
                <w:lang w:eastAsia="en-GB"/>
              </w:rPr>
              <w:t>]</w:t>
            </w:r>
          </w:p>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r w:rsidR="00445EDA" w:rsidRPr="000873FA">
              <w:rPr>
                <w:rFonts w:eastAsia="Calibri"/>
                <w:sz w:val="22"/>
                <w:szCs w:val="22"/>
                <w:lang w:eastAsia="en-GB"/>
              </w:rPr>
              <w:t xml:space="preserve"> </w:t>
            </w:r>
            <w:r w:rsidRPr="000873FA">
              <w:rPr>
                <w:rFonts w:eastAsia="Calibri"/>
                <w:sz w:val="22"/>
                <w:szCs w:val="22"/>
                <w:lang w:eastAsia="en-GB"/>
              </w:rPr>
              <w:t>]</w:t>
            </w:r>
          </w:p>
        </w:tc>
      </w:tr>
      <w:tr w:rsidR="000873FA" w:rsidRPr="000873FA" w:rsidTr="00BA73CB">
        <w:tc>
          <w:tcPr>
            <w:tcW w:w="4644"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 xml:space="preserve">Postai cím: </w:t>
            </w:r>
          </w:p>
        </w:tc>
        <w:tc>
          <w:tcPr>
            <w:tcW w:w="5132"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p>
        </w:tc>
      </w:tr>
      <w:tr w:rsidR="000873FA" w:rsidRPr="000873FA" w:rsidTr="00BA73CB">
        <w:trPr>
          <w:trHeight w:val="1720"/>
        </w:trPr>
        <w:tc>
          <w:tcPr>
            <w:tcW w:w="4644"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Kapcsolattartó személy vagy személyek</w:t>
            </w:r>
            <w:r w:rsidRPr="000873FA">
              <w:rPr>
                <w:rFonts w:eastAsia="Calibri"/>
                <w:sz w:val="22"/>
                <w:szCs w:val="22"/>
                <w:vertAlign w:val="superscript"/>
                <w:lang w:eastAsia="en-GB"/>
              </w:rPr>
              <w:footnoteReference w:id="33"/>
            </w:r>
            <w:r w:rsidRPr="000873FA">
              <w:rPr>
                <w:rFonts w:eastAsia="Calibri"/>
                <w:sz w:val="22"/>
                <w:szCs w:val="22"/>
                <w:lang w:eastAsia="en-GB"/>
              </w:rPr>
              <w:t>:</w:t>
            </w:r>
          </w:p>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Telefon:</w:t>
            </w:r>
          </w:p>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E-mail cím:</w:t>
            </w:r>
          </w:p>
          <w:p w:rsidR="001A22F1" w:rsidRPr="000873FA" w:rsidRDefault="001A22F1" w:rsidP="001A22F1">
            <w:pPr>
              <w:spacing w:before="120" w:after="120"/>
              <w:jc w:val="both"/>
              <w:rPr>
                <w:rFonts w:eastAsia="Calibri"/>
                <w:sz w:val="24"/>
                <w:szCs w:val="22"/>
                <w:lang w:eastAsia="en-GB"/>
              </w:rPr>
            </w:pPr>
            <w:r w:rsidRPr="000873FA">
              <w:rPr>
                <w:rFonts w:eastAsia="Calibri"/>
                <w:sz w:val="24"/>
                <w:szCs w:val="22"/>
                <w:lang w:eastAsia="en-GB"/>
              </w:rPr>
              <w:t>Internetcím (</w:t>
            </w:r>
            <w:r w:rsidRPr="000873FA">
              <w:rPr>
                <w:rFonts w:eastAsia="Calibri"/>
                <w:i/>
                <w:sz w:val="24"/>
                <w:szCs w:val="22"/>
                <w:lang w:eastAsia="en-GB"/>
              </w:rPr>
              <w:t>adott esetben</w:t>
            </w:r>
            <w:r w:rsidRPr="000873FA">
              <w:rPr>
                <w:rFonts w:eastAsia="Calibri"/>
                <w:sz w:val="24"/>
                <w:szCs w:val="22"/>
                <w:lang w:eastAsia="en-GB"/>
              </w:rPr>
              <w:t>):</w:t>
            </w:r>
          </w:p>
        </w:tc>
        <w:tc>
          <w:tcPr>
            <w:tcW w:w="5132"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p>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p>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p>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w:t>
            </w:r>
          </w:p>
        </w:tc>
      </w:tr>
      <w:tr w:rsidR="000873FA" w:rsidRPr="000873FA" w:rsidTr="00BA73CB">
        <w:tc>
          <w:tcPr>
            <w:tcW w:w="4644" w:type="dxa"/>
            <w:shd w:val="clear" w:color="auto" w:fill="auto"/>
          </w:tcPr>
          <w:p w:rsidR="001A22F1" w:rsidRPr="000873FA" w:rsidRDefault="001A22F1" w:rsidP="001A22F1">
            <w:pPr>
              <w:spacing w:before="120" w:after="120"/>
              <w:jc w:val="both"/>
              <w:rPr>
                <w:rFonts w:eastAsia="Calibri"/>
                <w:b/>
                <w:sz w:val="24"/>
                <w:szCs w:val="22"/>
                <w:lang w:eastAsia="en-GB"/>
              </w:rPr>
            </w:pPr>
            <w:r w:rsidRPr="000873FA">
              <w:rPr>
                <w:rFonts w:eastAsia="Calibri"/>
                <w:b/>
                <w:sz w:val="22"/>
                <w:szCs w:val="22"/>
                <w:lang w:eastAsia="en-GB"/>
              </w:rPr>
              <w:t>Általános információ:</w:t>
            </w:r>
          </w:p>
        </w:tc>
        <w:tc>
          <w:tcPr>
            <w:tcW w:w="5132" w:type="dxa"/>
            <w:shd w:val="clear" w:color="auto" w:fill="auto"/>
          </w:tcPr>
          <w:p w:rsidR="001A22F1" w:rsidRPr="000873FA" w:rsidRDefault="001A22F1" w:rsidP="001A22F1">
            <w:pPr>
              <w:spacing w:before="120" w:after="120"/>
              <w:jc w:val="both"/>
              <w:rPr>
                <w:rFonts w:eastAsia="Calibri"/>
                <w:b/>
                <w:sz w:val="24"/>
                <w:szCs w:val="22"/>
                <w:lang w:eastAsia="en-GB"/>
              </w:rPr>
            </w:pPr>
            <w:r w:rsidRPr="000873FA">
              <w:rPr>
                <w:rFonts w:eastAsia="Calibri"/>
                <w:b/>
                <w:sz w:val="22"/>
                <w:szCs w:val="22"/>
                <w:lang w:eastAsia="en-GB"/>
              </w:rPr>
              <w:t>Válasz:</w:t>
            </w:r>
          </w:p>
        </w:tc>
      </w:tr>
      <w:tr w:rsidR="000873FA" w:rsidRPr="000873FA" w:rsidTr="00BA73CB">
        <w:tc>
          <w:tcPr>
            <w:tcW w:w="4644"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A gazdasági szereplő mikro-, kis- vagy középvállalkozás</w:t>
            </w:r>
            <w:r w:rsidRPr="000873FA">
              <w:rPr>
                <w:rFonts w:eastAsia="Calibri"/>
                <w:sz w:val="22"/>
                <w:szCs w:val="22"/>
                <w:vertAlign w:val="superscript"/>
                <w:lang w:eastAsia="en-GB"/>
              </w:rPr>
              <w:footnoteReference w:id="34"/>
            </w:r>
            <w:r w:rsidRPr="000873FA">
              <w:rPr>
                <w:rFonts w:eastAsia="Calibri"/>
                <w:sz w:val="22"/>
                <w:szCs w:val="22"/>
                <w:lang w:eastAsia="en-GB"/>
              </w:rPr>
              <w:t>?</w:t>
            </w:r>
          </w:p>
        </w:tc>
        <w:tc>
          <w:tcPr>
            <w:tcW w:w="5132"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 Igen [] Nem</w:t>
            </w:r>
          </w:p>
        </w:tc>
      </w:tr>
      <w:tr w:rsidR="000873FA" w:rsidRPr="000873FA" w:rsidTr="00BA73CB">
        <w:tc>
          <w:tcPr>
            <w:tcW w:w="4644" w:type="dxa"/>
            <w:shd w:val="clear" w:color="auto" w:fill="auto"/>
          </w:tcPr>
          <w:p w:rsidR="001A22F1" w:rsidRPr="000873FA" w:rsidRDefault="001A22F1" w:rsidP="001A22F1">
            <w:pPr>
              <w:spacing w:before="120" w:after="120"/>
              <w:rPr>
                <w:rFonts w:eastAsia="Calibri"/>
                <w:strike/>
                <w:sz w:val="22"/>
                <w:szCs w:val="22"/>
                <w:lang w:eastAsia="en-GB"/>
              </w:rPr>
            </w:pPr>
            <w:r w:rsidRPr="000873FA">
              <w:rPr>
                <w:rFonts w:eastAsia="Calibri"/>
                <w:b/>
                <w:strike/>
                <w:sz w:val="22"/>
                <w:szCs w:val="22"/>
                <w:lang w:eastAsia="en-GB"/>
              </w:rPr>
              <w:t>Csak ha a közbeszerzés fenntartott</w:t>
            </w:r>
            <w:r w:rsidRPr="000873FA">
              <w:rPr>
                <w:rFonts w:eastAsia="Calibri"/>
                <w:b/>
                <w:strike/>
                <w:sz w:val="22"/>
                <w:szCs w:val="22"/>
                <w:vertAlign w:val="superscript"/>
                <w:lang w:eastAsia="en-GB"/>
              </w:rPr>
              <w:footnoteReference w:id="35"/>
            </w:r>
            <w:r w:rsidRPr="000873FA">
              <w:rPr>
                <w:rFonts w:eastAsia="Calibri"/>
                <w:b/>
                <w:strike/>
                <w:sz w:val="22"/>
                <w:szCs w:val="22"/>
                <w:lang w:eastAsia="en-GB"/>
              </w:rPr>
              <w:t xml:space="preserve">: </w:t>
            </w:r>
            <w:r w:rsidRPr="000873FA">
              <w:rPr>
                <w:rFonts w:eastAsia="Calibri"/>
                <w:strike/>
                <w:sz w:val="22"/>
                <w:szCs w:val="22"/>
                <w:lang w:eastAsia="en-GB"/>
              </w:rPr>
              <w:t>A gazdasági szereplő védett műhely, szociális vállalkozás</w:t>
            </w:r>
            <w:r w:rsidRPr="000873FA">
              <w:rPr>
                <w:rFonts w:eastAsia="Calibri"/>
                <w:strike/>
                <w:sz w:val="22"/>
                <w:szCs w:val="22"/>
                <w:vertAlign w:val="superscript"/>
                <w:lang w:eastAsia="en-GB"/>
              </w:rPr>
              <w:footnoteReference w:id="36"/>
            </w:r>
            <w:r w:rsidRPr="000873FA">
              <w:rPr>
                <w:rFonts w:eastAsia="Calibri"/>
                <w:strike/>
                <w:sz w:val="22"/>
                <w:szCs w:val="22"/>
                <w:lang w:eastAsia="en-GB"/>
              </w:rPr>
              <w:t xml:space="preserve"> vagy védett munkahely-teremtési programok keretében fogja teljesíteni a szerződést?</w:t>
            </w:r>
            <w:r w:rsidRPr="000873FA">
              <w:rPr>
                <w:rFonts w:eastAsia="Calibri"/>
                <w:strike/>
                <w:sz w:val="22"/>
                <w:szCs w:val="22"/>
                <w:lang w:eastAsia="en-GB"/>
              </w:rPr>
              <w:br/>
            </w:r>
            <w:r w:rsidRPr="000873FA">
              <w:rPr>
                <w:rFonts w:eastAsia="Calibri"/>
                <w:b/>
                <w:strike/>
                <w:sz w:val="22"/>
                <w:szCs w:val="22"/>
                <w:lang w:eastAsia="en-GB"/>
              </w:rPr>
              <w:t>Ha igen,</w:t>
            </w:r>
            <w:r w:rsidRPr="000873FA">
              <w:rPr>
                <w:rFonts w:eastAsia="Calibri"/>
                <w:strike/>
                <w:sz w:val="22"/>
                <w:szCs w:val="22"/>
                <w:lang w:eastAsia="en-GB"/>
              </w:rPr>
              <w:br/>
              <w:t>mi a fogyatékossággal élő vagy hátrányos helyzetű munkavállalók százalékos aránya?</w:t>
            </w:r>
            <w:r w:rsidRPr="000873FA">
              <w:rPr>
                <w:rFonts w:eastAsia="Calibri"/>
                <w:strike/>
                <w:sz w:val="22"/>
                <w:szCs w:val="22"/>
                <w:lang w:eastAsia="en-GB"/>
              </w:rPr>
              <w:br/>
              <w:t>Ha szükséges, kérjük, adja meg, hogy az érintett munkavállalók a fogyatékossággal élő vagy hátrányos helyzetű munkavállalók mely kategóriájába vagy kategóriáiba tartoznak.</w:t>
            </w:r>
          </w:p>
        </w:tc>
        <w:tc>
          <w:tcPr>
            <w:tcW w:w="5132" w:type="dxa"/>
            <w:shd w:val="clear" w:color="auto" w:fill="auto"/>
          </w:tcPr>
          <w:p w:rsidR="001A22F1" w:rsidRPr="000873FA" w:rsidRDefault="001A22F1" w:rsidP="001A22F1">
            <w:pPr>
              <w:spacing w:before="120" w:after="120"/>
              <w:rPr>
                <w:rFonts w:eastAsia="Calibri"/>
                <w:strike/>
                <w:sz w:val="24"/>
                <w:szCs w:val="22"/>
                <w:lang w:eastAsia="en-GB"/>
              </w:rPr>
            </w:pPr>
            <w:r w:rsidRPr="000873FA">
              <w:rPr>
                <w:rFonts w:eastAsia="Calibri"/>
                <w:strike/>
                <w:sz w:val="22"/>
                <w:szCs w:val="22"/>
                <w:lang w:eastAsia="en-GB"/>
              </w:rPr>
              <w:t>[] Igen [] Nem</w:t>
            </w:r>
            <w:r w:rsidRPr="000873FA">
              <w:rPr>
                <w:rFonts w:eastAsia="Calibri"/>
                <w:strike/>
                <w:sz w:val="24"/>
                <w:szCs w:val="22"/>
                <w:lang w:eastAsia="en-GB"/>
              </w:rPr>
              <w:br/>
            </w:r>
            <w:r w:rsidRPr="000873FA">
              <w:rPr>
                <w:rFonts w:eastAsia="Calibri"/>
                <w:strike/>
                <w:sz w:val="24"/>
                <w:szCs w:val="22"/>
                <w:lang w:eastAsia="en-GB"/>
              </w:rPr>
              <w:br/>
            </w:r>
            <w:r w:rsidRPr="000873FA">
              <w:rPr>
                <w:rFonts w:eastAsia="Calibri"/>
                <w:strike/>
                <w:sz w:val="24"/>
                <w:szCs w:val="22"/>
                <w:lang w:eastAsia="en-GB"/>
              </w:rPr>
              <w:br/>
            </w:r>
            <w:r w:rsidRPr="000873FA">
              <w:rPr>
                <w:rFonts w:eastAsia="Calibri"/>
                <w:strike/>
                <w:sz w:val="24"/>
                <w:szCs w:val="22"/>
                <w:lang w:eastAsia="en-GB"/>
              </w:rPr>
              <w:br/>
            </w:r>
            <w:r w:rsidRPr="000873FA">
              <w:rPr>
                <w:rFonts w:eastAsia="Calibri"/>
                <w:strike/>
                <w:sz w:val="24"/>
                <w:szCs w:val="22"/>
                <w:lang w:eastAsia="en-GB"/>
              </w:rPr>
              <w:br/>
            </w:r>
            <w:r w:rsidRPr="000873FA">
              <w:rPr>
                <w:rFonts w:eastAsia="Calibri"/>
                <w:strike/>
                <w:sz w:val="24"/>
                <w:szCs w:val="22"/>
                <w:lang w:eastAsia="en-GB"/>
              </w:rPr>
              <w:br/>
            </w:r>
            <w:r w:rsidRPr="000873FA">
              <w:rPr>
                <w:rFonts w:eastAsia="Calibri"/>
                <w:strike/>
                <w:sz w:val="22"/>
                <w:szCs w:val="22"/>
                <w:lang w:eastAsia="en-GB"/>
              </w:rPr>
              <w:t>[…]</w:t>
            </w:r>
            <w:r w:rsidRPr="000873FA">
              <w:rPr>
                <w:rFonts w:eastAsia="Calibri"/>
                <w:strike/>
                <w:sz w:val="24"/>
                <w:szCs w:val="22"/>
                <w:lang w:eastAsia="en-GB"/>
              </w:rPr>
              <w:br/>
            </w:r>
            <w:r w:rsidRPr="000873FA">
              <w:rPr>
                <w:rFonts w:eastAsia="Calibri"/>
                <w:strike/>
                <w:sz w:val="24"/>
                <w:szCs w:val="22"/>
                <w:lang w:eastAsia="en-GB"/>
              </w:rPr>
              <w:br/>
            </w:r>
            <w:r w:rsidRPr="000873FA">
              <w:rPr>
                <w:rFonts w:eastAsia="Calibri"/>
                <w:strike/>
                <w:sz w:val="24"/>
                <w:szCs w:val="22"/>
                <w:lang w:eastAsia="en-GB"/>
              </w:rPr>
              <w:br/>
            </w:r>
            <w:r w:rsidRPr="000873FA">
              <w:rPr>
                <w:rFonts w:eastAsia="Calibri"/>
                <w:strike/>
                <w:sz w:val="22"/>
                <w:szCs w:val="22"/>
                <w:lang w:eastAsia="en-GB"/>
              </w:rPr>
              <w:t>[….]</w:t>
            </w:r>
            <w:r w:rsidRPr="000873FA">
              <w:rPr>
                <w:rFonts w:eastAsia="Calibri"/>
                <w:strike/>
                <w:sz w:val="24"/>
                <w:szCs w:val="22"/>
                <w:lang w:eastAsia="en-GB"/>
              </w:rPr>
              <w:br/>
            </w:r>
          </w:p>
        </w:tc>
      </w:tr>
      <w:tr w:rsidR="000873FA" w:rsidRPr="000873FA" w:rsidTr="00BA73CB">
        <w:tc>
          <w:tcPr>
            <w:tcW w:w="4644"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5132"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 Igen [] Nem [] Nem alkalmazható</w:t>
            </w:r>
          </w:p>
        </w:tc>
      </w:tr>
      <w:tr w:rsidR="000873FA" w:rsidRPr="000873FA" w:rsidTr="00BA73CB">
        <w:tc>
          <w:tcPr>
            <w:tcW w:w="4644"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b/>
                <w:sz w:val="22"/>
                <w:szCs w:val="22"/>
                <w:lang w:eastAsia="en-GB"/>
              </w:rPr>
              <w:t>Ha igen:</w:t>
            </w:r>
          </w:p>
          <w:p w:rsidR="001A22F1" w:rsidRPr="000873FA" w:rsidRDefault="001A22F1" w:rsidP="001A22F1">
            <w:pPr>
              <w:spacing w:before="120" w:after="120"/>
              <w:jc w:val="both"/>
              <w:rPr>
                <w:rFonts w:eastAsia="Calibri"/>
                <w:b/>
                <w:sz w:val="24"/>
                <w:szCs w:val="22"/>
                <w:lang w:eastAsia="en-GB"/>
              </w:rPr>
            </w:pPr>
            <w:r w:rsidRPr="000873FA">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1A22F1" w:rsidRPr="000873FA" w:rsidRDefault="001A22F1" w:rsidP="001A22F1">
            <w:pPr>
              <w:spacing w:before="120" w:after="120"/>
              <w:rPr>
                <w:rFonts w:eastAsia="Calibri"/>
                <w:sz w:val="24"/>
                <w:szCs w:val="22"/>
                <w:lang w:eastAsia="en-GB"/>
              </w:rPr>
            </w:pPr>
            <w:r w:rsidRPr="000873FA">
              <w:rPr>
                <w:rFonts w:eastAsia="Calibri"/>
                <w:sz w:val="22"/>
                <w:szCs w:val="22"/>
                <w:lang w:eastAsia="en-GB"/>
              </w:rPr>
              <w:t>a) Kérjük, adott esetben adja meg a jegyzék vagy az igazolás nevét és a vonatkozó nyilvántartási vagy igazolási számot:</w:t>
            </w:r>
            <w:r w:rsidRPr="000873FA">
              <w:rPr>
                <w:rFonts w:eastAsia="Calibri"/>
                <w:sz w:val="24"/>
                <w:szCs w:val="22"/>
                <w:lang w:eastAsia="en-GB"/>
              </w:rPr>
              <w:br/>
            </w:r>
            <w:r w:rsidRPr="000873FA">
              <w:rPr>
                <w:rFonts w:eastAsia="Calibri"/>
                <w:sz w:val="22"/>
                <w:szCs w:val="22"/>
                <w:lang w:eastAsia="en-GB"/>
              </w:rPr>
              <w:t>b) Ha a felvételről szóló igazolás vagy tanúsítvány elektronikusan elérhető, kérjük, tüntesse fel:</w:t>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c) Kérjük, tüntesse fel a referenciákat, amelyeken a felvétel vagy a tanúsítás alapul, és adott esetben a hivatalos jegyzékben elért minősítést</w:t>
            </w:r>
            <w:r w:rsidRPr="000873FA">
              <w:rPr>
                <w:rFonts w:eastAsia="Calibri"/>
                <w:sz w:val="22"/>
                <w:szCs w:val="22"/>
                <w:vertAlign w:val="superscript"/>
                <w:lang w:eastAsia="en-GB"/>
              </w:rPr>
              <w:footnoteReference w:id="37"/>
            </w:r>
            <w:r w:rsidRPr="000873FA">
              <w:rPr>
                <w:rFonts w:eastAsia="Calibri"/>
                <w:sz w:val="22"/>
                <w:szCs w:val="22"/>
                <w:lang w:eastAsia="en-GB"/>
              </w:rPr>
              <w:t>:</w:t>
            </w:r>
            <w:r w:rsidRPr="000873FA">
              <w:rPr>
                <w:rFonts w:eastAsia="Calibri"/>
                <w:sz w:val="24"/>
                <w:szCs w:val="22"/>
                <w:lang w:eastAsia="en-GB"/>
              </w:rPr>
              <w:br/>
            </w:r>
            <w:r w:rsidRPr="000873FA">
              <w:rPr>
                <w:rFonts w:eastAsia="Calibri"/>
                <w:sz w:val="22"/>
                <w:szCs w:val="22"/>
                <w:lang w:eastAsia="en-GB"/>
              </w:rPr>
              <w:t>d) A felvétel vagy a tanúsítás az összes előírt kiválasztási szempontra kiterjed?</w:t>
            </w:r>
            <w:r w:rsidRPr="000873FA">
              <w:rPr>
                <w:rFonts w:eastAsia="Calibri"/>
                <w:sz w:val="24"/>
                <w:szCs w:val="22"/>
                <w:lang w:eastAsia="en-GB"/>
              </w:rPr>
              <w:br/>
            </w:r>
            <w:r w:rsidRPr="000873FA">
              <w:rPr>
                <w:rFonts w:eastAsia="Calibri"/>
                <w:b/>
                <w:sz w:val="22"/>
                <w:szCs w:val="22"/>
                <w:lang w:eastAsia="en-GB"/>
              </w:rPr>
              <w:t>Ha nem:</w:t>
            </w:r>
            <w:r w:rsidRPr="000873FA">
              <w:rPr>
                <w:rFonts w:eastAsia="Calibri"/>
                <w:sz w:val="24"/>
                <w:szCs w:val="22"/>
                <w:lang w:eastAsia="en-GB"/>
              </w:rPr>
              <w:br/>
            </w:r>
            <w:r w:rsidRPr="000873FA">
              <w:rPr>
                <w:rFonts w:eastAsia="Calibri"/>
                <w:b/>
                <w:sz w:val="22"/>
                <w:szCs w:val="22"/>
                <w:u w:val="single"/>
                <w:lang w:eastAsia="en-GB"/>
              </w:rPr>
              <w:t xml:space="preserve">Ezen kívül kérjük, hogy </w:t>
            </w:r>
            <w:r w:rsidRPr="000873FA">
              <w:rPr>
                <w:rFonts w:eastAsia="Calibri"/>
                <w:b/>
                <w:i/>
                <w:sz w:val="22"/>
                <w:szCs w:val="22"/>
                <w:u w:val="single"/>
                <w:lang w:eastAsia="en-GB"/>
              </w:rPr>
              <w:t>KIZÁRÓLAG</w:t>
            </w:r>
            <w:r w:rsidRPr="000873FA">
              <w:rPr>
                <w:rFonts w:eastAsia="Calibri"/>
                <w:b/>
                <w:sz w:val="22"/>
                <w:szCs w:val="22"/>
                <w:u w:val="single"/>
                <w:lang w:eastAsia="en-GB"/>
              </w:rPr>
              <w:t xml:space="preserve"> akkor töltse ki a hiányzó információt a IV. rész A., B., C. vagy D. szakaszában az esettől függően,</w:t>
            </w:r>
            <w:r w:rsidRPr="000873FA">
              <w:rPr>
                <w:rFonts w:eastAsia="Calibri"/>
                <w:sz w:val="24"/>
                <w:szCs w:val="22"/>
                <w:lang w:eastAsia="en-GB"/>
              </w:rPr>
              <w:br/>
            </w:r>
            <w:r w:rsidRPr="000873FA">
              <w:rPr>
                <w:rFonts w:eastAsia="Calibri"/>
                <w:b/>
                <w:i/>
                <w:sz w:val="22"/>
                <w:szCs w:val="22"/>
                <w:lang w:eastAsia="en-GB"/>
              </w:rPr>
              <w:t>ha a vonatkozó hirdetmény vagy közbeszerzési dokumentumok ezt előírják:</w:t>
            </w:r>
            <w:r w:rsidRPr="000873FA">
              <w:rPr>
                <w:rFonts w:eastAsia="Calibri"/>
                <w:sz w:val="22"/>
                <w:szCs w:val="22"/>
                <w:lang w:eastAsia="en-GB"/>
              </w:rPr>
              <w:br/>
              <w:t xml:space="preserve">e) A gazdasági szereplő tud-e </w:t>
            </w:r>
            <w:r w:rsidRPr="000873FA">
              <w:rPr>
                <w:rFonts w:eastAsia="Calibri"/>
                <w:b/>
                <w:sz w:val="22"/>
                <w:szCs w:val="22"/>
                <w:lang w:eastAsia="en-GB"/>
              </w:rPr>
              <w:t>igazolást</w:t>
            </w:r>
            <w:r w:rsidRPr="000873FA">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873FA">
              <w:rPr>
                <w:rFonts w:eastAsia="Calibri"/>
                <w:sz w:val="22"/>
                <w:szCs w:val="22"/>
                <w:lang w:eastAsia="en-GB"/>
              </w:rPr>
              <w:br/>
              <w:t xml:space="preserve">Ha a vonatkozó információ elektronikusan elérhető, kérjük, adja meg a következő információkat: </w:t>
            </w:r>
          </w:p>
        </w:tc>
        <w:tc>
          <w:tcPr>
            <w:tcW w:w="5132" w:type="dxa"/>
            <w:shd w:val="clear" w:color="auto" w:fill="auto"/>
          </w:tcPr>
          <w:p w:rsidR="001A22F1" w:rsidRPr="000873FA" w:rsidRDefault="001A22F1" w:rsidP="001A22F1">
            <w:pPr>
              <w:spacing w:before="120" w:after="120"/>
              <w:rPr>
                <w:rFonts w:eastAsia="Calibri"/>
                <w:sz w:val="22"/>
                <w:szCs w:val="22"/>
                <w:lang w:eastAsia="en-GB"/>
              </w:rPr>
            </w:pP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a) [……]</w:t>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b) (internetcím, a kibocsátó hatóság vagy testület, a dokumentáció pontos hivatkozási adatai):</w:t>
            </w:r>
            <w:r w:rsidRPr="000873FA">
              <w:rPr>
                <w:rFonts w:eastAsia="Calibri"/>
                <w:sz w:val="22"/>
                <w:szCs w:val="22"/>
                <w:lang w:eastAsia="en-GB"/>
              </w:rPr>
              <w:br/>
              <w:t>[……][……][……][……]</w:t>
            </w:r>
          </w:p>
          <w:p w:rsidR="001A22F1" w:rsidRPr="000873FA" w:rsidRDefault="001A22F1" w:rsidP="001A22F1">
            <w:pPr>
              <w:spacing w:before="120" w:after="120"/>
              <w:rPr>
                <w:rFonts w:eastAsia="Calibri"/>
                <w:sz w:val="24"/>
                <w:szCs w:val="22"/>
                <w:lang w:eastAsia="en-GB"/>
              </w:rPr>
            </w:pPr>
            <w:r w:rsidRPr="000873FA">
              <w:rPr>
                <w:rFonts w:eastAsia="Calibri"/>
                <w:sz w:val="22"/>
                <w:szCs w:val="22"/>
                <w:lang w:eastAsia="en-GB"/>
              </w:rPr>
              <w:br/>
              <w:t>c) [……]</w:t>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d) [] Igen [] Nem</w:t>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e) [] Igen [] Nem</w:t>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(internetcím, a kibocsátó hatóság vagy testület, a dokumentáció pontos hivatkozási adatai):</w:t>
            </w:r>
            <w:r w:rsidRPr="000873FA">
              <w:rPr>
                <w:rFonts w:eastAsia="Calibri"/>
                <w:sz w:val="22"/>
                <w:szCs w:val="22"/>
                <w:lang w:eastAsia="en-GB"/>
              </w:rPr>
              <w:br/>
              <w:t>[……][……][……][……]</w:t>
            </w:r>
          </w:p>
        </w:tc>
      </w:tr>
      <w:tr w:rsidR="000873FA" w:rsidRPr="000873FA" w:rsidTr="00BA73CB">
        <w:tc>
          <w:tcPr>
            <w:tcW w:w="4644" w:type="dxa"/>
            <w:shd w:val="clear" w:color="auto" w:fill="auto"/>
          </w:tcPr>
          <w:p w:rsidR="001A22F1" w:rsidRPr="000873FA" w:rsidRDefault="001A22F1" w:rsidP="001A22F1">
            <w:pPr>
              <w:rPr>
                <w:b/>
              </w:rPr>
            </w:pPr>
            <w:r w:rsidRPr="000873FA">
              <w:rPr>
                <w:b/>
                <w:sz w:val="22"/>
              </w:rPr>
              <w:t>Részvétel formája:</w:t>
            </w:r>
          </w:p>
        </w:tc>
        <w:tc>
          <w:tcPr>
            <w:tcW w:w="5132" w:type="dxa"/>
            <w:shd w:val="clear" w:color="auto" w:fill="auto"/>
          </w:tcPr>
          <w:p w:rsidR="001A22F1" w:rsidRPr="000873FA" w:rsidRDefault="001A22F1" w:rsidP="001A22F1">
            <w:pPr>
              <w:spacing w:before="120" w:after="120"/>
              <w:jc w:val="both"/>
              <w:rPr>
                <w:rFonts w:eastAsia="Calibri"/>
                <w:b/>
                <w:sz w:val="24"/>
                <w:szCs w:val="22"/>
                <w:lang w:eastAsia="en-GB"/>
              </w:rPr>
            </w:pPr>
            <w:r w:rsidRPr="000873FA">
              <w:rPr>
                <w:rFonts w:eastAsia="Calibri"/>
                <w:b/>
                <w:sz w:val="22"/>
                <w:szCs w:val="22"/>
                <w:lang w:eastAsia="en-GB"/>
              </w:rPr>
              <w:t>Válasz:</w:t>
            </w:r>
          </w:p>
        </w:tc>
      </w:tr>
      <w:tr w:rsidR="000873FA" w:rsidRPr="000873FA" w:rsidTr="00BA73CB">
        <w:tc>
          <w:tcPr>
            <w:tcW w:w="4644"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A gazdasági szereplő másokkal együtt vesz részt a közbeszerzési eljárásban?</w:t>
            </w:r>
            <w:r w:rsidRPr="000873FA">
              <w:rPr>
                <w:rFonts w:eastAsia="Calibri"/>
                <w:sz w:val="22"/>
                <w:szCs w:val="22"/>
                <w:vertAlign w:val="superscript"/>
                <w:lang w:eastAsia="en-GB"/>
              </w:rPr>
              <w:footnoteReference w:id="38"/>
            </w:r>
          </w:p>
        </w:tc>
        <w:tc>
          <w:tcPr>
            <w:tcW w:w="5132" w:type="dxa"/>
            <w:shd w:val="clear" w:color="auto" w:fill="auto"/>
          </w:tcPr>
          <w:p w:rsidR="001A22F1" w:rsidRPr="000873FA" w:rsidRDefault="001A22F1" w:rsidP="001A22F1">
            <w:pPr>
              <w:spacing w:before="120" w:after="120"/>
              <w:jc w:val="both"/>
              <w:rPr>
                <w:rFonts w:eastAsia="Calibri"/>
                <w:sz w:val="24"/>
                <w:szCs w:val="22"/>
                <w:lang w:eastAsia="en-GB"/>
              </w:rPr>
            </w:pPr>
            <w:r w:rsidRPr="000873FA">
              <w:rPr>
                <w:rFonts w:eastAsia="Calibri"/>
                <w:sz w:val="22"/>
                <w:szCs w:val="22"/>
                <w:lang w:eastAsia="en-GB"/>
              </w:rPr>
              <w:t>[] Igen [] Nem</w:t>
            </w:r>
          </w:p>
        </w:tc>
      </w:tr>
      <w:tr w:rsidR="000873FA" w:rsidRPr="000873FA" w:rsidTr="00BA73CB">
        <w:tc>
          <w:tcPr>
            <w:tcW w:w="9776" w:type="dxa"/>
            <w:gridSpan w:val="2"/>
            <w:shd w:val="clear" w:color="auto" w:fill="BFBFBF"/>
          </w:tcPr>
          <w:p w:rsidR="001A22F1" w:rsidRPr="000873FA" w:rsidRDefault="001A22F1" w:rsidP="001A22F1">
            <w:pPr>
              <w:spacing w:before="120" w:after="120"/>
              <w:jc w:val="both"/>
              <w:rPr>
                <w:rFonts w:eastAsia="Calibri"/>
                <w:b/>
                <w:sz w:val="24"/>
                <w:szCs w:val="22"/>
                <w:lang w:eastAsia="en-GB"/>
              </w:rPr>
            </w:pPr>
            <w:r w:rsidRPr="000873FA">
              <w:rPr>
                <w:rFonts w:eastAsia="Calibri"/>
                <w:b/>
                <w:sz w:val="22"/>
                <w:szCs w:val="22"/>
                <w:lang w:eastAsia="en-GB"/>
              </w:rPr>
              <w:t>Ha igen</w:t>
            </w:r>
            <w:r w:rsidRPr="000873FA">
              <w:rPr>
                <w:rFonts w:eastAsia="Calibri"/>
                <w:sz w:val="22"/>
                <w:szCs w:val="22"/>
                <w:lang w:eastAsia="en-GB"/>
              </w:rPr>
              <w:t>, kérjük, biztosítsa, hogy a többi érintett külön egységes európai közbeszerzési dokumentum formanyomtatványt nyújtson be.</w:t>
            </w:r>
          </w:p>
        </w:tc>
      </w:tr>
      <w:tr w:rsidR="000873FA" w:rsidRPr="000873FA" w:rsidTr="00BA73CB">
        <w:tc>
          <w:tcPr>
            <w:tcW w:w="4644" w:type="dxa"/>
            <w:shd w:val="clear" w:color="auto" w:fill="auto"/>
          </w:tcPr>
          <w:p w:rsidR="001A22F1" w:rsidRPr="000873FA" w:rsidRDefault="001A22F1" w:rsidP="001A22F1">
            <w:pPr>
              <w:spacing w:before="120" w:after="120"/>
              <w:rPr>
                <w:rFonts w:eastAsia="Calibri"/>
                <w:sz w:val="24"/>
                <w:szCs w:val="22"/>
                <w:lang w:eastAsia="en-GB"/>
              </w:rPr>
            </w:pPr>
            <w:r w:rsidRPr="000873FA">
              <w:rPr>
                <w:rFonts w:eastAsia="Calibri"/>
                <w:b/>
                <w:sz w:val="22"/>
                <w:szCs w:val="22"/>
                <w:lang w:eastAsia="en-GB"/>
              </w:rPr>
              <w:t>Ha igen:</w:t>
            </w:r>
            <w:r w:rsidRPr="000873FA">
              <w:rPr>
                <w:rFonts w:eastAsia="Calibri"/>
                <w:sz w:val="24"/>
                <w:szCs w:val="22"/>
                <w:lang w:eastAsia="en-GB"/>
              </w:rPr>
              <w:br/>
            </w:r>
            <w:r w:rsidRPr="000873FA">
              <w:rPr>
                <w:rFonts w:eastAsia="Calibri"/>
                <w:sz w:val="22"/>
                <w:szCs w:val="22"/>
                <w:lang w:eastAsia="en-GB"/>
              </w:rPr>
              <w:lastRenderedPageBreak/>
              <w:t>a) Kérjük, adja meg a gazdasági szereplő csoportban betöltött szerepét (vezető, specifikus feladatokért felelős, ...):</w:t>
            </w:r>
            <w:r w:rsidRPr="000873FA">
              <w:rPr>
                <w:rFonts w:eastAsia="Calibri"/>
                <w:sz w:val="24"/>
                <w:szCs w:val="22"/>
                <w:lang w:eastAsia="en-GB"/>
              </w:rPr>
              <w:br/>
            </w:r>
            <w:r w:rsidRPr="000873FA">
              <w:rPr>
                <w:rFonts w:eastAsia="Calibri"/>
                <w:sz w:val="22"/>
                <w:szCs w:val="22"/>
                <w:lang w:eastAsia="en-GB"/>
              </w:rPr>
              <w:t>b) Kérjük, adja meg, mely gazdasági szereplők a közbeszerzési eljárásban együtt részt vevő csoport tagjai:</w:t>
            </w:r>
            <w:r w:rsidRPr="000873FA">
              <w:rPr>
                <w:rFonts w:eastAsia="Calibri"/>
                <w:sz w:val="24"/>
                <w:szCs w:val="22"/>
                <w:lang w:eastAsia="en-GB"/>
              </w:rPr>
              <w:br/>
            </w:r>
            <w:r w:rsidRPr="000873FA">
              <w:rPr>
                <w:rFonts w:eastAsia="Calibri"/>
                <w:sz w:val="22"/>
                <w:szCs w:val="22"/>
                <w:lang w:eastAsia="en-GB"/>
              </w:rPr>
              <w:t>c) Adott esetben a részt vevő csoport neve:</w:t>
            </w:r>
          </w:p>
        </w:tc>
        <w:tc>
          <w:tcPr>
            <w:tcW w:w="5132" w:type="dxa"/>
            <w:shd w:val="clear" w:color="auto" w:fill="auto"/>
          </w:tcPr>
          <w:p w:rsidR="001A22F1" w:rsidRPr="000873FA" w:rsidRDefault="001A22F1" w:rsidP="001A22F1">
            <w:pPr>
              <w:spacing w:before="120" w:after="120"/>
              <w:rPr>
                <w:rFonts w:eastAsia="Calibri"/>
                <w:sz w:val="24"/>
                <w:szCs w:val="22"/>
                <w:lang w:eastAsia="en-GB"/>
              </w:rPr>
            </w:pPr>
            <w:r w:rsidRPr="000873FA">
              <w:rPr>
                <w:rFonts w:eastAsia="Calibri"/>
                <w:sz w:val="24"/>
                <w:szCs w:val="22"/>
                <w:lang w:eastAsia="en-GB"/>
              </w:rPr>
              <w:lastRenderedPageBreak/>
              <w:br/>
            </w:r>
            <w:r w:rsidRPr="000873FA">
              <w:rPr>
                <w:rFonts w:eastAsia="Calibri"/>
                <w:sz w:val="22"/>
                <w:szCs w:val="22"/>
                <w:lang w:eastAsia="en-GB"/>
              </w:rPr>
              <w:lastRenderedPageBreak/>
              <w:t>a:) [……]</w:t>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b): [……]</w:t>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r w:rsidRPr="000873FA">
              <w:rPr>
                <w:rFonts w:eastAsia="Calibri"/>
                <w:sz w:val="22"/>
                <w:szCs w:val="22"/>
                <w:lang w:eastAsia="en-GB"/>
              </w:rPr>
              <w:t>c): [……]</w:t>
            </w:r>
          </w:p>
        </w:tc>
      </w:tr>
      <w:tr w:rsidR="000873FA" w:rsidRPr="000873FA" w:rsidTr="00BA73CB">
        <w:tc>
          <w:tcPr>
            <w:tcW w:w="4644" w:type="dxa"/>
            <w:shd w:val="clear" w:color="auto" w:fill="auto"/>
          </w:tcPr>
          <w:p w:rsidR="001A22F1" w:rsidRPr="00CF1A4D" w:rsidRDefault="001A22F1" w:rsidP="001A22F1">
            <w:pPr>
              <w:spacing w:before="120" w:after="120"/>
              <w:rPr>
                <w:rFonts w:eastAsia="Calibri"/>
                <w:b/>
                <w:strike/>
                <w:sz w:val="24"/>
                <w:szCs w:val="22"/>
                <w:lang w:eastAsia="en-GB"/>
              </w:rPr>
            </w:pPr>
            <w:r w:rsidRPr="00CF1A4D">
              <w:rPr>
                <w:rFonts w:eastAsia="Calibri"/>
                <w:b/>
                <w:strike/>
                <w:sz w:val="22"/>
                <w:szCs w:val="22"/>
                <w:lang w:eastAsia="en-GB"/>
              </w:rPr>
              <w:lastRenderedPageBreak/>
              <w:t>Részek</w:t>
            </w:r>
          </w:p>
        </w:tc>
        <w:tc>
          <w:tcPr>
            <w:tcW w:w="5132" w:type="dxa"/>
            <w:shd w:val="clear" w:color="auto" w:fill="auto"/>
          </w:tcPr>
          <w:p w:rsidR="001A22F1" w:rsidRPr="00CF1A4D" w:rsidRDefault="001A22F1" w:rsidP="001A22F1">
            <w:pPr>
              <w:spacing w:before="120" w:after="120"/>
              <w:rPr>
                <w:rFonts w:eastAsia="Calibri"/>
                <w:b/>
                <w:strike/>
                <w:sz w:val="24"/>
                <w:szCs w:val="22"/>
                <w:lang w:eastAsia="en-GB"/>
              </w:rPr>
            </w:pPr>
            <w:r w:rsidRPr="00CF1A4D">
              <w:rPr>
                <w:rFonts w:eastAsia="Calibri"/>
                <w:b/>
                <w:strike/>
                <w:sz w:val="22"/>
                <w:szCs w:val="22"/>
                <w:lang w:eastAsia="en-GB"/>
              </w:rPr>
              <w:t>Válasz:</w:t>
            </w:r>
          </w:p>
        </w:tc>
      </w:tr>
      <w:tr w:rsidR="000873FA" w:rsidRPr="000873FA" w:rsidTr="00BA73CB">
        <w:tc>
          <w:tcPr>
            <w:tcW w:w="4644" w:type="dxa"/>
            <w:shd w:val="clear" w:color="auto" w:fill="auto"/>
          </w:tcPr>
          <w:p w:rsidR="001A22F1" w:rsidRPr="00CF1A4D" w:rsidRDefault="001A22F1" w:rsidP="001A22F1">
            <w:pPr>
              <w:spacing w:before="120" w:after="120"/>
              <w:rPr>
                <w:rFonts w:eastAsia="Calibri"/>
                <w:b/>
                <w:i/>
                <w:strike/>
                <w:sz w:val="24"/>
                <w:szCs w:val="22"/>
                <w:lang w:eastAsia="en-GB"/>
              </w:rPr>
            </w:pPr>
            <w:r w:rsidRPr="00CF1A4D">
              <w:rPr>
                <w:rFonts w:eastAsia="Calibri"/>
                <w:strike/>
                <w:sz w:val="22"/>
                <w:szCs w:val="22"/>
                <w:lang w:eastAsia="en-GB"/>
              </w:rPr>
              <w:t>Adott esetben annak a résznek (azoknak a részeknek a feltüntetése, amelyekre a gazdasági szereplő pályázni kíván:</w:t>
            </w:r>
          </w:p>
        </w:tc>
        <w:tc>
          <w:tcPr>
            <w:tcW w:w="5132" w:type="dxa"/>
            <w:shd w:val="clear" w:color="auto" w:fill="auto"/>
          </w:tcPr>
          <w:p w:rsidR="001A22F1" w:rsidRPr="00CF1A4D" w:rsidRDefault="001A22F1" w:rsidP="001A22F1">
            <w:pPr>
              <w:spacing w:before="120" w:after="120"/>
              <w:rPr>
                <w:rFonts w:eastAsia="Calibri"/>
                <w:b/>
                <w:i/>
                <w:strike/>
                <w:sz w:val="24"/>
                <w:szCs w:val="22"/>
                <w:lang w:eastAsia="en-GB"/>
              </w:rPr>
            </w:pPr>
            <w:r w:rsidRPr="00CF1A4D">
              <w:rPr>
                <w:rFonts w:eastAsia="Calibri"/>
                <w:strike/>
                <w:sz w:val="22"/>
                <w:szCs w:val="22"/>
                <w:lang w:eastAsia="en-GB"/>
              </w:rPr>
              <w:t>[</w:t>
            </w:r>
            <w:r w:rsidR="00445EDA" w:rsidRPr="00CF1A4D">
              <w:rPr>
                <w:rFonts w:eastAsia="Calibri"/>
                <w:strike/>
                <w:sz w:val="22"/>
                <w:szCs w:val="22"/>
                <w:lang w:eastAsia="en-GB"/>
              </w:rPr>
              <w:t xml:space="preserve"> </w:t>
            </w:r>
            <w:r w:rsidRPr="00CF1A4D">
              <w:rPr>
                <w:rFonts w:eastAsia="Calibri"/>
                <w:strike/>
                <w:sz w:val="22"/>
                <w:szCs w:val="22"/>
                <w:lang w:eastAsia="en-GB"/>
              </w:rPr>
              <w:t>]</w:t>
            </w:r>
          </w:p>
        </w:tc>
      </w:tr>
    </w:tbl>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B: A gazdasági szereplő képviselőire vonatkozó információk</w:t>
      </w:r>
    </w:p>
    <w:p w:rsidR="001A22F1" w:rsidRPr="000873FA" w:rsidRDefault="001A22F1" w:rsidP="001A22F1">
      <w:pPr>
        <w:pBdr>
          <w:top w:val="single" w:sz="4" w:space="1" w:color="auto"/>
          <w:left w:val="single" w:sz="4" w:space="4" w:color="auto"/>
          <w:bottom w:val="single" w:sz="4" w:space="1" w:color="auto"/>
          <w:right w:val="single" w:sz="4" w:space="0" w:color="auto"/>
        </w:pBdr>
        <w:shd w:val="clear" w:color="auto" w:fill="BFBFBF"/>
        <w:rPr>
          <w:i/>
          <w:sz w:val="22"/>
        </w:rPr>
      </w:pPr>
      <w:r w:rsidRPr="000873FA">
        <w:rPr>
          <w:i/>
          <w:sz w:val="22"/>
        </w:rPr>
        <w:t>Adott esetben adja meg azon személyek nevét és címét, akik a jelen közbeszerzési eljárásban jogosultak képviselni a gazdasági szereplőt: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90"/>
      </w:tblGrid>
      <w:tr w:rsidR="000873FA" w:rsidRPr="000873FA" w:rsidTr="00BA73CB">
        <w:tc>
          <w:tcPr>
            <w:tcW w:w="4644" w:type="dxa"/>
            <w:shd w:val="clear" w:color="auto" w:fill="auto"/>
          </w:tcPr>
          <w:p w:rsidR="001A22F1" w:rsidRPr="000873FA" w:rsidRDefault="001A22F1" w:rsidP="001A22F1">
            <w:pPr>
              <w:rPr>
                <w:b/>
              </w:rPr>
            </w:pPr>
            <w:r w:rsidRPr="000873FA">
              <w:rPr>
                <w:b/>
                <w:sz w:val="22"/>
              </w:rPr>
              <w:t>Képviselet, ha van:</w:t>
            </w:r>
          </w:p>
        </w:tc>
        <w:tc>
          <w:tcPr>
            <w:tcW w:w="4990" w:type="dxa"/>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r w:rsidRPr="000873FA">
              <w:rPr>
                <w:sz w:val="22"/>
              </w:rPr>
              <w:t xml:space="preserve">Teljes név; </w:t>
            </w:r>
            <w:r w:rsidRPr="000873FA">
              <w:br/>
            </w:r>
            <w:r w:rsidRPr="000873FA">
              <w:rPr>
                <w:sz w:val="22"/>
              </w:rPr>
              <w:t xml:space="preserve">valamint a születési idő és hely, ha szükséges: </w:t>
            </w:r>
          </w:p>
        </w:tc>
        <w:tc>
          <w:tcPr>
            <w:tcW w:w="4990" w:type="dxa"/>
            <w:shd w:val="clear" w:color="auto" w:fill="auto"/>
          </w:tcPr>
          <w:p w:rsidR="001A22F1" w:rsidRPr="000873FA" w:rsidRDefault="001A22F1" w:rsidP="001A22F1">
            <w:r w:rsidRPr="000873FA">
              <w:rPr>
                <w:sz w:val="22"/>
              </w:rPr>
              <w:t>[……];</w:t>
            </w:r>
            <w:r w:rsidRPr="000873FA">
              <w:br/>
            </w:r>
            <w:r w:rsidRPr="000873FA">
              <w:rPr>
                <w:sz w:val="22"/>
              </w:rPr>
              <w:t>[……]</w:t>
            </w:r>
          </w:p>
        </w:tc>
      </w:tr>
      <w:tr w:rsidR="000873FA" w:rsidRPr="000873FA" w:rsidTr="00BA73CB">
        <w:tc>
          <w:tcPr>
            <w:tcW w:w="4644" w:type="dxa"/>
            <w:shd w:val="clear" w:color="auto" w:fill="auto"/>
          </w:tcPr>
          <w:p w:rsidR="001A22F1" w:rsidRPr="000873FA" w:rsidRDefault="001A22F1" w:rsidP="001A22F1">
            <w:r w:rsidRPr="000873FA">
              <w:rPr>
                <w:sz w:val="22"/>
              </w:rPr>
              <w:t>Beosztás/milyen minőségben jár el:</w:t>
            </w:r>
          </w:p>
        </w:tc>
        <w:tc>
          <w:tcPr>
            <w:tcW w:w="4990" w:type="dxa"/>
            <w:shd w:val="clear" w:color="auto" w:fill="auto"/>
          </w:tcPr>
          <w:p w:rsidR="001A22F1" w:rsidRPr="000873FA" w:rsidRDefault="001A22F1" w:rsidP="001A22F1">
            <w:r w:rsidRPr="000873FA">
              <w:rPr>
                <w:sz w:val="22"/>
              </w:rPr>
              <w:t>[……]</w:t>
            </w:r>
          </w:p>
        </w:tc>
      </w:tr>
      <w:tr w:rsidR="000873FA" w:rsidRPr="000873FA" w:rsidTr="00BA73CB">
        <w:tc>
          <w:tcPr>
            <w:tcW w:w="4644" w:type="dxa"/>
            <w:shd w:val="clear" w:color="auto" w:fill="auto"/>
          </w:tcPr>
          <w:p w:rsidR="001A22F1" w:rsidRPr="000873FA" w:rsidRDefault="001A22F1" w:rsidP="001A22F1">
            <w:r w:rsidRPr="000873FA">
              <w:rPr>
                <w:sz w:val="22"/>
              </w:rPr>
              <w:t>Postai cím:</w:t>
            </w:r>
          </w:p>
        </w:tc>
        <w:tc>
          <w:tcPr>
            <w:tcW w:w="4990" w:type="dxa"/>
            <w:shd w:val="clear" w:color="auto" w:fill="auto"/>
          </w:tcPr>
          <w:p w:rsidR="001A22F1" w:rsidRPr="000873FA" w:rsidRDefault="001A22F1" w:rsidP="001A22F1">
            <w:r w:rsidRPr="000873FA">
              <w:rPr>
                <w:sz w:val="22"/>
              </w:rPr>
              <w:t>[……]</w:t>
            </w:r>
          </w:p>
        </w:tc>
      </w:tr>
      <w:tr w:rsidR="000873FA" w:rsidRPr="000873FA" w:rsidTr="00BA73CB">
        <w:tc>
          <w:tcPr>
            <w:tcW w:w="4644" w:type="dxa"/>
            <w:shd w:val="clear" w:color="auto" w:fill="auto"/>
          </w:tcPr>
          <w:p w:rsidR="001A22F1" w:rsidRPr="000873FA" w:rsidRDefault="001A22F1" w:rsidP="001A22F1">
            <w:r w:rsidRPr="000873FA">
              <w:rPr>
                <w:sz w:val="22"/>
              </w:rPr>
              <w:t>Telefon:</w:t>
            </w:r>
          </w:p>
        </w:tc>
        <w:tc>
          <w:tcPr>
            <w:tcW w:w="4990" w:type="dxa"/>
            <w:shd w:val="clear" w:color="auto" w:fill="auto"/>
          </w:tcPr>
          <w:p w:rsidR="001A22F1" w:rsidRPr="000873FA" w:rsidRDefault="001A22F1" w:rsidP="001A22F1">
            <w:r w:rsidRPr="000873FA">
              <w:rPr>
                <w:sz w:val="22"/>
              </w:rPr>
              <w:t>[……]</w:t>
            </w:r>
          </w:p>
        </w:tc>
      </w:tr>
      <w:tr w:rsidR="000873FA" w:rsidRPr="000873FA" w:rsidTr="00BA73CB">
        <w:tc>
          <w:tcPr>
            <w:tcW w:w="4644" w:type="dxa"/>
            <w:shd w:val="clear" w:color="auto" w:fill="auto"/>
          </w:tcPr>
          <w:p w:rsidR="001A22F1" w:rsidRPr="000873FA" w:rsidRDefault="001A22F1" w:rsidP="001A22F1">
            <w:r w:rsidRPr="000873FA">
              <w:rPr>
                <w:sz w:val="22"/>
              </w:rPr>
              <w:t>E-mail cím:</w:t>
            </w:r>
          </w:p>
        </w:tc>
        <w:tc>
          <w:tcPr>
            <w:tcW w:w="4990" w:type="dxa"/>
            <w:shd w:val="clear" w:color="auto" w:fill="auto"/>
          </w:tcPr>
          <w:p w:rsidR="001A22F1" w:rsidRPr="000873FA" w:rsidRDefault="001A22F1" w:rsidP="001A22F1">
            <w:r w:rsidRPr="000873FA">
              <w:rPr>
                <w:sz w:val="22"/>
              </w:rPr>
              <w:t>[……]</w:t>
            </w:r>
          </w:p>
        </w:tc>
      </w:tr>
      <w:tr w:rsidR="000873FA" w:rsidRPr="000873FA" w:rsidTr="00BA73CB">
        <w:tc>
          <w:tcPr>
            <w:tcW w:w="4644" w:type="dxa"/>
            <w:shd w:val="clear" w:color="auto" w:fill="auto"/>
          </w:tcPr>
          <w:p w:rsidR="001A22F1" w:rsidRPr="000873FA" w:rsidRDefault="001A22F1" w:rsidP="001A22F1">
            <w:r w:rsidRPr="000873FA">
              <w:rPr>
                <w:sz w:val="22"/>
              </w:rPr>
              <w:t>Amennyiben szükséges, részletezze a képviseletre vonatkozó információkat (a képviselet formája, köre, célja stb.):</w:t>
            </w:r>
          </w:p>
        </w:tc>
        <w:tc>
          <w:tcPr>
            <w:tcW w:w="4990" w:type="dxa"/>
            <w:shd w:val="clear" w:color="auto" w:fill="auto"/>
          </w:tcPr>
          <w:p w:rsidR="001A22F1" w:rsidRPr="000873FA" w:rsidRDefault="001A22F1" w:rsidP="001A22F1">
            <w:r w:rsidRPr="000873FA">
              <w:rPr>
                <w:sz w:val="22"/>
              </w:rPr>
              <w:t>[……]</w:t>
            </w:r>
          </w:p>
        </w:tc>
      </w:tr>
    </w:tbl>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C: Más szervezetek kapacitásainak igénybevételére vonatkozó információk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90"/>
      </w:tblGrid>
      <w:tr w:rsidR="000873FA" w:rsidRPr="000873FA" w:rsidTr="00BA73CB">
        <w:tc>
          <w:tcPr>
            <w:tcW w:w="4644" w:type="dxa"/>
            <w:shd w:val="clear" w:color="auto" w:fill="auto"/>
          </w:tcPr>
          <w:p w:rsidR="001A22F1" w:rsidRPr="000873FA" w:rsidRDefault="001A22F1" w:rsidP="001A22F1">
            <w:pPr>
              <w:rPr>
                <w:b/>
              </w:rPr>
            </w:pPr>
            <w:r w:rsidRPr="000873FA">
              <w:rPr>
                <w:b/>
                <w:sz w:val="22"/>
              </w:rPr>
              <w:t>Igénybevétel:</w:t>
            </w:r>
          </w:p>
        </w:tc>
        <w:tc>
          <w:tcPr>
            <w:tcW w:w="4990" w:type="dxa"/>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r w:rsidRPr="000873FA">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990" w:type="dxa"/>
            <w:shd w:val="clear" w:color="auto" w:fill="auto"/>
          </w:tcPr>
          <w:p w:rsidR="001A22F1" w:rsidRPr="000873FA" w:rsidRDefault="001A22F1" w:rsidP="001A22F1">
            <w:r w:rsidRPr="000873FA">
              <w:rPr>
                <w:sz w:val="22"/>
              </w:rPr>
              <w:t>[]Igen []Nem</w:t>
            </w:r>
          </w:p>
        </w:tc>
      </w:tr>
    </w:tbl>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sz w:val="22"/>
        </w:rPr>
      </w:pPr>
      <w:r w:rsidRPr="000873FA">
        <w:rPr>
          <w:b/>
          <w:sz w:val="22"/>
        </w:rPr>
        <w:t>Amennyiben igen</w:t>
      </w:r>
      <w:r w:rsidRPr="000873FA">
        <w:rPr>
          <w:sz w:val="22"/>
        </w:rPr>
        <w:t xml:space="preserve">, </w:t>
      </w:r>
      <w:r w:rsidRPr="000873FA">
        <w:rPr>
          <w:b/>
          <w:sz w:val="22"/>
        </w:rPr>
        <w:t>minden</w:t>
      </w:r>
      <w:r w:rsidRPr="000873FA">
        <w:rPr>
          <w:sz w:val="22"/>
        </w:rPr>
        <w:t xml:space="preserve"> egyes érintett szervezetre vonatkozóan külön egységes európai közbeszerzési dokumentumban adja meg az </w:t>
      </w:r>
      <w:r w:rsidRPr="000873FA">
        <w:rPr>
          <w:b/>
          <w:sz w:val="22"/>
        </w:rPr>
        <w:t>e rész A. és B. szakaszában, valamint a III. részben</w:t>
      </w:r>
      <w:r w:rsidRPr="000873FA">
        <w:rPr>
          <w:sz w:val="22"/>
        </w:rPr>
        <w:t xml:space="preserve"> meghatározott információkat, megfelelően kitöltve és az érintett szervezetek által aláírva. </w:t>
      </w:r>
      <w:r w:rsidRPr="000873FA">
        <w:br/>
      </w:r>
      <w:r w:rsidRPr="000873FA">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873FA">
        <w:br/>
      </w:r>
      <w:r w:rsidRPr="000873FA">
        <w:rPr>
          <w:sz w:val="22"/>
        </w:rPr>
        <w:t>Amennyiben a gazdasági szereplő által igénybe vett meghatározott kapacitások tekintetében ez releváns, minden egyes szervezetre vonatkozóan adja meg a IV. és az V. részben meghatározott információkat is</w:t>
      </w:r>
      <w:r w:rsidRPr="000873FA">
        <w:rPr>
          <w:sz w:val="22"/>
          <w:vertAlign w:val="superscript"/>
        </w:rPr>
        <w:footnoteReference w:id="39"/>
      </w:r>
      <w:r w:rsidRPr="000873FA">
        <w:rPr>
          <w:sz w:val="22"/>
        </w:rPr>
        <w:t>.</w:t>
      </w:r>
    </w:p>
    <w:p w:rsidR="001A22F1" w:rsidRPr="000873FA" w:rsidRDefault="001A22F1" w:rsidP="001A22F1">
      <w:pPr>
        <w:keepNext/>
        <w:spacing w:before="120" w:after="360"/>
        <w:jc w:val="center"/>
        <w:rPr>
          <w:rFonts w:eastAsia="Calibri"/>
          <w:b/>
          <w:sz w:val="22"/>
          <w:szCs w:val="22"/>
          <w:u w:val="single"/>
          <w:lang w:eastAsia="en-GB"/>
        </w:rPr>
      </w:pPr>
      <w:r w:rsidRPr="000873FA">
        <w:rPr>
          <w:rFonts w:eastAsia="Calibri"/>
          <w:b/>
          <w:sz w:val="22"/>
          <w:szCs w:val="22"/>
          <w:lang w:eastAsia="en-GB"/>
        </w:rPr>
        <w:lastRenderedPageBreak/>
        <w:t xml:space="preserve">D: </w:t>
      </w:r>
      <w:r w:rsidRPr="000873FA">
        <w:rPr>
          <w:rFonts w:eastAsia="Calibri"/>
          <w:b/>
          <w:smallCaps/>
          <w:sz w:val="22"/>
          <w:szCs w:val="22"/>
          <w:lang w:eastAsia="en-GB"/>
        </w:rPr>
        <w:t>Információk azokról az alvállalkozókról, akiknek kapacitásait a gazdasági szereplő nem veszi igénybe</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pPr>
      <w:r w:rsidRPr="000873FA">
        <w:rPr>
          <w:b/>
          <w:sz w:val="22"/>
        </w:rPr>
        <w:t>(Ezt a szakaszt csak akkor kell kitölteni, ha az ajánlatkérő szerv vagy a közszolgáltató ajánlatkérő kifejezetten előírja ezt az információt.)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r w:rsidRPr="000873FA">
              <w:rPr>
                <w:b/>
              </w:rPr>
              <w:t>Alvállalkozás:</w:t>
            </w:r>
          </w:p>
        </w:tc>
        <w:tc>
          <w:tcPr>
            <w:tcW w:w="5132" w:type="dxa"/>
            <w:shd w:val="clear" w:color="auto" w:fill="auto"/>
          </w:tcPr>
          <w:p w:rsidR="001A22F1" w:rsidRPr="000873FA" w:rsidRDefault="001A22F1" w:rsidP="001A22F1">
            <w:pPr>
              <w:rPr>
                <w:b/>
              </w:rPr>
            </w:pPr>
            <w:r w:rsidRPr="000873FA">
              <w:rPr>
                <w:b/>
              </w:rPr>
              <w:t>Válasz:</w:t>
            </w:r>
          </w:p>
        </w:tc>
      </w:tr>
      <w:tr w:rsidR="000873FA" w:rsidRPr="000873FA" w:rsidTr="00BA73CB">
        <w:tc>
          <w:tcPr>
            <w:tcW w:w="4644" w:type="dxa"/>
            <w:shd w:val="clear" w:color="auto" w:fill="auto"/>
          </w:tcPr>
          <w:p w:rsidR="001A22F1" w:rsidRPr="000873FA" w:rsidRDefault="001A22F1" w:rsidP="001A22F1">
            <w:pPr>
              <w:rPr>
                <w:sz w:val="22"/>
                <w:szCs w:val="22"/>
              </w:rPr>
            </w:pPr>
            <w:r w:rsidRPr="000873FA">
              <w:rPr>
                <w:sz w:val="22"/>
                <w:szCs w:val="22"/>
              </w:rPr>
              <w:t>Szándékozik-e a gazdasági szereplő a szerződés bármely részét alvállalkozásba adni harmadik félnek?</w:t>
            </w:r>
          </w:p>
        </w:tc>
        <w:tc>
          <w:tcPr>
            <w:tcW w:w="5132" w:type="dxa"/>
            <w:shd w:val="clear" w:color="auto" w:fill="auto"/>
          </w:tcPr>
          <w:p w:rsidR="001A22F1" w:rsidRPr="000873FA" w:rsidRDefault="001A22F1" w:rsidP="001A22F1">
            <w:r w:rsidRPr="000873FA">
              <w:t>[]</w:t>
            </w:r>
            <w:r w:rsidRPr="000873FA">
              <w:rPr>
                <w:sz w:val="22"/>
              </w:rPr>
              <w:t>Igen []Nem</w:t>
            </w:r>
            <w:r w:rsidRPr="000873FA">
              <w:br/>
              <w:t xml:space="preserve">Ha </w:t>
            </w:r>
            <w:r w:rsidRPr="000873FA">
              <w:rPr>
                <w:b/>
              </w:rPr>
              <w:t>igen, és amennyiben ismert</w:t>
            </w:r>
            <w:r w:rsidRPr="000873FA">
              <w:t xml:space="preserve">, kérjük, sorolja fel a javasolt alvállalkozókat: </w:t>
            </w:r>
          </w:p>
          <w:p w:rsidR="001A22F1" w:rsidRPr="000873FA" w:rsidRDefault="001A22F1" w:rsidP="001A22F1">
            <w:r w:rsidRPr="000873FA">
              <w:t>[…]</w:t>
            </w:r>
          </w:p>
        </w:tc>
      </w:tr>
    </w:tbl>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0873FA">
        <w:rPr>
          <w:rFonts w:eastAsia="Calibri"/>
          <w:b/>
          <w:sz w:val="22"/>
          <w:szCs w:val="22"/>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A22F1" w:rsidRPr="000873FA" w:rsidRDefault="001A22F1" w:rsidP="001A22F1">
      <w:pPr>
        <w:keepNext/>
        <w:spacing w:before="120" w:after="360"/>
        <w:jc w:val="center"/>
        <w:rPr>
          <w:rFonts w:eastAsia="Calibri"/>
          <w:b/>
          <w:sz w:val="22"/>
          <w:szCs w:val="22"/>
          <w:lang w:eastAsia="en-GB"/>
        </w:rPr>
      </w:pPr>
      <w:r w:rsidRPr="00697308">
        <w:rPr>
          <w:rFonts w:eastAsia="Calibri"/>
          <w:b/>
          <w:color w:val="4472C4" w:themeColor="accent5"/>
          <w:sz w:val="22"/>
          <w:szCs w:val="22"/>
          <w:lang w:eastAsia="en-GB"/>
        </w:rPr>
        <w:br w:type="page"/>
      </w:r>
      <w:r w:rsidRPr="000873FA">
        <w:rPr>
          <w:rFonts w:eastAsia="Calibri"/>
          <w:b/>
          <w:sz w:val="22"/>
          <w:szCs w:val="22"/>
          <w:lang w:eastAsia="en-GB"/>
        </w:rPr>
        <w:lastRenderedPageBreak/>
        <w:t>III. rész: Kizárási okok</w:t>
      </w:r>
    </w:p>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A: Büntetőeljárásban hozott ítéletekkel kapcsolatos okok</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sz w:val="22"/>
        </w:rPr>
      </w:pPr>
      <w:r w:rsidRPr="000873FA">
        <w:rPr>
          <w:sz w:val="22"/>
        </w:rPr>
        <w:t>A 2014/24/EU irányelv 57. cikkének (1) bekezdése a következő kizárási okokat határozza meg:</w:t>
      </w:r>
    </w:p>
    <w:p w:rsidR="001A22F1" w:rsidRPr="000873FA" w:rsidRDefault="001A22F1" w:rsidP="00C76432">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sz w:val="22"/>
          <w:szCs w:val="22"/>
          <w:lang w:eastAsia="en-GB"/>
        </w:rPr>
      </w:pPr>
      <w:r w:rsidRPr="000873FA">
        <w:rPr>
          <w:rFonts w:eastAsia="Calibri"/>
          <w:sz w:val="22"/>
          <w:szCs w:val="22"/>
          <w:lang w:eastAsia="en-GB"/>
        </w:rPr>
        <w:t>Bűnszervezetben való részvétel</w:t>
      </w:r>
      <w:r w:rsidRPr="000873FA">
        <w:rPr>
          <w:rFonts w:eastAsia="Calibri"/>
          <w:sz w:val="22"/>
          <w:szCs w:val="22"/>
          <w:vertAlign w:val="superscript"/>
          <w:lang w:eastAsia="en-GB"/>
        </w:rPr>
        <w:footnoteReference w:id="40"/>
      </w:r>
      <w:r w:rsidRPr="000873FA">
        <w:rPr>
          <w:rFonts w:eastAsia="Calibri"/>
          <w:sz w:val="22"/>
          <w:szCs w:val="22"/>
          <w:lang w:eastAsia="en-GB"/>
        </w:rPr>
        <w:t>;</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sz w:val="22"/>
          <w:szCs w:val="22"/>
          <w:lang w:eastAsia="en-GB"/>
        </w:rPr>
      </w:pPr>
      <w:r w:rsidRPr="000873FA">
        <w:rPr>
          <w:rFonts w:eastAsia="Calibri"/>
          <w:sz w:val="22"/>
          <w:szCs w:val="22"/>
          <w:lang w:eastAsia="en-GB"/>
        </w:rPr>
        <w:t>Korrupció</w:t>
      </w:r>
      <w:r w:rsidRPr="000873FA">
        <w:rPr>
          <w:rFonts w:eastAsia="Calibri"/>
          <w:sz w:val="22"/>
          <w:szCs w:val="22"/>
          <w:vertAlign w:val="superscript"/>
          <w:lang w:eastAsia="en-GB"/>
        </w:rPr>
        <w:footnoteReference w:id="41"/>
      </w:r>
      <w:r w:rsidRPr="000873FA">
        <w:rPr>
          <w:rFonts w:eastAsia="Calibri"/>
          <w:sz w:val="22"/>
          <w:szCs w:val="22"/>
          <w:lang w:eastAsia="en-GB"/>
        </w:rPr>
        <w:t>;</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sz w:val="22"/>
          <w:szCs w:val="22"/>
          <w:lang w:eastAsia="en-GB"/>
        </w:rPr>
      </w:pPr>
      <w:bookmarkStart w:id="18" w:name="_DV_M1264"/>
      <w:bookmarkEnd w:id="18"/>
      <w:r w:rsidRPr="000873FA">
        <w:rPr>
          <w:rFonts w:eastAsia="Calibri"/>
          <w:sz w:val="22"/>
          <w:szCs w:val="22"/>
          <w:lang w:eastAsia="en-GB"/>
        </w:rPr>
        <w:t>Csalás</w:t>
      </w:r>
      <w:r w:rsidRPr="000873FA">
        <w:rPr>
          <w:rFonts w:eastAsia="Calibri"/>
          <w:sz w:val="22"/>
          <w:szCs w:val="22"/>
          <w:vertAlign w:val="superscript"/>
          <w:lang w:eastAsia="en-GB"/>
        </w:rPr>
        <w:footnoteReference w:id="42"/>
      </w:r>
      <w:r w:rsidRPr="000873FA">
        <w:rPr>
          <w:rFonts w:eastAsia="Calibri"/>
          <w:sz w:val="22"/>
          <w:szCs w:val="22"/>
          <w:lang w:eastAsia="en-GB"/>
        </w:rPr>
        <w:t>;</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sz w:val="22"/>
          <w:szCs w:val="22"/>
          <w:lang w:eastAsia="en-GB"/>
        </w:rPr>
      </w:pPr>
      <w:bookmarkStart w:id="19" w:name="_DV_M1266"/>
      <w:bookmarkEnd w:id="19"/>
      <w:r w:rsidRPr="000873FA">
        <w:rPr>
          <w:rFonts w:eastAsia="Calibri"/>
          <w:sz w:val="22"/>
          <w:szCs w:val="22"/>
          <w:lang w:eastAsia="en-GB"/>
        </w:rPr>
        <w:t>Terrorista bűncselekmény vagy terrorista csoporthoz kapcsolódó bűncselekmény</w:t>
      </w:r>
      <w:r w:rsidRPr="000873FA">
        <w:rPr>
          <w:rFonts w:eastAsia="Calibri"/>
          <w:sz w:val="22"/>
          <w:szCs w:val="22"/>
          <w:vertAlign w:val="superscript"/>
          <w:lang w:eastAsia="en-GB"/>
        </w:rPr>
        <w:footnoteReference w:id="43"/>
      </w:r>
      <w:r w:rsidRPr="000873FA">
        <w:rPr>
          <w:rFonts w:eastAsia="Calibri"/>
          <w:sz w:val="22"/>
          <w:szCs w:val="22"/>
          <w:lang w:eastAsia="en-GB"/>
        </w:rPr>
        <w:t>;</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sz w:val="22"/>
          <w:szCs w:val="22"/>
          <w:lang w:eastAsia="en-GB"/>
        </w:rPr>
      </w:pPr>
      <w:bookmarkStart w:id="20" w:name="_DV_M1268"/>
      <w:bookmarkEnd w:id="20"/>
      <w:r w:rsidRPr="000873FA">
        <w:rPr>
          <w:rFonts w:eastAsia="Calibri"/>
          <w:sz w:val="22"/>
          <w:szCs w:val="22"/>
          <w:lang w:eastAsia="en-GB"/>
        </w:rPr>
        <w:t>Pénzmosás vagy terrorizmus finanszírozása</w:t>
      </w:r>
      <w:bookmarkStart w:id="21" w:name="_DV_C1915"/>
      <w:r w:rsidRPr="000873FA">
        <w:rPr>
          <w:rFonts w:eastAsia="Calibri"/>
          <w:sz w:val="22"/>
          <w:szCs w:val="22"/>
          <w:vertAlign w:val="superscript"/>
          <w:lang w:eastAsia="en-GB"/>
        </w:rPr>
        <w:footnoteReference w:id="44"/>
      </w:r>
      <w:bookmarkEnd w:id="21"/>
      <w:r w:rsidRPr="000873FA">
        <w:rPr>
          <w:rFonts w:eastAsia="Calibri"/>
          <w:sz w:val="22"/>
          <w:szCs w:val="22"/>
          <w:lang w:eastAsia="en-GB"/>
        </w:rPr>
        <w:t>;</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sz w:val="22"/>
          <w:szCs w:val="22"/>
          <w:lang w:eastAsia="en-GB"/>
        </w:rPr>
      </w:pPr>
      <w:r w:rsidRPr="000873FA">
        <w:rPr>
          <w:rFonts w:eastAsia="Calibri"/>
          <w:sz w:val="24"/>
          <w:szCs w:val="22"/>
          <w:lang w:eastAsia="en-GB"/>
        </w:rPr>
        <w:t>Gyermekmunka és az emberkereskedelem más formái</w:t>
      </w:r>
      <w:r w:rsidRPr="000873FA">
        <w:rPr>
          <w:rFonts w:eastAsia="Calibri"/>
          <w:sz w:val="24"/>
          <w:szCs w:val="22"/>
          <w:vertAlign w:val="superscript"/>
          <w:lang w:eastAsia="en-GB"/>
        </w:rPr>
        <w:footnoteReference w:id="45"/>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r w:rsidRPr="000873FA">
              <w:rPr>
                <w:b/>
                <w:sz w:val="22"/>
              </w:rPr>
              <w:t>Az irányelv 57. cikke (1) bekezdésében foglalt okokat végrehajtó nemzeti rendelkezések szerinti büntetőeljárásban hozott ítéletekkel kapcsolatos okok:</w:t>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r w:rsidRPr="000873FA">
              <w:rPr>
                <w:b/>
                <w:sz w:val="22"/>
              </w:rPr>
              <w:t>Jogerősen elítélték-e a</w:t>
            </w:r>
            <w:r w:rsidRPr="000873FA">
              <w:rPr>
                <w:sz w:val="22"/>
              </w:rPr>
              <w:t xml:space="preserve"> </w:t>
            </w:r>
            <w:r w:rsidRPr="000873FA">
              <w:rPr>
                <w:b/>
                <w:sz w:val="22"/>
              </w:rPr>
              <w:t>gazdasági szereplőt</w:t>
            </w:r>
            <w:r w:rsidRPr="000873FA">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132" w:type="dxa"/>
            <w:shd w:val="clear" w:color="auto" w:fill="auto"/>
          </w:tcPr>
          <w:p w:rsidR="001A22F1" w:rsidRPr="000873FA" w:rsidRDefault="001A22F1" w:rsidP="001A22F1">
            <w:r w:rsidRPr="000873FA">
              <w:rPr>
                <w:sz w:val="22"/>
              </w:rPr>
              <w:t>[] Igen [] Nem</w:t>
            </w:r>
          </w:p>
          <w:p w:rsidR="001A22F1" w:rsidRPr="000873FA" w:rsidRDefault="001A22F1" w:rsidP="001A22F1">
            <w:r w:rsidRPr="000873FA">
              <w:rPr>
                <w:sz w:val="22"/>
              </w:rPr>
              <w:t>Ha a vonatkozó információ elektronikusan elérhető, kérjük, adja meg a következő információkat: (internetcím, a kibocsátó hatóság vagy testület, a dokumentáció pontos hivatkozási adatai):</w:t>
            </w:r>
            <w:r w:rsidRPr="000873FA">
              <w:br/>
            </w:r>
            <w:r w:rsidRPr="000873FA">
              <w:rPr>
                <w:sz w:val="22"/>
              </w:rPr>
              <w:t>[……][……][……][……]</w:t>
            </w:r>
            <w:r w:rsidRPr="000873FA">
              <w:rPr>
                <w:sz w:val="22"/>
                <w:vertAlign w:val="superscript"/>
              </w:rPr>
              <w:footnoteReference w:id="46"/>
            </w:r>
          </w:p>
        </w:tc>
      </w:tr>
      <w:tr w:rsidR="000873FA" w:rsidRPr="000873FA" w:rsidTr="00BA73CB">
        <w:tc>
          <w:tcPr>
            <w:tcW w:w="4644" w:type="dxa"/>
            <w:shd w:val="clear" w:color="auto" w:fill="auto"/>
          </w:tcPr>
          <w:p w:rsidR="001A22F1" w:rsidRPr="000873FA" w:rsidRDefault="001A22F1" w:rsidP="001A22F1">
            <w:r w:rsidRPr="000873FA">
              <w:rPr>
                <w:b/>
                <w:sz w:val="22"/>
              </w:rPr>
              <w:t>Amennyiben igen</w:t>
            </w:r>
            <w:r w:rsidRPr="000873FA">
              <w:t xml:space="preserve">, </w:t>
            </w:r>
            <w:r w:rsidRPr="000873FA">
              <w:rPr>
                <w:sz w:val="22"/>
              </w:rPr>
              <w:t>kérjük,</w:t>
            </w:r>
            <w:r w:rsidRPr="000873FA">
              <w:rPr>
                <w:sz w:val="22"/>
                <w:vertAlign w:val="superscript"/>
              </w:rPr>
              <w:footnoteReference w:id="47"/>
            </w:r>
            <w:r w:rsidRPr="000873FA">
              <w:rPr>
                <w:sz w:val="22"/>
              </w:rPr>
              <w:t xml:space="preserve"> adja meg a következő információkat:</w:t>
            </w:r>
            <w:r w:rsidRPr="000873FA">
              <w:br/>
            </w:r>
            <w:r w:rsidRPr="000873FA">
              <w:rPr>
                <w:sz w:val="22"/>
              </w:rPr>
              <w:t>a) Elítélés dátuma, adja meg, hogy az 1–6. pontok közül melyik érintett, valamint az ítélet okát (okait),</w:t>
            </w:r>
            <w:r w:rsidRPr="000873FA">
              <w:br/>
            </w:r>
            <w:r w:rsidRPr="000873FA">
              <w:rPr>
                <w:sz w:val="22"/>
              </w:rPr>
              <w:t>b) Határozza meg az elítélt személyét [ ];</w:t>
            </w:r>
            <w:r w:rsidRPr="000873FA">
              <w:br/>
            </w:r>
            <w:r w:rsidRPr="000873FA">
              <w:rPr>
                <w:b/>
                <w:sz w:val="22"/>
              </w:rPr>
              <w:lastRenderedPageBreak/>
              <w:t>c) Amennyiben az ítélet közvetlenül megállapítja:</w:t>
            </w:r>
          </w:p>
        </w:tc>
        <w:tc>
          <w:tcPr>
            <w:tcW w:w="5132" w:type="dxa"/>
            <w:shd w:val="clear" w:color="auto" w:fill="auto"/>
          </w:tcPr>
          <w:p w:rsidR="001A22F1" w:rsidRPr="000873FA" w:rsidRDefault="001A22F1" w:rsidP="001A22F1">
            <w:r w:rsidRPr="000873FA">
              <w:lastRenderedPageBreak/>
              <w:br/>
            </w:r>
            <w:r w:rsidRPr="000873FA">
              <w:rPr>
                <w:sz w:val="22"/>
              </w:rPr>
              <w:t>a) Dátum:[</w:t>
            </w:r>
            <w:r w:rsidR="00445EDA" w:rsidRPr="000873FA">
              <w:rPr>
                <w:sz w:val="22"/>
              </w:rPr>
              <w:t xml:space="preserve"> </w:t>
            </w:r>
            <w:r w:rsidRPr="000873FA">
              <w:rPr>
                <w:sz w:val="22"/>
              </w:rPr>
              <w:t>], pont(ok): [</w:t>
            </w:r>
            <w:r w:rsidR="00445EDA" w:rsidRPr="000873FA">
              <w:rPr>
                <w:sz w:val="22"/>
              </w:rPr>
              <w:t xml:space="preserve"> </w:t>
            </w:r>
            <w:r w:rsidRPr="000873FA">
              <w:rPr>
                <w:sz w:val="22"/>
              </w:rPr>
              <w:t>], ok(ok):[</w:t>
            </w:r>
            <w:r w:rsidR="00445EDA" w:rsidRPr="000873FA">
              <w:rPr>
                <w:sz w:val="22"/>
              </w:rPr>
              <w:t xml:space="preserve"> </w:t>
            </w:r>
            <w:r w:rsidRPr="000873FA">
              <w:rPr>
                <w:sz w:val="22"/>
              </w:rPr>
              <w:t>]</w:t>
            </w:r>
            <w:r w:rsidRPr="000873FA">
              <w:rPr>
                <w:i/>
                <w:sz w:val="22"/>
                <w:vertAlign w:val="superscript"/>
              </w:rPr>
              <w:t xml:space="preserve"> </w:t>
            </w:r>
            <w:r w:rsidRPr="000873FA">
              <w:br/>
            </w:r>
            <w:r w:rsidRPr="000873FA">
              <w:br/>
            </w:r>
            <w:r w:rsidRPr="000873FA">
              <w:br/>
            </w:r>
            <w:r w:rsidRPr="000873FA">
              <w:rPr>
                <w:sz w:val="22"/>
              </w:rPr>
              <w:t>b) [……]</w:t>
            </w:r>
            <w:r w:rsidRPr="000873FA">
              <w:br/>
            </w:r>
            <w:r w:rsidRPr="000873FA">
              <w:rPr>
                <w:sz w:val="22"/>
              </w:rPr>
              <w:t xml:space="preserve">c) A kizárási időszak hossza [……] és az érintett </w:t>
            </w:r>
            <w:r w:rsidRPr="000873FA">
              <w:rPr>
                <w:sz w:val="22"/>
              </w:rPr>
              <w:lastRenderedPageBreak/>
              <w:t>pont(ok) [</w:t>
            </w:r>
            <w:r w:rsidR="00445EDA" w:rsidRPr="000873FA">
              <w:rPr>
                <w:sz w:val="22"/>
              </w:rPr>
              <w:t xml:space="preserve"> </w:t>
            </w:r>
            <w:r w:rsidRPr="000873FA">
              <w:rPr>
                <w:sz w:val="22"/>
              </w:rPr>
              <w:t>]</w:t>
            </w:r>
          </w:p>
          <w:p w:rsidR="001A22F1" w:rsidRPr="000873FA" w:rsidRDefault="001A22F1" w:rsidP="001A22F1">
            <w:r w:rsidRPr="000873FA">
              <w:rPr>
                <w:sz w:val="22"/>
              </w:rPr>
              <w:t>Ha a vonatkozó információ elektronikusan elérhető, kérjük, adja meg a következő információkat: (internetcím, a kibocsátó hatóság vagy testület, a dokumentáció pontos hivatkozási adatai): [……][……][……][……]</w:t>
            </w:r>
            <w:r w:rsidRPr="000873FA">
              <w:rPr>
                <w:sz w:val="22"/>
                <w:vertAlign w:val="superscript"/>
              </w:rPr>
              <w:footnoteReference w:id="48"/>
            </w:r>
          </w:p>
        </w:tc>
      </w:tr>
      <w:tr w:rsidR="000873FA" w:rsidRPr="000873FA" w:rsidTr="00BA73CB">
        <w:tc>
          <w:tcPr>
            <w:tcW w:w="4644" w:type="dxa"/>
            <w:shd w:val="clear" w:color="auto" w:fill="auto"/>
          </w:tcPr>
          <w:p w:rsidR="001A22F1" w:rsidRPr="000873FA" w:rsidRDefault="001A22F1" w:rsidP="001A22F1">
            <w:r w:rsidRPr="000873FA">
              <w:rPr>
                <w:sz w:val="22"/>
              </w:rPr>
              <w:lastRenderedPageBreak/>
              <w:t>Ítéletek esetén hozott-e a gazdasági szereplő olyan intézkedéseket, amelyek a releváns kizárási okok ellenére igazolják megbízhatóságát</w:t>
            </w:r>
            <w:r w:rsidRPr="000873FA">
              <w:rPr>
                <w:sz w:val="22"/>
                <w:vertAlign w:val="superscript"/>
              </w:rPr>
              <w:footnoteReference w:id="49"/>
            </w:r>
            <w:r w:rsidRPr="000873FA">
              <w:rPr>
                <w:sz w:val="22"/>
              </w:rPr>
              <w:t xml:space="preserve"> </w:t>
            </w:r>
            <w:r w:rsidRPr="000873FA">
              <w:rPr>
                <w:b/>
                <w:sz w:val="22"/>
              </w:rPr>
              <w:t>(</w:t>
            </w:r>
            <w:r w:rsidRPr="000873FA">
              <w:rPr>
                <w:b/>
                <w:sz w:val="24"/>
                <w:lang w:eastAsia="en-GB"/>
              </w:rPr>
              <w:t>öntisztázás</w:t>
            </w:r>
            <w:r w:rsidRPr="000873FA">
              <w:rPr>
                <w:b/>
                <w:sz w:val="22"/>
                <w:lang w:eastAsia="en-GB"/>
              </w:rPr>
              <w:t>)</w:t>
            </w:r>
            <w:r w:rsidRPr="000873FA">
              <w:rPr>
                <w:sz w:val="22"/>
              </w:rPr>
              <w:t>?</w:t>
            </w:r>
          </w:p>
        </w:tc>
        <w:tc>
          <w:tcPr>
            <w:tcW w:w="5132" w:type="dxa"/>
            <w:shd w:val="clear" w:color="auto" w:fill="auto"/>
          </w:tcPr>
          <w:p w:rsidR="001A22F1" w:rsidRPr="000873FA" w:rsidRDefault="001A22F1" w:rsidP="001A22F1">
            <w:r w:rsidRPr="000873FA">
              <w:rPr>
                <w:sz w:val="22"/>
              </w:rPr>
              <w:t xml:space="preserve">[] Igen [] Nem </w:t>
            </w:r>
          </w:p>
        </w:tc>
      </w:tr>
      <w:tr w:rsidR="000873FA" w:rsidRPr="000873FA" w:rsidTr="00BA73CB">
        <w:tc>
          <w:tcPr>
            <w:tcW w:w="4644" w:type="dxa"/>
            <w:shd w:val="clear" w:color="auto" w:fill="auto"/>
          </w:tcPr>
          <w:p w:rsidR="001A22F1" w:rsidRPr="000873FA" w:rsidRDefault="001A22F1" w:rsidP="001A22F1">
            <w:r w:rsidRPr="000873FA">
              <w:rPr>
                <w:b/>
                <w:sz w:val="22"/>
              </w:rPr>
              <w:t>Amennyiben igen</w:t>
            </w:r>
            <w:r w:rsidRPr="000873FA">
              <w:rPr>
                <w:sz w:val="22"/>
              </w:rPr>
              <w:t>, kérjük, ismertesse ezeket az intézkedéseket</w:t>
            </w:r>
            <w:r w:rsidRPr="000873FA">
              <w:rPr>
                <w:sz w:val="22"/>
                <w:vertAlign w:val="superscript"/>
              </w:rPr>
              <w:footnoteReference w:id="50"/>
            </w:r>
            <w:r w:rsidRPr="000873FA">
              <w:rPr>
                <w:sz w:val="22"/>
              </w:rPr>
              <w:t>:</w:t>
            </w:r>
          </w:p>
        </w:tc>
        <w:tc>
          <w:tcPr>
            <w:tcW w:w="5132" w:type="dxa"/>
            <w:shd w:val="clear" w:color="auto" w:fill="auto"/>
          </w:tcPr>
          <w:p w:rsidR="001A22F1" w:rsidRPr="000873FA" w:rsidRDefault="001A22F1" w:rsidP="001A22F1">
            <w:r w:rsidRPr="000873FA">
              <w:rPr>
                <w:sz w:val="22"/>
              </w:rPr>
              <w:t>[……]</w:t>
            </w:r>
          </w:p>
        </w:tc>
      </w:tr>
    </w:tbl>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 xml:space="preserve">B: Adófizetési vagy a társadalombiztosítási járulék fizetésére vonatkozó kötelezettség megszegésével kapcsolatos okok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81"/>
        <w:gridCol w:w="2551"/>
      </w:tblGrid>
      <w:tr w:rsidR="000873FA" w:rsidRPr="000873FA" w:rsidTr="00BA73CB">
        <w:tc>
          <w:tcPr>
            <w:tcW w:w="4644" w:type="dxa"/>
            <w:shd w:val="clear" w:color="auto" w:fill="auto"/>
          </w:tcPr>
          <w:p w:rsidR="001A22F1" w:rsidRPr="000873FA" w:rsidRDefault="001A22F1" w:rsidP="001A22F1">
            <w:pPr>
              <w:rPr>
                <w:b/>
              </w:rPr>
            </w:pPr>
            <w:r w:rsidRPr="000873FA">
              <w:rPr>
                <w:b/>
                <w:sz w:val="22"/>
              </w:rPr>
              <w:t>Adó vagy társadalombiztosítási járulék fizetése:</w:t>
            </w:r>
          </w:p>
        </w:tc>
        <w:tc>
          <w:tcPr>
            <w:tcW w:w="5132" w:type="dxa"/>
            <w:gridSpan w:val="2"/>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r w:rsidRPr="000873FA">
              <w:rPr>
                <w:sz w:val="22"/>
              </w:rPr>
              <w:t xml:space="preserve">Teljesítette-e a gazdasági szereplő összes </w:t>
            </w:r>
            <w:r w:rsidRPr="000873FA">
              <w:rPr>
                <w:b/>
                <w:sz w:val="22"/>
              </w:rPr>
              <w:t>kötelezettségét az adók és társadalombiztosítási járulékok megfizetése tekintetében</w:t>
            </w:r>
            <w:r w:rsidRPr="000873FA">
              <w:rPr>
                <w:sz w:val="22"/>
              </w:rPr>
              <w:t>, mind a székhelye szerinti országban, mind pedig az ajánlatkérő szerv vagy a közszolgáltató ajánlatkérő tagállamában, ha ez eltér a székhely szerinti országtól?</w:t>
            </w:r>
          </w:p>
        </w:tc>
        <w:tc>
          <w:tcPr>
            <w:tcW w:w="5132" w:type="dxa"/>
            <w:gridSpan w:val="2"/>
            <w:shd w:val="clear" w:color="auto" w:fill="auto"/>
          </w:tcPr>
          <w:p w:rsidR="001A22F1" w:rsidRPr="000873FA" w:rsidRDefault="001A22F1" w:rsidP="001A22F1">
            <w:r w:rsidRPr="000873FA">
              <w:rPr>
                <w:sz w:val="22"/>
              </w:rPr>
              <w:t>[] Igen [] Nem</w:t>
            </w:r>
          </w:p>
        </w:tc>
      </w:tr>
      <w:tr w:rsidR="000873FA" w:rsidRPr="000873FA" w:rsidTr="00BA73CB">
        <w:trPr>
          <w:trHeight w:val="470"/>
        </w:trPr>
        <w:tc>
          <w:tcPr>
            <w:tcW w:w="4644" w:type="dxa"/>
            <w:vMerge w:val="restart"/>
            <w:shd w:val="clear" w:color="auto" w:fill="auto"/>
          </w:tcPr>
          <w:p w:rsidR="001A22F1" w:rsidRPr="000873FA" w:rsidRDefault="001A22F1" w:rsidP="001A22F1">
            <w:r w:rsidRPr="000873FA">
              <w:br/>
            </w:r>
            <w:r w:rsidRPr="000873FA">
              <w:br/>
            </w:r>
            <w:r w:rsidRPr="000873FA">
              <w:rPr>
                <w:b/>
                <w:sz w:val="22"/>
              </w:rPr>
              <w:t>Ha nem</w:t>
            </w:r>
            <w:r w:rsidRPr="000873FA">
              <w:rPr>
                <w:sz w:val="22"/>
              </w:rPr>
              <w:t>, akkor kérjük, adja meg a következő információkat:</w:t>
            </w:r>
            <w:r w:rsidRPr="000873FA">
              <w:rPr>
                <w:sz w:val="22"/>
              </w:rPr>
              <w:br/>
              <w:t>a) Érintett ország vagy tagállam</w:t>
            </w:r>
            <w:r w:rsidRPr="000873FA">
              <w:rPr>
                <w:sz w:val="22"/>
              </w:rPr>
              <w:br/>
              <w:t>b) Mi az érintett összeg?</w:t>
            </w:r>
            <w:r w:rsidRPr="000873FA">
              <w:rPr>
                <w:sz w:val="22"/>
              </w:rPr>
              <w:br/>
              <w:t>c) A kötelezettségszegés megállapításának módja:</w:t>
            </w:r>
            <w:r w:rsidRPr="000873FA">
              <w:rPr>
                <w:sz w:val="22"/>
              </w:rPr>
              <w:br/>
              <w:t xml:space="preserve">1) Bírósági vagy közigazgatási </w:t>
            </w:r>
            <w:r w:rsidRPr="000873FA">
              <w:rPr>
                <w:b/>
                <w:sz w:val="22"/>
              </w:rPr>
              <w:t>határozat</w:t>
            </w:r>
            <w:r w:rsidRPr="000873FA">
              <w:rPr>
                <w:sz w:val="22"/>
              </w:rPr>
              <w:t>:</w:t>
            </w:r>
          </w:p>
          <w:p w:rsidR="001A22F1" w:rsidRPr="000873FA" w:rsidRDefault="001A22F1" w:rsidP="001A22F1">
            <w:pPr>
              <w:tabs>
                <w:tab w:val="num" w:pos="1417"/>
              </w:tabs>
              <w:spacing w:before="120" w:after="120"/>
              <w:ind w:left="1417" w:hanging="567"/>
              <w:jc w:val="both"/>
              <w:rPr>
                <w:rFonts w:eastAsia="Calibri"/>
                <w:sz w:val="24"/>
                <w:szCs w:val="22"/>
                <w:lang w:eastAsia="en-GB"/>
              </w:rPr>
            </w:pPr>
            <w:r w:rsidRPr="000873FA">
              <w:rPr>
                <w:rFonts w:eastAsia="Calibri"/>
                <w:sz w:val="22"/>
                <w:szCs w:val="22"/>
                <w:lang w:eastAsia="en-GB"/>
              </w:rPr>
              <w:tab/>
              <w:t>Ez a határozat jogerős és kötelező?</w:t>
            </w:r>
          </w:p>
          <w:p w:rsidR="001A22F1" w:rsidRPr="000873FA" w:rsidRDefault="001A22F1" w:rsidP="00C76432">
            <w:pPr>
              <w:numPr>
                <w:ilvl w:val="0"/>
                <w:numId w:val="19"/>
              </w:numPr>
              <w:spacing w:before="120" w:after="120"/>
              <w:jc w:val="both"/>
              <w:rPr>
                <w:rFonts w:eastAsia="Calibri"/>
                <w:sz w:val="24"/>
                <w:szCs w:val="22"/>
                <w:lang w:eastAsia="en-GB"/>
              </w:rPr>
            </w:pPr>
            <w:r w:rsidRPr="000873FA">
              <w:rPr>
                <w:rFonts w:eastAsia="Calibri"/>
                <w:sz w:val="22"/>
                <w:szCs w:val="22"/>
                <w:lang w:eastAsia="en-GB"/>
              </w:rPr>
              <w:t>Kérjük, adja meg az ítélet vagy a határozat dátumát.</w:t>
            </w:r>
          </w:p>
          <w:p w:rsidR="001A22F1" w:rsidRPr="000873FA" w:rsidRDefault="001A22F1" w:rsidP="00C76432">
            <w:pPr>
              <w:numPr>
                <w:ilvl w:val="0"/>
                <w:numId w:val="19"/>
              </w:numPr>
              <w:spacing w:before="120" w:after="120"/>
              <w:jc w:val="both"/>
              <w:rPr>
                <w:rFonts w:eastAsia="Calibri"/>
                <w:sz w:val="24"/>
                <w:szCs w:val="22"/>
                <w:lang w:eastAsia="en-GB"/>
              </w:rPr>
            </w:pPr>
            <w:r w:rsidRPr="000873FA">
              <w:rPr>
                <w:rFonts w:eastAsia="Calibri"/>
                <w:sz w:val="22"/>
                <w:szCs w:val="22"/>
                <w:lang w:eastAsia="en-GB"/>
              </w:rPr>
              <w:t xml:space="preserve">Ítélet esetén, </w:t>
            </w:r>
            <w:r w:rsidRPr="000873FA">
              <w:rPr>
                <w:rFonts w:eastAsia="Calibri"/>
                <w:b/>
                <w:sz w:val="22"/>
                <w:szCs w:val="22"/>
                <w:lang w:eastAsia="en-GB"/>
              </w:rPr>
              <w:t>amennyiben erről közvetlenül rendelkezik</w:t>
            </w:r>
            <w:r w:rsidRPr="000873FA">
              <w:rPr>
                <w:rFonts w:eastAsia="Calibri"/>
                <w:sz w:val="22"/>
                <w:szCs w:val="22"/>
                <w:lang w:eastAsia="en-GB"/>
              </w:rPr>
              <w:t>, a kizárási időtartam hossza:</w:t>
            </w:r>
          </w:p>
          <w:p w:rsidR="001A22F1" w:rsidRPr="000873FA" w:rsidRDefault="001A22F1" w:rsidP="001A22F1">
            <w:r w:rsidRPr="000873FA">
              <w:t xml:space="preserve">2) </w:t>
            </w:r>
            <w:r w:rsidRPr="000873FA">
              <w:rPr>
                <w:b/>
              </w:rPr>
              <w:t>Egyéb mód</w:t>
            </w:r>
            <w:r w:rsidRPr="000873FA">
              <w:t>?</w:t>
            </w:r>
            <w:r w:rsidRPr="000873FA">
              <w:rPr>
                <w:sz w:val="22"/>
              </w:rPr>
              <w:t xml:space="preserve"> Kérjük, részletezze:</w:t>
            </w:r>
          </w:p>
          <w:p w:rsidR="001A22F1" w:rsidRPr="000873FA" w:rsidRDefault="001A22F1" w:rsidP="001A22F1">
            <w:r w:rsidRPr="000873FA">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581" w:type="dxa"/>
            <w:shd w:val="clear" w:color="auto" w:fill="auto"/>
          </w:tcPr>
          <w:p w:rsidR="001A22F1" w:rsidRPr="000873FA" w:rsidRDefault="001A22F1" w:rsidP="001A22F1">
            <w:pPr>
              <w:spacing w:before="120" w:after="120"/>
              <w:rPr>
                <w:rFonts w:eastAsia="Calibri"/>
                <w:b/>
                <w:sz w:val="24"/>
                <w:szCs w:val="22"/>
                <w:lang w:eastAsia="en-GB"/>
              </w:rPr>
            </w:pPr>
            <w:r w:rsidRPr="000873FA">
              <w:rPr>
                <w:rFonts w:eastAsia="Calibri"/>
                <w:b/>
                <w:sz w:val="22"/>
                <w:szCs w:val="22"/>
                <w:lang w:eastAsia="en-GB"/>
              </w:rPr>
              <w:t>Adók</w:t>
            </w:r>
          </w:p>
        </w:tc>
        <w:tc>
          <w:tcPr>
            <w:tcW w:w="2551" w:type="dxa"/>
            <w:shd w:val="clear" w:color="auto" w:fill="auto"/>
          </w:tcPr>
          <w:p w:rsidR="001A22F1" w:rsidRPr="000873FA" w:rsidRDefault="001A22F1" w:rsidP="001A22F1">
            <w:pPr>
              <w:rPr>
                <w:b/>
              </w:rPr>
            </w:pPr>
            <w:r w:rsidRPr="000873FA">
              <w:rPr>
                <w:b/>
                <w:sz w:val="22"/>
              </w:rPr>
              <w:t>Társadalombiztosítási hozzájárulás</w:t>
            </w:r>
          </w:p>
        </w:tc>
      </w:tr>
      <w:tr w:rsidR="000873FA" w:rsidRPr="000873FA" w:rsidTr="00BA73CB">
        <w:trPr>
          <w:trHeight w:val="1977"/>
        </w:trPr>
        <w:tc>
          <w:tcPr>
            <w:tcW w:w="4644" w:type="dxa"/>
            <w:vMerge/>
            <w:shd w:val="clear" w:color="auto" w:fill="auto"/>
          </w:tcPr>
          <w:p w:rsidR="001A22F1" w:rsidRPr="000873FA" w:rsidRDefault="001A22F1" w:rsidP="001A22F1">
            <w:pPr>
              <w:rPr>
                <w:b/>
              </w:rPr>
            </w:pPr>
          </w:p>
        </w:tc>
        <w:tc>
          <w:tcPr>
            <w:tcW w:w="2581" w:type="dxa"/>
            <w:shd w:val="clear" w:color="auto" w:fill="auto"/>
          </w:tcPr>
          <w:p w:rsidR="001A22F1" w:rsidRPr="000873FA" w:rsidRDefault="001A22F1" w:rsidP="001A22F1">
            <w:r w:rsidRPr="000873FA">
              <w:br/>
            </w:r>
            <w:r w:rsidRPr="000873FA">
              <w:rPr>
                <w:sz w:val="22"/>
              </w:rPr>
              <w:t>a) [……]</w:t>
            </w:r>
            <w:r w:rsidRPr="000873FA">
              <w:br/>
            </w:r>
            <w:r w:rsidRPr="000873FA">
              <w:rPr>
                <w:sz w:val="22"/>
              </w:rPr>
              <w:t>b) [……]</w:t>
            </w:r>
            <w:r w:rsidRPr="000873FA">
              <w:br/>
            </w:r>
            <w:r w:rsidRPr="000873FA">
              <w:br/>
            </w:r>
            <w:r w:rsidRPr="000873FA">
              <w:br/>
            </w:r>
            <w:r w:rsidRPr="000873FA">
              <w:rPr>
                <w:sz w:val="22"/>
              </w:rPr>
              <w:t>c1) [] Igen [] Nem</w:t>
            </w:r>
          </w:p>
          <w:p w:rsidR="001A22F1" w:rsidRPr="000873FA" w:rsidRDefault="001A22F1" w:rsidP="001A22F1">
            <w:pPr>
              <w:tabs>
                <w:tab w:val="num" w:pos="850"/>
              </w:tabs>
              <w:spacing w:before="120" w:after="120"/>
              <w:ind w:left="850" w:hanging="850"/>
              <w:jc w:val="both"/>
              <w:rPr>
                <w:rFonts w:eastAsia="Calibri"/>
                <w:sz w:val="24"/>
                <w:szCs w:val="22"/>
                <w:lang w:eastAsia="en-GB"/>
              </w:rPr>
            </w:pPr>
            <w:r w:rsidRPr="000873FA">
              <w:rPr>
                <w:rFonts w:eastAsia="Calibri"/>
                <w:sz w:val="22"/>
                <w:szCs w:val="22"/>
                <w:lang w:eastAsia="en-GB"/>
              </w:rPr>
              <w:t>[] Igen [] Nem</w:t>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w:t>
            </w:r>
            <w:r w:rsidRPr="000873FA">
              <w:rPr>
                <w:rFonts w:eastAsia="Calibri"/>
                <w:sz w:val="24"/>
                <w:szCs w:val="22"/>
                <w:lang w:eastAsia="en-GB"/>
              </w:rPr>
              <w:br/>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w:t>
            </w:r>
            <w:r w:rsidRPr="000873FA">
              <w:rPr>
                <w:rFonts w:eastAsia="Calibri"/>
                <w:sz w:val="24"/>
                <w:szCs w:val="22"/>
                <w:lang w:eastAsia="en-GB"/>
              </w:rPr>
              <w:br/>
            </w:r>
            <w:r w:rsidRPr="000873FA">
              <w:rPr>
                <w:rFonts w:eastAsia="Calibri"/>
                <w:sz w:val="24"/>
                <w:szCs w:val="22"/>
                <w:lang w:eastAsia="en-GB"/>
              </w:rPr>
              <w:br/>
            </w:r>
          </w:p>
          <w:p w:rsidR="001A22F1" w:rsidRPr="000873FA" w:rsidRDefault="001A22F1" w:rsidP="001A22F1">
            <w:r w:rsidRPr="000873FA">
              <w:rPr>
                <w:sz w:val="22"/>
              </w:rPr>
              <w:t>c2) [ …]</w:t>
            </w:r>
            <w:r w:rsidRPr="000873FA">
              <w:br/>
            </w:r>
            <w:r w:rsidRPr="000873FA">
              <w:br/>
            </w:r>
            <w:r w:rsidRPr="000873FA">
              <w:rPr>
                <w:sz w:val="22"/>
              </w:rPr>
              <w:t>d) [] Igen [] Nem</w:t>
            </w:r>
            <w:r w:rsidRPr="000873FA">
              <w:br/>
            </w:r>
            <w:r w:rsidRPr="000873FA">
              <w:rPr>
                <w:b/>
                <w:sz w:val="22"/>
              </w:rPr>
              <w:t>Ha igen</w:t>
            </w:r>
            <w:r w:rsidRPr="000873FA">
              <w:rPr>
                <w:sz w:val="22"/>
              </w:rPr>
              <w:t>, kérjük, részletezze: [……]</w:t>
            </w:r>
          </w:p>
        </w:tc>
        <w:tc>
          <w:tcPr>
            <w:tcW w:w="2551" w:type="dxa"/>
            <w:shd w:val="clear" w:color="auto" w:fill="auto"/>
          </w:tcPr>
          <w:p w:rsidR="001A22F1" w:rsidRPr="000873FA" w:rsidRDefault="001A22F1" w:rsidP="001A22F1">
            <w:r w:rsidRPr="000873FA">
              <w:br/>
            </w:r>
            <w:r w:rsidRPr="000873FA">
              <w:rPr>
                <w:sz w:val="22"/>
              </w:rPr>
              <w:t>a) [……]</w:t>
            </w:r>
            <w:r w:rsidRPr="000873FA">
              <w:br/>
            </w:r>
            <w:r w:rsidRPr="000873FA">
              <w:rPr>
                <w:sz w:val="22"/>
              </w:rPr>
              <w:t>b) [……]</w:t>
            </w:r>
            <w:r w:rsidRPr="000873FA">
              <w:br/>
            </w:r>
            <w:r w:rsidRPr="000873FA">
              <w:br/>
            </w:r>
            <w:r w:rsidRPr="000873FA">
              <w:br/>
            </w:r>
            <w:r w:rsidRPr="000873FA">
              <w:rPr>
                <w:sz w:val="22"/>
              </w:rPr>
              <w:t>c1) [] Igen [] Nem</w:t>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 Igen [] Nem</w:t>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w:t>
            </w:r>
            <w:r w:rsidRPr="000873FA">
              <w:rPr>
                <w:rFonts w:eastAsia="Calibri"/>
                <w:sz w:val="24"/>
                <w:szCs w:val="22"/>
                <w:lang w:eastAsia="en-GB"/>
              </w:rPr>
              <w:br/>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w:t>
            </w:r>
            <w:r w:rsidRPr="000873FA">
              <w:rPr>
                <w:rFonts w:eastAsia="Calibri"/>
                <w:sz w:val="24"/>
                <w:szCs w:val="22"/>
                <w:lang w:eastAsia="en-GB"/>
              </w:rPr>
              <w:br/>
            </w:r>
            <w:r w:rsidRPr="000873FA">
              <w:rPr>
                <w:rFonts w:eastAsia="Calibri"/>
                <w:sz w:val="24"/>
                <w:szCs w:val="22"/>
                <w:lang w:eastAsia="en-GB"/>
              </w:rPr>
              <w:br/>
            </w:r>
          </w:p>
          <w:p w:rsidR="001A22F1" w:rsidRPr="000873FA" w:rsidRDefault="001A22F1" w:rsidP="001A22F1">
            <w:r w:rsidRPr="000873FA">
              <w:rPr>
                <w:sz w:val="22"/>
              </w:rPr>
              <w:t>c2) [ …]</w:t>
            </w:r>
            <w:r w:rsidRPr="000873FA">
              <w:br/>
            </w:r>
            <w:r w:rsidRPr="000873FA">
              <w:br/>
            </w:r>
            <w:r w:rsidRPr="000873FA">
              <w:rPr>
                <w:sz w:val="22"/>
              </w:rPr>
              <w:t>d) [] Igen [] Nem</w:t>
            </w:r>
            <w:r w:rsidRPr="000873FA">
              <w:br/>
            </w:r>
            <w:r w:rsidRPr="000873FA">
              <w:rPr>
                <w:b/>
                <w:sz w:val="22"/>
              </w:rPr>
              <w:t>Ha igen</w:t>
            </w:r>
            <w:r w:rsidRPr="000873FA">
              <w:rPr>
                <w:sz w:val="22"/>
              </w:rPr>
              <w:t>, kérjük, részletezze: [……]</w:t>
            </w:r>
          </w:p>
        </w:tc>
      </w:tr>
      <w:tr w:rsidR="000873FA" w:rsidRPr="000873FA" w:rsidTr="00BA73CB">
        <w:tc>
          <w:tcPr>
            <w:tcW w:w="4644" w:type="dxa"/>
            <w:shd w:val="clear" w:color="auto" w:fill="auto"/>
          </w:tcPr>
          <w:p w:rsidR="001A22F1" w:rsidRPr="000873FA" w:rsidRDefault="001A22F1" w:rsidP="001A22F1">
            <w:r w:rsidRPr="000873FA">
              <w:rPr>
                <w:sz w:val="22"/>
              </w:rPr>
              <w:t xml:space="preserve">Ha az adók vagy társadalombiztosítási járulékok befizetésére vonatkozó dokumentáció elektronikusan elérhető, kérjük, adja meg a </w:t>
            </w:r>
            <w:r w:rsidRPr="000873FA">
              <w:rPr>
                <w:sz w:val="22"/>
              </w:rPr>
              <w:lastRenderedPageBreak/>
              <w:t>következő információkat:</w:t>
            </w:r>
          </w:p>
        </w:tc>
        <w:tc>
          <w:tcPr>
            <w:tcW w:w="5132" w:type="dxa"/>
            <w:gridSpan w:val="2"/>
            <w:shd w:val="clear" w:color="auto" w:fill="auto"/>
          </w:tcPr>
          <w:p w:rsidR="001A22F1" w:rsidRPr="000873FA" w:rsidRDefault="001A22F1" w:rsidP="001A22F1">
            <w:r w:rsidRPr="000873FA">
              <w:rPr>
                <w:sz w:val="22"/>
              </w:rPr>
              <w:lastRenderedPageBreak/>
              <w:t>(internetcím, a kibocsátó hatóság vagy testület, a dokumentáció pontos hivatkozási adatai):</w:t>
            </w:r>
            <w:r w:rsidRPr="000873FA">
              <w:rPr>
                <w:sz w:val="22"/>
                <w:vertAlign w:val="superscript"/>
              </w:rPr>
              <w:t xml:space="preserve"> </w:t>
            </w:r>
            <w:r w:rsidRPr="000873FA">
              <w:rPr>
                <w:sz w:val="22"/>
                <w:vertAlign w:val="superscript"/>
              </w:rPr>
              <w:footnoteReference w:id="51"/>
            </w:r>
            <w:r w:rsidRPr="000873FA">
              <w:br/>
            </w:r>
            <w:r w:rsidRPr="000873FA">
              <w:rPr>
                <w:sz w:val="22"/>
              </w:rPr>
              <w:t>[……][……][……]</w:t>
            </w:r>
          </w:p>
        </w:tc>
      </w:tr>
    </w:tbl>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lastRenderedPageBreak/>
        <w:t>C: Fizetésképtelenséggel, összeférhetetlenséggel vagy szakmai kötelességszegéssel kapcsolatos okok</w:t>
      </w:r>
      <w:r w:rsidRPr="000873FA">
        <w:rPr>
          <w:rFonts w:eastAsia="Calibri"/>
          <w:b/>
          <w:smallCaps/>
          <w:sz w:val="22"/>
          <w:szCs w:val="22"/>
          <w:vertAlign w:val="superscript"/>
          <w:lang w:eastAsia="en-GB"/>
        </w:rPr>
        <w:footnoteReference w:id="52"/>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pPr>
      <w:r w:rsidRPr="000873FA">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r w:rsidRPr="000873FA">
              <w:rPr>
                <w:b/>
                <w:sz w:val="22"/>
              </w:rPr>
              <w:t>Esetleges fizetésképtelenség, összeférhetetlenség vagy szakmai kötelességszegés</w:t>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rPr>
          <w:trHeight w:val="406"/>
        </w:trPr>
        <w:tc>
          <w:tcPr>
            <w:tcW w:w="4644" w:type="dxa"/>
            <w:vMerge w:val="restart"/>
            <w:shd w:val="clear" w:color="auto" w:fill="auto"/>
          </w:tcPr>
          <w:p w:rsidR="001A22F1" w:rsidRPr="000873FA" w:rsidRDefault="001A22F1" w:rsidP="001A22F1">
            <w:pPr>
              <w:spacing w:before="120" w:after="120"/>
              <w:rPr>
                <w:rFonts w:eastAsia="Calibri"/>
                <w:strike/>
                <w:sz w:val="24"/>
                <w:szCs w:val="22"/>
                <w:lang w:eastAsia="en-GB"/>
              </w:rPr>
            </w:pPr>
            <w:r w:rsidRPr="000873FA">
              <w:rPr>
                <w:strike/>
                <w:sz w:val="22"/>
              </w:rPr>
              <w:t xml:space="preserve">A gazdasági szereplő </w:t>
            </w:r>
            <w:r w:rsidRPr="000873FA">
              <w:rPr>
                <w:b/>
                <w:strike/>
                <w:sz w:val="22"/>
              </w:rPr>
              <w:t>tudomása szerint</w:t>
            </w:r>
            <w:r w:rsidRPr="000873FA">
              <w:rPr>
                <w:strike/>
                <w:sz w:val="22"/>
              </w:rPr>
              <w:t xml:space="preserve"> megszegte-e </w:t>
            </w:r>
            <w:r w:rsidRPr="000873FA">
              <w:rPr>
                <w:b/>
                <w:strike/>
                <w:sz w:val="22"/>
              </w:rPr>
              <w:t>kötelezettségeit a környezetvédelmi, a szociális és a munkajog terén</w:t>
            </w:r>
            <w:r w:rsidRPr="000873FA">
              <w:rPr>
                <w:strike/>
                <w:sz w:val="24"/>
              </w:rPr>
              <w:footnoteReference w:id="53"/>
            </w:r>
            <w:r w:rsidRPr="000873FA">
              <w:rPr>
                <w:strike/>
                <w:sz w:val="22"/>
              </w:rPr>
              <w:t>?</w:t>
            </w:r>
          </w:p>
        </w:tc>
        <w:tc>
          <w:tcPr>
            <w:tcW w:w="5132" w:type="dxa"/>
            <w:shd w:val="clear" w:color="auto" w:fill="auto"/>
          </w:tcPr>
          <w:p w:rsidR="001A22F1" w:rsidRPr="000873FA" w:rsidRDefault="001A22F1" w:rsidP="001A22F1">
            <w:pPr>
              <w:spacing w:before="120" w:after="120"/>
              <w:rPr>
                <w:strike/>
                <w:sz w:val="22"/>
              </w:rPr>
            </w:pPr>
            <w:r w:rsidRPr="000873FA">
              <w:rPr>
                <w:strike/>
                <w:sz w:val="22"/>
              </w:rPr>
              <w:t>[] Igen [] Nem</w:t>
            </w:r>
          </w:p>
        </w:tc>
      </w:tr>
      <w:tr w:rsidR="000873FA" w:rsidRPr="000873FA" w:rsidTr="00BA73CB">
        <w:trPr>
          <w:trHeight w:val="405"/>
        </w:trPr>
        <w:tc>
          <w:tcPr>
            <w:tcW w:w="4644" w:type="dxa"/>
            <w:vMerge/>
            <w:shd w:val="clear" w:color="auto" w:fill="auto"/>
          </w:tcPr>
          <w:p w:rsidR="001A22F1" w:rsidRPr="000873FA" w:rsidRDefault="001A22F1" w:rsidP="001A22F1">
            <w:pPr>
              <w:rPr>
                <w:strike/>
              </w:rPr>
            </w:pPr>
          </w:p>
        </w:tc>
        <w:tc>
          <w:tcPr>
            <w:tcW w:w="5132" w:type="dxa"/>
            <w:shd w:val="clear" w:color="auto" w:fill="auto"/>
          </w:tcPr>
          <w:p w:rsidR="001A22F1" w:rsidRPr="000873FA" w:rsidRDefault="001A22F1" w:rsidP="001A22F1">
            <w:pPr>
              <w:spacing w:before="120" w:after="120"/>
              <w:rPr>
                <w:strike/>
                <w:sz w:val="22"/>
              </w:rPr>
            </w:pPr>
            <w:r w:rsidRPr="000873FA">
              <w:rPr>
                <w:b/>
                <w:strike/>
                <w:sz w:val="22"/>
              </w:rPr>
              <w:t>Ha igen</w:t>
            </w:r>
            <w:r w:rsidRPr="000873FA">
              <w:rPr>
                <w:strike/>
                <w:sz w:val="22"/>
              </w:rPr>
              <w:t>, hozott-e a gazdasági szereplő olyan intézkedéseket, amelyek e kizárási okok ellenére igazolják megbízhatóságát (öntisztázás)?</w:t>
            </w:r>
            <w:r w:rsidRPr="000873FA">
              <w:rPr>
                <w:strike/>
                <w:sz w:val="22"/>
              </w:rPr>
              <w:br/>
              <w:t>[] Igen [] Nem</w:t>
            </w:r>
            <w:r w:rsidRPr="000873FA">
              <w:rPr>
                <w:strike/>
                <w:sz w:val="22"/>
              </w:rPr>
              <w:br/>
              <w:t>Amennyiben igen, kérjük, ismertesse ezeket az intézkedéseket: [……]</w:t>
            </w:r>
          </w:p>
        </w:tc>
      </w:tr>
      <w:tr w:rsidR="000873FA" w:rsidRPr="000873FA" w:rsidTr="00BA73CB">
        <w:tc>
          <w:tcPr>
            <w:tcW w:w="4644" w:type="dxa"/>
            <w:shd w:val="clear" w:color="auto" w:fill="auto"/>
          </w:tcPr>
          <w:p w:rsidR="001A22F1" w:rsidRPr="000873FA" w:rsidRDefault="001A22F1" w:rsidP="001A22F1">
            <w:pPr>
              <w:spacing w:before="120" w:after="120"/>
              <w:rPr>
                <w:rFonts w:eastAsia="Calibri"/>
                <w:b/>
                <w:sz w:val="24"/>
                <w:szCs w:val="22"/>
                <w:lang w:eastAsia="en-GB"/>
              </w:rPr>
            </w:pPr>
            <w:r w:rsidRPr="000873FA">
              <w:rPr>
                <w:rFonts w:eastAsia="Calibri"/>
                <w:sz w:val="22"/>
                <w:szCs w:val="22"/>
                <w:lang w:eastAsia="en-GB"/>
              </w:rPr>
              <w:t>A gazdasági szereplő a következő helyzetek bármelyikében van-e:</w:t>
            </w:r>
            <w:r w:rsidRPr="000873FA">
              <w:rPr>
                <w:rFonts w:eastAsia="Calibri"/>
                <w:sz w:val="24"/>
                <w:szCs w:val="22"/>
                <w:lang w:eastAsia="en-GB"/>
              </w:rPr>
              <w:br/>
            </w:r>
            <w:r w:rsidRPr="000873FA">
              <w:rPr>
                <w:rFonts w:eastAsia="Calibri"/>
                <w:sz w:val="22"/>
                <w:szCs w:val="22"/>
                <w:lang w:eastAsia="en-GB"/>
              </w:rPr>
              <w:t>a)</w:t>
            </w:r>
            <w:r w:rsidRPr="000873FA">
              <w:rPr>
                <w:rFonts w:eastAsia="Calibri"/>
                <w:b/>
                <w:sz w:val="22"/>
                <w:szCs w:val="22"/>
                <w:lang w:eastAsia="en-GB"/>
              </w:rPr>
              <w:t xml:space="preserve"> Csődeljárás, </w:t>
            </w:r>
            <w:r w:rsidRPr="000873FA">
              <w:rPr>
                <w:rFonts w:eastAsia="Calibri"/>
                <w:sz w:val="22"/>
                <w:szCs w:val="22"/>
                <w:lang w:eastAsia="en-GB"/>
              </w:rPr>
              <w:t>vagy</w:t>
            </w:r>
            <w:r w:rsidRPr="000873FA">
              <w:rPr>
                <w:rFonts w:eastAsia="Calibri"/>
                <w:sz w:val="24"/>
                <w:szCs w:val="22"/>
                <w:lang w:eastAsia="en-GB"/>
              </w:rPr>
              <w:br/>
            </w:r>
            <w:r w:rsidRPr="000873FA">
              <w:rPr>
                <w:rFonts w:eastAsia="Calibri"/>
                <w:sz w:val="22"/>
                <w:szCs w:val="22"/>
                <w:lang w:eastAsia="en-GB"/>
              </w:rPr>
              <w:t>b)</w:t>
            </w:r>
            <w:r w:rsidRPr="000873FA">
              <w:rPr>
                <w:rFonts w:eastAsia="Calibri"/>
                <w:b/>
                <w:sz w:val="22"/>
                <w:szCs w:val="22"/>
                <w:lang w:eastAsia="en-GB"/>
              </w:rPr>
              <w:t xml:space="preserve"> Fizetésképtelenségi eljárás</w:t>
            </w:r>
            <w:r w:rsidRPr="000873FA">
              <w:rPr>
                <w:rFonts w:eastAsia="Calibri"/>
                <w:sz w:val="22"/>
                <w:szCs w:val="22"/>
                <w:lang w:eastAsia="en-GB"/>
              </w:rPr>
              <w:t xml:space="preserve"> vagy felszámolási eljárás alatt áll, vagy</w:t>
            </w:r>
            <w:r w:rsidRPr="000873FA">
              <w:rPr>
                <w:rFonts w:eastAsia="Calibri"/>
                <w:sz w:val="24"/>
                <w:szCs w:val="22"/>
                <w:lang w:eastAsia="en-GB"/>
              </w:rPr>
              <w:br/>
            </w:r>
            <w:r w:rsidRPr="000873FA">
              <w:rPr>
                <w:rFonts w:eastAsia="Calibri"/>
                <w:sz w:val="22"/>
                <w:szCs w:val="22"/>
                <w:lang w:eastAsia="en-GB"/>
              </w:rPr>
              <w:t xml:space="preserve">c) </w:t>
            </w:r>
            <w:r w:rsidRPr="000873FA">
              <w:rPr>
                <w:rFonts w:eastAsia="Calibri"/>
                <w:b/>
                <w:sz w:val="22"/>
                <w:szCs w:val="22"/>
                <w:lang w:eastAsia="en-GB"/>
              </w:rPr>
              <w:t>Hitelezőkkel csődegyezséget kötött</w:t>
            </w:r>
            <w:r w:rsidRPr="000873FA">
              <w:rPr>
                <w:rFonts w:eastAsia="Calibri"/>
                <w:sz w:val="22"/>
                <w:szCs w:val="22"/>
                <w:lang w:eastAsia="en-GB"/>
              </w:rPr>
              <w:t>, vagy</w:t>
            </w:r>
            <w:r w:rsidRPr="000873FA">
              <w:rPr>
                <w:rFonts w:eastAsia="Calibri"/>
                <w:sz w:val="24"/>
                <w:szCs w:val="22"/>
                <w:lang w:eastAsia="en-GB"/>
              </w:rPr>
              <w:br/>
            </w:r>
            <w:r w:rsidRPr="000873FA">
              <w:rPr>
                <w:rFonts w:eastAsia="Calibri"/>
                <w:sz w:val="22"/>
                <w:szCs w:val="22"/>
                <w:lang w:eastAsia="en-GB"/>
              </w:rPr>
              <w:t>d) A nemzeti törvények és rendeletek szerinti hasonló eljárás következtében bármely hasonló helyzetben van</w:t>
            </w:r>
            <w:r w:rsidRPr="000873FA">
              <w:rPr>
                <w:rFonts w:eastAsia="Calibri"/>
                <w:sz w:val="22"/>
                <w:szCs w:val="22"/>
                <w:vertAlign w:val="superscript"/>
                <w:lang w:eastAsia="en-GB"/>
              </w:rPr>
              <w:footnoteReference w:id="54"/>
            </w:r>
            <w:r w:rsidRPr="000873FA">
              <w:rPr>
                <w:rFonts w:eastAsia="Calibri"/>
                <w:sz w:val="22"/>
                <w:szCs w:val="22"/>
                <w:lang w:eastAsia="en-GB"/>
              </w:rPr>
              <w:t>, vagy</w:t>
            </w:r>
            <w:r w:rsidRPr="000873FA">
              <w:rPr>
                <w:rFonts w:eastAsia="Calibri"/>
                <w:sz w:val="24"/>
                <w:szCs w:val="22"/>
                <w:lang w:eastAsia="en-GB"/>
              </w:rPr>
              <w:br/>
            </w:r>
            <w:r w:rsidRPr="000873FA">
              <w:rPr>
                <w:rFonts w:eastAsia="Calibri"/>
                <w:sz w:val="22"/>
                <w:szCs w:val="22"/>
                <w:lang w:eastAsia="en-GB"/>
              </w:rPr>
              <w:t>e) Vagyonát felszámoló vagy bíróság kezeli, vagy</w:t>
            </w:r>
            <w:r w:rsidRPr="000873FA">
              <w:rPr>
                <w:rFonts w:eastAsia="Calibri"/>
                <w:sz w:val="24"/>
                <w:szCs w:val="22"/>
                <w:lang w:eastAsia="en-GB"/>
              </w:rPr>
              <w:br/>
            </w:r>
            <w:r w:rsidRPr="000873FA">
              <w:rPr>
                <w:rFonts w:eastAsia="Calibri"/>
                <w:sz w:val="22"/>
                <w:szCs w:val="22"/>
                <w:lang w:eastAsia="en-GB"/>
              </w:rPr>
              <w:t>f) Üzleti tevékenységét felfüggesztette?</w:t>
            </w:r>
            <w:r w:rsidRPr="000873FA">
              <w:rPr>
                <w:rFonts w:eastAsia="Calibri"/>
                <w:sz w:val="24"/>
                <w:szCs w:val="22"/>
                <w:lang w:eastAsia="en-GB"/>
              </w:rPr>
              <w:br/>
            </w:r>
            <w:r w:rsidRPr="000873FA">
              <w:rPr>
                <w:rFonts w:eastAsia="Calibri"/>
                <w:b/>
                <w:sz w:val="22"/>
                <w:szCs w:val="22"/>
                <w:lang w:eastAsia="en-GB"/>
              </w:rPr>
              <w:t>Ha igen:</w:t>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Kérjük, részletezze:</w:t>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Kérjük, ismertesse az okokat, amelyek miatt mégis képes lesz az alkalmazandó nemzeti szabályokat és üzletfolytonossági intézkedéseket figyelembe véve a szerződés teljesítésére</w:t>
            </w:r>
            <w:r w:rsidRPr="000873FA">
              <w:rPr>
                <w:rFonts w:eastAsia="Calibri"/>
                <w:sz w:val="22"/>
                <w:szCs w:val="22"/>
                <w:vertAlign w:val="superscript"/>
                <w:lang w:eastAsia="en-GB"/>
              </w:rPr>
              <w:footnoteReference w:id="55"/>
            </w:r>
            <w:r w:rsidRPr="000873FA">
              <w:rPr>
                <w:rFonts w:eastAsia="Calibri"/>
                <w:sz w:val="22"/>
                <w:szCs w:val="22"/>
                <w:lang w:eastAsia="en-GB"/>
              </w:rPr>
              <w:t>.</w:t>
            </w:r>
          </w:p>
          <w:p w:rsidR="001A22F1" w:rsidRPr="000873FA" w:rsidRDefault="001A22F1" w:rsidP="001A22F1">
            <w:pPr>
              <w:spacing w:before="120" w:after="120"/>
              <w:rPr>
                <w:rFonts w:eastAsia="Calibri"/>
                <w:sz w:val="24"/>
                <w:szCs w:val="22"/>
                <w:lang w:eastAsia="en-GB"/>
              </w:rPr>
            </w:pPr>
            <w:r w:rsidRPr="000873FA">
              <w:rPr>
                <w:rFonts w:eastAsia="Calibri"/>
                <w:sz w:val="22"/>
                <w:szCs w:val="22"/>
                <w:lang w:eastAsia="en-GB"/>
              </w:rPr>
              <w:t>Ha a vonatkozó információ elektronikusan elérhető, kérjük, adja meg a következő információkat:</w:t>
            </w:r>
          </w:p>
        </w:tc>
        <w:tc>
          <w:tcPr>
            <w:tcW w:w="5132" w:type="dxa"/>
            <w:shd w:val="clear" w:color="auto" w:fill="auto"/>
          </w:tcPr>
          <w:p w:rsidR="001A22F1" w:rsidRPr="000873FA" w:rsidRDefault="001A22F1" w:rsidP="001A22F1">
            <w:r w:rsidRPr="000873FA">
              <w:rPr>
                <w:sz w:val="22"/>
              </w:rPr>
              <w:t>[] Igen [] Nem</w:t>
            </w:r>
            <w:r w:rsidRPr="000873FA">
              <w:br/>
            </w:r>
            <w:r w:rsidRPr="000873FA">
              <w:br/>
            </w:r>
            <w:r w:rsidRPr="000873FA">
              <w:br/>
            </w:r>
            <w:r w:rsidRPr="000873FA">
              <w:br/>
            </w:r>
            <w:r w:rsidRPr="000873FA">
              <w:br/>
            </w:r>
            <w:r w:rsidRPr="000873FA">
              <w:br/>
            </w:r>
            <w:r w:rsidRPr="000873FA">
              <w:br/>
            </w:r>
            <w:r w:rsidRPr="000873FA">
              <w:br/>
            </w:r>
            <w:r w:rsidRPr="000873FA">
              <w:br/>
            </w:r>
            <w:r w:rsidRPr="000873FA">
              <w:br/>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w:t>
            </w:r>
          </w:p>
          <w:p w:rsidR="001A22F1" w:rsidRPr="000873FA" w:rsidRDefault="001A22F1" w:rsidP="00C76432">
            <w:pPr>
              <w:numPr>
                <w:ilvl w:val="0"/>
                <w:numId w:val="18"/>
              </w:numPr>
              <w:spacing w:before="120" w:after="120"/>
              <w:jc w:val="both"/>
              <w:rPr>
                <w:rFonts w:eastAsia="Calibri"/>
                <w:sz w:val="24"/>
                <w:szCs w:val="22"/>
                <w:lang w:eastAsia="en-GB"/>
              </w:rPr>
            </w:pPr>
            <w:r w:rsidRPr="000873FA">
              <w:rPr>
                <w:rFonts w:eastAsia="Calibri"/>
                <w:sz w:val="22"/>
                <w:szCs w:val="22"/>
                <w:lang w:eastAsia="en-GB"/>
              </w:rPr>
              <w:t>[……]</w:t>
            </w:r>
            <w:r w:rsidRPr="000873FA">
              <w:rPr>
                <w:rFonts w:eastAsia="Calibri"/>
                <w:sz w:val="24"/>
                <w:szCs w:val="22"/>
                <w:lang w:eastAsia="en-GB"/>
              </w:rPr>
              <w:br/>
            </w:r>
            <w:r w:rsidRPr="000873FA">
              <w:rPr>
                <w:rFonts w:eastAsia="Calibri"/>
                <w:sz w:val="24"/>
                <w:szCs w:val="22"/>
                <w:lang w:eastAsia="en-GB"/>
              </w:rPr>
              <w:br/>
            </w:r>
            <w:r w:rsidRPr="000873FA">
              <w:rPr>
                <w:rFonts w:eastAsia="Calibri"/>
                <w:sz w:val="24"/>
                <w:szCs w:val="22"/>
                <w:lang w:eastAsia="en-GB"/>
              </w:rPr>
              <w:br/>
            </w:r>
          </w:p>
          <w:p w:rsidR="001A22F1" w:rsidRPr="000873FA" w:rsidRDefault="001A22F1" w:rsidP="001A22F1">
            <w:pPr>
              <w:spacing w:before="120" w:after="120"/>
              <w:ind w:left="850"/>
              <w:jc w:val="both"/>
              <w:rPr>
                <w:rFonts w:eastAsia="Calibri"/>
                <w:sz w:val="24"/>
                <w:szCs w:val="22"/>
                <w:lang w:eastAsia="en-GB"/>
              </w:rPr>
            </w:pPr>
            <w:r w:rsidRPr="000873FA">
              <w:rPr>
                <w:rFonts w:eastAsia="Calibri"/>
                <w:sz w:val="24"/>
                <w:szCs w:val="22"/>
                <w:lang w:eastAsia="en-GB"/>
              </w:rPr>
              <w:br/>
            </w:r>
          </w:p>
          <w:p w:rsidR="001A22F1" w:rsidRPr="000873FA" w:rsidRDefault="001A22F1" w:rsidP="001A22F1">
            <w:r w:rsidRPr="000873FA">
              <w:rPr>
                <w:sz w:val="22"/>
              </w:rPr>
              <w:t>(internetcím, a kibocsátó hatóság vagy testület, a dokumentáció pontos hivatkozási adatai): [……][……][……]</w:t>
            </w:r>
          </w:p>
        </w:tc>
      </w:tr>
      <w:tr w:rsidR="000873FA" w:rsidRPr="000873FA" w:rsidTr="00BA73CB">
        <w:trPr>
          <w:trHeight w:val="303"/>
        </w:trPr>
        <w:tc>
          <w:tcPr>
            <w:tcW w:w="4644" w:type="dxa"/>
            <w:vMerge w:val="restart"/>
            <w:shd w:val="clear" w:color="auto" w:fill="auto"/>
          </w:tcPr>
          <w:p w:rsidR="001A22F1" w:rsidRPr="000873FA" w:rsidRDefault="001A22F1" w:rsidP="001A22F1">
            <w:pPr>
              <w:spacing w:before="120" w:after="120"/>
              <w:rPr>
                <w:strike/>
                <w:sz w:val="22"/>
              </w:rPr>
            </w:pPr>
            <w:r w:rsidRPr="000873FA">
              <w:rPr>
                <w:strike/>
                <w:sz w:val="22"/>
              </w:rPr>
              <w:lastRenderedPageBreak/>
              <w:t xml:space="preserve">Elkövetett-e a gazdasági szereplő </w:t>
            </w:r>
            <w:r w:rsidRPr="000873FA">
              <w:rPr>
                <w:b/>
                <w:strike/>
                <w:sz w:val="22"/>
              </w:rPr>
              <w:t>súlyos szakmai</w:t>
            </w:r>
            <w:r w:rsidRPr="000873FA">
              <w:rPr>
                <w:strike/>
                <w:sz w:val="22"/>
              </w:rPr>
              <w:t xml:space="preserve"> kötelességszegést</w:t>
            </w:r>
            <w:r w:rsidRPr="000873FA">
              <w:rPr>
                <w:strike/>
                <w:sz w:val="24"/>
              </w:rPr>
              <w:footnoteReference w:id="56"/>
            </w:r>
            <w:r w:rsidRPr="000873FA">
              <w:rPr>
                <w:strike/>
                <w:sz w:val="22"/>
              </w:rPr>
              <w:t xml:space="preserve">? </w:t>
            </w:r>
            <w:r w:rsidRPr="000873FA">
              <w:rPr>
                <w:strike/>
                <w:sz w:val="22"/>
              </w:rPr>
              <w:br/>
              <w:t>Ha igen, kérjük, részletezze:</w:t>
            </w:r>
          </w:p>
        </w:tc>
        <w:tc>
          <w:tcPr>
            <w:tcW w:w="5132" w:type="dxa"/>
            <w:shd w:val="clear" w:color="auto" w:fill="auto"/>
          </w:tcPr>
          <w:p w:rsidR="001A22F1" w:rsidRPr="000873FA" w:rsidRDefault="001A22F1" w:rsidP="001A22F1">
            <w:pPr>
              <w:spacing w:before="120" w:after="120"/>
              <w:rPr>
                <w:strike/>
                <w:sz w:val="22"/>
              </w:rPr>
            </w:pPr>
            <w:r w:rsidRPr="000873FA">
              <w:rPr>
                <w:strike/>
                <w:sz w:val="22"/>
              </w:rPr>
              <w:t>[] Igen [] Nem,</w:t>
            </w:r>
            <w:r w:rsidRPr="000873FA">
              <w:rPr>
                <w:strike/>
                <w:sz w:val="22"/>
              </w:rPr>
              <w:br/>
            </w:r>
            <w:r w:rsidRPr="000873FA">
              <w:rPr>
                <w:strike/>
                <w:sz w:val="22"/>
              </w:rPr>
              <w:br/>
              <w:t xml:space="preserve"> [……]</w:t>
            </w:r>
          </w:p>
        </w:tc>
      </w:tr>
      <w:tr w:rsidR="000873FA" w:rsidRPr="000873FA" w:rsidTr="00BA73CB">
        <w:trPr>
          <w:trHeight w:val="303"/>
        </w:trPr>
        <w:tc>
          <w:tcPr>
            <w:tcW w:w="4644" w:type="dxa"/>
            <w:vMerge/>
            <w:shd w:val="clear" w:color="auto" w:fill="auto"/>
          </w:tcPr>
          <w:p w:rsidR="001A22F1" w:rsidRPr="000873FA" w:rsidRDefault="001A22F1" w:rsidP="001A22F1">
            <w:pPr>
              <w:spacing w:before="120" w:after="120"/>
              <w:rPr>
                <w:rFonts w:eastAsia="Calibri"/>
                <w:sz w:val="24"/>
                <w:szCs w:val="22"/>
                <w:lang w:eastAsia="en-GB"/>
              </w:rPr>
            </w:pPr>
          </w:p>
        </w:tc>
        <w:tc>
          <w:tcPr>
            <w:tcW w:w="5132" w:type="dxa"/>
            <w:shd w:val="clear" w:color="auto" w:fill="auto"/>
          </w:tcPr>
          <w:p w:rsidR="001A22F1" w:rsidRPr="000873FA" w:rsidRDefault="001A22F1" w:rsidP="001A22F1">
            <w:pPr>
              <w:spacing w:before="120" w:after="120"/>
              <w:rPr>
                <w:strike/>
                <w:sz w:val="22"/>
              </w:rPr>
            </w:pPr>
            <w:r w:rsidRPr="000873FA">
              <w:rPr>
                <w:b/>
                <w:strike/>
                <w:sz w:val="22"/>
              </w:rPr>
              <w:t>Ha igen</w:t>
            </w:r>
            <w:r w:rsidRPr="000873FA">
              <w:rPr>
                <w:strike/>
                <w:sz w:val="22"/>
              </w:rPr>
              <w:t xml:space="preserve">, tett-e a gazdasági szereplő öntisztázó intézkedéseket? </w:t>
            </w:r>
          </w:p>
          <w:p w:rsidR="001A22F1" w:rsidRPr="000873FA" w:rsidRDefault="001A22F1" w:rsidP="001A22F1">
            <w:pPr>
              <w:spacing w:before="120" w:after="120"/>
              <w:rPr>
                <w:strike/>
                <w:sz w:val="22"/>
              </w:rPr>
            </w:pPr>
            <w:r w:rsidRPr="000873FA">
              <w:rPr>
                <w:strike/>
                <w:sz w:val="22"/>
              </w:rPr>
              <w:t>[] Igen [] Nem</w:t>
            </w:r>
            <w:r w:rsidRPr="000873FA">
              <w:rPr>
                <w:strike/>
                <w:sz w:val="22"/>
              </w:rPr>
              <w:br/>
            </w:r>
            <w:r w:rsidRPr="000873FA">
              <w:rPr>
                <w:b/>
                <w:strike/>
                <w:sz w:val="22"/>
              </w:rPr>
              <w:t>Amennyiben igen</w:t>
            </w:r>
            <w:r w:rsidRPr="000873FA">
              <w:rPr>
                <w:strike/>
                <w:sz w:val="22"/>
              </w:rPr>
              <w:t xml:space="preserve">, kérjük, ismertesse ezeket az intézkedéseket: </w:t>
            </w:r>
          </w:p>
          <w:p w:rsidR="001A22F1" w:rsidRPr="000873FA" w:rsidRDefault="001A22F1" w:rsidP="001A22F1">
            <w:pPr>
              <w:spacing w:before="120" w:after="120"/>
              <w:rPr>
                <w:rFonts w:eastAsia="Calibri"/>
                <w:sz w:val="24"/>
                <w:szCs w:val="22"/>
                <w:lang w:eastAsia="en-GB"/>
              </w:rPr>
            </w:pPr>
            <w:r w:rsidRPr="000873FA">
              <w:rPr>
                <w:strike/>
                <w:sz w:val="22"/>
              </w:rPr>
              <w:t>[……]</w:t>
            </w:r>
          </w:p>
        </w:tc>
      </w:tr>
      <w:tr w:rsidR="000873FA" w:rsidRPr="000873FA" w:rsidTr="00BA73CB">
        <w:trPr>
          <w:trHeight w:val="515"/>
        </w:trPr>
        <w:tc>
          <w:tcPr>
            <w:tcW w:w="4644" w:type="dxa"/>
            <w:vMerge w:val="restart"/>
            <w:shd w:val="clear" w:color="auto" w:fill="auto"/>
          </w:tcPr>
          <w:p w:rsidR="001A22F1" w:rsidRPr="000873FA" w:rsidRDefault="001A22F1" w:rsidP="001A22F1">
            <w:pPr>
              <w:spacing w:before="120" w:after="120"/>
              <w:rPr>
                <w:rFonts w:eastAsia="Calibri"/>
                <w:sz w:val="24"/>
                <w:szCs w:val="22"/>
                <w:lang w:eastAsia="en-GB"/>
              </w:rPr>
            </w:pPr>
            <w:r w:rsidRPr="000873FA">
              <w:rPr>
                <w:rFonts w:eastAsia="Calibri"/>
                <w:b/>
                <w:sz w:val="22"/>
                <w:lang w:eastAsia="en-GB"/>
              </w:rPr>
              <w:t>Kötött-e a gazdasági szereplő</w:t>
            </w:r>
            <w:r w:rsidRPr="000873FA">
              <w:rPr>
                <w:rFonts w:eastAsia="Calibri"/>
                <w:sz w:val="22"/>
                <w:szCs w:val="22"/>
                <w:lang w:eastAsia="en-GB"/>
              </w:rPr>
              <w:t xml:space="preserve"> </w:t>
            </w:r>
            <w:r w:rsidRPr="000873FA">
              <w:rPr>
                <w:rFonts w:eastAsia="Calibri"/>
                <w:b/>
                <w:sz w:val="22"/>
                <w:szCs w:val="22"/>
                <w:lang w:eastAsia="en-GB"/>
              </w:rPr>
              <w:t>a verseny torzítását célzó</w:t>
            </w:r>
            <w:r w:rsidRPr="000873FA">
              <w:rPr>
                <w:rFonts w:eastAsia="Calibri"/>
                <w:sz w:val="22"/>
                <w:szCs w:val="22"/>
                <w:lang w:eastAsia="en-GB"/>
              </w:rPr>
              <w:t xml:space="preserve"> </w:t>
            </w:r>
            <w:r w:rsidRPr="000873FA">
              <w:rPr>
                <w:rFonts w:eastAsia="Calibri"/>
                <w:b/>
                <w:sz w:val="22"/>
                <w:szCs w:val="22"/>
                <w:lang w:eastAsia="en-GB"/>
              </w:rPr>
              <w:t>megállapodást</w:t>
            </w:r>
            <w:r w:rsidRPr="000873FA">
              <w:rPr>
                <w:rFonts w:eastAsia="Calibri"/>
                <w:sz w:val="22"/>
                <w:szCs w:val="22"/>
                <w:lang w:eastAsia="en-GB"/>
              </w:rPr>
              <w:t xml:space="preserve"> más gazdasági szereplőkkel?</w:t>
            </w:r>
            <w:r w:rsidRPr="000873FA">
              <w:rPr>
                <w:rFonts w:eastAsia="Calibri"/>
                <w:sz w:val="22"/>
                <w:szCs w:val="22"/>
                <w:lang w:eastAsia="en-GB"/>
              </w:rPr>
              <w:br/>
            </w:r>
            <w:r w:rsidRPr="000873FA">
              <w:rPr>
                <w:rFonts w:eastAsia="Calibri"/>
                <w:b/>
                <w:sz w:val="22"/>
                <w:szCs w:val="22"/>
                <w:lang w:eastAsia="en-GB"/>
              </w:rPr>
              <w:t>Ha igen</w:t>
            </w:r>
            <w:r w:rsidRPr="000873FA">
              <w:rPr>
                <w:rFonts w:eastAsia="Calibri"/>
                <w:sz w:val="22"/>
                <w:szCs w:val="22"/>
                <w:lang w:eastAsia="en-GB"/>
              </w:rPr>
              <w:t>, kérjük, részletezze:</w:t>
            </w:r>
          </w:p>
        </w:tc>
        <w:tc>
          <w:tcPr>
            <w:tcW w:w="5132" w:type="dxa"/>
            <w:shd w:val="clear" w:color="auto" w:fill="auto"/>
          </w:tcPr>
          <w:p w:rsidR="001A22F1" w:rsidRPr="000873FA" w:rsidRDefault="001A22F1" w:rsidP="001A22F1">
            <w:r w:rsidRPr="000873FA">
              <w:rPr>
                <w:sz w:val="22"/>
              </w:rPr>
              <w:t>[] Igen [] Nem</w:t>
            </w:r>
            <w:r w:rsidRPr="000873FA">
              <w:br/>
            </w:r>
            <w:r w:rsidRPr="000873FA">
              <w:br/>
            </w:r>
            <w:r w:rsidRPr="000873FA">
              <w:br/>
            </w:r>
            <w:r w:rsidRPr="000873FA">
              <w:rPr>
                <w:sz w:val="22"/>
              </w:rPr>
              <w:t>[…]</w:t>
            </w:r>
          </w:p>
        </w:tc>
      </w:tr>
      <w:tr w:rsidR="000873FA" w:rsidRPr="000873FA" w:rsidTr="00BA73CB">
        <w:trPr>
          <w:trHeight w:val="514"/>
        </w:trPr>
        <w:tc>
          <w:tcPr>
            <w:tcW w:w="4644" w:type="dxa"/>
            <w:vMerge/>
            <w:shd w:val="clear" w:color="auto" w:fill="auto"/>
          </w:tcPr>
          <w:p w:rsidR="001A22F1" w:rsidRPr="000873FA" w:rsidRDefault="001A22F1" w:rsidP="001A22F1">
            <w:pPr>
              <w:spacing w:before="120" w:after="120"/>
              <w:rPr>
                <w:rFonts w:eastAsia="Calibri"/>
                <w:sz w:val="22"/>
                <w:lang w:eastAsia="en-GB"/>
              </w:rPr>
            </w:pPr>
          </w:p>
        </w:tc>
        <w:tc>
          <w:tcPr>
            <w:tcW w:w="5132" w:type="dxa"/>
            <w:shd w:val="clear" w:color="auto" w:fill="auto"/>
          </w:tcPr>
          <w:p w:rsidR="001A22F1" w:rsidRPr="000873FA" w:rsidRDefault="001A22F1" w:rsidP="001A22F1">
            <w:pPr>
              <w:rPr>
                <w:sz w:val="22"/>
              </w:rPr>
            </w:pPr>
            <w:r w:rsidRPr="000873FA">
              <w:rPr>
                <w:b/>
                <w:sz w:val="22"/>
              </w:rPr>
              <w:t>Ha igen</w:t>
            </w:r>
            <w:r w:rsidRPr="000873FA">
              <w:rPr>
                <w:sz w:val="22"/>
              </w:rPr>
              <w:t xml:space="preserve">, tett-e a gazdasági szereplő öntisztázó intézkedéseket? </w:t>
            </w:r>
          </w:p>
          <w:p w:rsidR="001A22F1" w:rsidRPr="000873FA" w:rsidRDefault="001A22F1" w:rsidP="001A22F1">
            <w:r w:rsidRPr="000873FA">
              <w:rPr>
                <w:sz w:val="22"/>
              </w:rPr>
              <w:t>[] Igen [] Nem</w:t>
            </w:r>
            <w:r w:rsidRPr="000873FA">
              <w:rPr>
                <w:sz w:val="22"/>
              </w:rPr>
              <w:br/>
            </w:r>
            <w:r w:rsidRPr="000873FA">
              <w:rPr>
                <w:b/>
                <w:sz w:val="22"/>
              </w:rPr>
              <w:t>Amennyiben igen</w:t>
            </w:r>
            <w:r w:rsidRPr="000873FA">
              <w:rPr>
                <w:sz w:val="22"/>
              </w:rPr>
              <w:t>, kérjük, ismertesse ezeket az intézkedéseket: [……]</w:t>
            </w:r>
          </w:p>
        </w:tc>
      </w:tr>
      <w:tr w:rsidR="000873FA" w:rsidRPr="000873FA" w:rsidTr="00BA73CB">
        <w:trPr>
          <w:trHeight w:val="1316"/>
        </w:trPr>
        <w:tc>
          <w:tcPr>
            <w:tcW w:w="4644" w:type="dxa"/>
            <w:shd w:val="clear" w:color="auto" w:fill="auto"/>
          </w:tcPr>
          <w:p w:rsidR="001A22F1" w:rsidRPr="000873FA" w:rsidRDefault="001A22F1" w:rsidP="001A22F1">
            <w:pPr>
              <w:spacing w:before="120" w:after="120"/>
              <w:rPr>
                <w:rFonts w:eastAsia="Calibri"/>
                <w:sz w:val="22"/>
                <w:lang w:eastAsia="en-GB"/>
              </w:rPr>
            </w:pPr>
            <w:r w:rsidRPr="000873FA">
              <w:rPr>
                <w:rFonts w:eastAsia="Calibri"/>
                <w:b/>
                <w:sz w:val="22"/>
                <w:lang w:eastAsia="en-GB"/>
              </w:rPr>
              <w:t xml:space="preserve">Van-e tudomása a gazdasági szereplőnek bármilyen </w:t>
            </w:r>
            <w:r w:rsidRPr="000873FA">
              <w:rPr>
                <w:rFonts w:eastAsia="Calibri"/>
                <w:b/>
                <w:sz w:val="22"/>
                <w:szCs w:val="22"/>
                <w:lang w:eastAsia="en-GB"/>
              </w:rPr>
              <w:t>összeférhetetlenségről</w:t>
            </w:r>
            <w:r w:rsidRPr="000873FA">
              <w:rPr>
                <w:rFonts w:eastAsia="Calibri"/>
                <w:b/>
                <w:sz w:val="22"/>
                <w:szCs w:val="22"/>
                <w:vertAlign w:val="superscript"/>
                <w:lang w:eastAsia="en-GB"/>
              </w:rPr>
              <w:footnoteReference w:id="57"/>
            </w:r>
            <w:r w:rsidRPr="000873FA">
              <w:rPr>
                <w:rFonts w:eastAsia="Calibri"/>
                <w:sz w:val="22"/>
                <w:szCs w:val="22"/>
                <w:lang w:eastAsia="en-GB"/>
              </w:rPr>
              <w:t xml:space="preserve"> a közbeszerzési eljárásban való részvételéből fakadóan?</w:t>
            </w:r>
            <w:r w:rsidRPr="000873FA">
              <w:rPr>
                <w:rFonts w:eastAsia="Calibri"/>
                <w:sz w:val="22"/>
                <w:szCs w:val="22"/>
                <w:lang w:eastAsia="en-GB"/>
              </w:rPr>
              <w:br/>
            </w:r>
            <w:r w:rsidRPr="000873FA">
              <w:rPr>
                <w:rFonts w:eastAsia="Calibri"/>
                <w:b/>
                <w:sz w:val="22"/>
                <w:szCs w:val="22"/>
                <w:lang w:eastAsia="en-GB"/>
              </w:rPr>
              <w:t>Ha igen</w:t>
            </w:r>
            <w:r w:rsidRPr="000873FA">
              <w:rPr>
                <w:rFonts w:eastAsia="Calibri"/>
                <w:sz w:val="22"/>
                <w:szCs w:val="22"/>
                <w:lang w:eastAsia="en-GB"/>
              </w:rPr>
              <w:t>, kérjük, részletezze:</w:t>
            </w:r>
          </w:p>
        </w:tc>
        <w:tc>
          <w:tcPr>
            <w:tcW w:w="5132" w:type="dxa"/>
            <w:shd w:val="clear" w:color="auto" w:fill="auto"/>
          </w:tcPr>
          <w:p w:rsidR="001A22F1" w:rsidRPr="000873FA" w:rsidRDefault="001A22F1" w:rsidP="001A22F1">
            <w:r w:rsidRPr="000873FA">
              <w:rPr>
                <w:sz w:val="22"/>
              </w:rPr>
              <w:t>[] Igen [] Nem</w:t>
            </w:r>
            <w:r w:rsidRPr="000873FA">
              <w:br/>
            </w:r>
            <w:r w:rsidRPr="000873FA">
              <w:br/>
            </w:r>
            <w:r w:rsidRPr="000873FA">
              <w:br/>
            </w:r>
            <w:r w:rsidRPr="000873FA">
              <w:rPr>
                <w:sz w:val="22"/>
              </w:rPr>
              <w:t>[…]</w:t>
            </w:r>
          </w:p>
        </w:tc>
      </w:tr>
      <w:tr w:rsidR="000873FA" w:rsidRPr="000873FA" w:rsidTr="00BA73CB">
        <w:trPr>
          <w:trHeight w:val="1544"/>
        </w:trPr>
        <w:tc>
          <w:tcPr>
            <w:tcW w:w="4644" w:type="dxa"/>
            <w:shd w:val="clear" w:color="auto" w:fill="auto"/>
          </w:tcPr>
          <w:p w:rsidR="001A22F1" w:rsidRPr="000873FA" w:rsidRDefault="001A22F1" w:rsidP="001A22F1">
            <w:pPr>
              <w:spacing w:before="120" w:after="120"/>
              <w:rPr>
                <w:rFonts w:eastAsia="Calibri"/>
                <w:sz w:val="22"/>
                <w:lang w:eastAsia="en-GB"/>
              </w:rPr>
            </w:pPr>
            <w:r w:rsidRPr="000873FA">
              <w:rPr>
                <w:rFonts w:eastAsia="Calibri"/>
                <w:b/>
                <w:sz w:val="22"/>
                <w:lang w:eastAsia="en-GB"/>
              </w:rPr>
              <w:t xml:space="preserve">Nyújtott-e a gazdasági szereplő vagy </w:t>
            </w:r>
            <w:r w:rsidRPr="000873FA">
              <w:rPr>
                <w:rFonts w:eastAsia="Calibri"/>
                <w:sz w:val="22"/>
                <w:szCs w:val="22"/>
                <w:lang w:eastAsia="en-GB"/>
              </w:rPr>
              <w:t xml:space="preserve">valamely hozzá kapcsolódó vállalkozás </w:t>
            </w:r>
            <w:r w:rsidRPr="000873FA">
              <w:rPr>
                <w:rFonts w:eastAsia="Calibri"/>
                <w:b/>
                <w:sz w:val="22"/>
                <w:szCs w:val="22"/>
                <w:lang w:eastAsia="en-GB"/>
              </w:rPr>
              <w:t>tanácsadást</w:t>
            </w:r>
            <w:r w:rsidRPr="000873FA">
              <w:rPr>
                <w:rFonts w:eastAsia="Calibri"/>
                <w:sz w:val="22"/>
                <w:szCs w:val="22"/>
                <w:lang w:eastAsia="en-GB"/>
              </w:rPr>
              <w:t xml:space="preserve"> az ajánlatkérő szervnek vagy a közszolgáltató ajánlatkérőnek, vagy </w:t>
            </w:r>
            <w:r w:rsidRPr="000873FA">
              <w:rPr>
                <w:rFonts w:eastAsia="Calibri"/>
                <w:b/>
                <w:sz w:val="22"/>
                <w:szCs w:val="22"/>
                <w:lang w:eastAsia="en-GB"/>
              </w:rPr>
              <w:t>részt vett-e</w:t>
            </w:r>
            <w:r w:rsidRPr="000873FA">
              <w:rPr>
                <w:rFonts w:eastAsia="Calibri"/>
                <w:sz w:val="22"/>
                <w:szCs w:val="22"/>
                <w:lang w:eastAsia="en-GB"/>
              </w:rPr>
              <w:t xml:space="preserve"> más módon a közbeszerzési eljárás </w:t>
            </w:r>
            <w:r w:rsidRPr="000873FA">
              <w:rPr>
                <w:rFonts w:eastAsia="Calibri"/>
                <w:b/>
                <w:sz w:val="22"/>
                <w:szCs w:val="22"/>
                <w:lang w:eastAsia="en-GB"/>
              </w:rPr>
              <w:t>előkészítésében</w:t>
            </w:r>
            <w:r w:rsidRPr="000873FA">
              <w:rPr>
                <w:rFonts w:eastAsia="Calibri"/>
                <w:sz w:val="22"/>
                <w:szCs w:val="22"/>
                <w:lang w:eastAsia="en-GB"/>
              </w:rPr>
              <w:t>?</w:t>
            </w:r>
            <w:r w:rsidRPr="000873FA">
              <w:rPr>
                <w:rFonts w:eastAsia="Calibri"/>
                <w:sz w:val="22"/>
                <w:szCs w:val="22"/>
                <w:lang w:eastAsia="en-GB"/>
              </w:rPr>
              <w:br/>
            </w:r>
            <w:r w:rsidRPr="000873FA">
              <w:rPr>
                <w:rFonts w:eastAsia="Calibri"/>
                <w:b/>
                <w:sz w:val="22"/>
                <w:szCs w:val="22"/>
                <w:lang w:eastAsia="en-GB"/>
              </w:rPr>
              <w:t>Ha igen</w:t>
            </w:r>
            <w:r w:rsidRPr="000873FA">
              <w:rPr>
                <w:rFonts w:eastAsia="Calibri"/>
                <w:sz w:val="22"/>
                <w:szCs w:val="22"/>
                <w:lang w:eastAsia="en-GB"/>
              </w:rPr>
              <w:t>, kérjük, részletezze:</w:t>
            </w:r>
          </w:p>
        </w:tc>
        <w:tc>
          <w:tcPr>
            <w:tcW w:w="5132" w:type="dxa"/>
            <w:shd w:val="clear" w:color="auto" w:fill="auto"/>
          </w:tcPr>
          <w:p w:rsidR="001A22F1" w:rsidRPr="000873FA" w:rsidRDefault="001A22F1" w:rsidP="001A22F1">
            <w:r w:rsidRPr="000873FA">
              <w:rPr>
                <w:sz w:val="22"/>
              </w:rPr>
              <w:t>[] Igen [] Nem</w:t>
            </w:r>
            <w:r w:rsidRPr="000873FA">
              <w:br/>
            </w:r>
            <w:r w:rsidRPr="000873FA">
              <w:br/>
            </w:r>
            <w:r w:rsidRPr="000873FA">
              <w:br/>
            </w:r>
            <w:r w:rsidRPr="000873FA">
              <w:br/>
            </w:r>
            <w:r w:rsidRPr="000873FA">
              <w:rPr>
                <w:sz w:val="22"/>
              </w:rPr>
              <w:t>[…]</w:t>
            </w:r>
          </w:p>
        </w:tc>
      </w:tr>
      <w:tr w:rsidR="000873FA" w:rsidRPr="000873FA" w:rsidTr="00BA73CB">
        <w:trPr>
          <w:trHeight w:val="932"/>
        </w:trPr>
        <w:tc>
          <w:tcPr>
            <w:tcW w:w="4644" w:type="dxa"/>
            <w:vMerge w:val="restart"/>
            <w:shd w:val="clear" w:color="auto" w:fill="auto"/>
          </w:tcPr>
          <w:p w:rsidR="001A22F1" w:rsidRPr="000873FA" w:rsidRDefault="001A22F1" w:rsidP="001A22F1">
            <w:pPr>
              <w:spacing w:before="120" w:after="120"/>
              <w:rPr>
                <w:rFonts w:eastAsia="Calibri"/>
                <w:b/>
                <w:sz w:val="22"/>
                <w:lang w:eastAsia="en-GB"/>
              </w:rPr>
            </w:pPr>
            <w:r w:rsidRPr="000873FA">
              <w:rPr>
                <w:b/>
                <w:sz w:val="22"/>
              </w:rPr>
              <w:t>Tapasztalta-e a gazdasági szereplő valamely korábbi közbeszerzési szerződés vagy egy ajánlatkérő szervvel kötöt</w:t>
            </w:r>
            <w:r w:rsidRPr="000873FA">
              <w:rPr>
                <w:sz w:val="22"/>
              </w:rPr>
              <w:t>t korábbi szerződés vagy korábbi koncessziós szerződés lejárat előtti megszüntetését vagy az említett korábbi szerződéshez kapcsolódó kártérítési követelést vagy egyéb hasonló szankciókat?</w:t>
            </w:r>
            <w:r w:rsidRPr="000873FA">
              <w:rPr>
                <w:sz w:val="22"/>
              </w:rPr>
              <w:br/>
              <w:t>Ha igen, kérjük, részletezze:</w:t>
            </w:r>
          </w:p>
        </w:tc>
        <w:tc>
          <w:tcPr>
            <w:tcW w:w="5132" w:type="dxa"/>
            <w:shd w:val="clear" w:color="auto" w:fill="auto"/>
          </w:tcPr>
          <w:p w:rsidR="001A22F1" w:rsidRPr="000873FA" w:rsidRDefault="001A22F1" w:rsidP="001A22F1">
            <w:pPr>
              <w:spacing w:before="120" w:after="120"/>
              <w:rPr>
                <w:b/>
                <w:sz w:val="22"/>
              </w:rPr>
            </w:pPr>
            <w:r w:rsidRPr="000873FA">
              <w:rPr>
                <w:b/>
                <w:sz w:val="22"/>
              </w:rPr>
              <w:t>[] Igen [] Nem</w:t>
            </w:r>
            <w:r w:rsidRPr="000873FA">
              <w:rPr>
                <w:b/>
                <w:sz w:val="22"/>
              </w:rPr>
              <w:br/>
            </w:r>
            <w:r w:rsidRPr="000873FA">
              <w:rPr>
                <w:b/>
                <w:sz w:val="22"/>
              </w:rPr>
              <w:br/>
            </w:r>
            <w:r w:rsidRPr="000873FA">
              <w:rPr>
                <w:b/>
                <w:sz w:val="22"/>
              </w:rPr>
              <w:br/>
            </w:r>
            <w:r w:rsidRPr="000873FA">
              <w:rPr>
                <w:b/>
                <w:sz w:val="22"/>
              </w:rPr>
              <w:br/>
            </w:r>
            <w:r w:rsidRPr="000873FA">
              <w:rPr>
                <w:b/>
                <w:sz w:val="22"/>
              </w:rPr>
              <w:br/>
            </w:r>
            <w:r w:rsidRPr="000873FA">
              <w:rPr>
                <w:b/>
                <w:sz w:val="22"/>
              </w:rPr>
              <w:br/>
              <w:t>[…]</w:t>
            </w:r>
          </w:p>
        </w:tc>
      </w:tr>
      <w:tr w:rsidR="000873FA" w:rsidRPr="000873FA" w:rsidTr="00BA73CB">
        <w:trPr>
          <w:trHeight w:val="931"/>
        </w:trPr>
        <w:tc>
          <w:tcPr>
            <w:tcW w:w="4644" w:type="dxa"/>
            <w:vMerge/>
            <w:shd w:val="clear" w:color="auto" w:fill="auto"/>
          </w:tcPr>
          <w:p w:rsidR="001A22F1" w:rsidRPr="000873FA" w:rsidRDefault="001A22F1" w:rsidP="001A22F1">
            <w:pPr>
              <w:spacing w:before="120" w:after="120"/>
              <w:rPr>
                <w:rFonts w:eastAsia="Calibri"/>
                <w:sz w:val="24"/>
                <w:szCs w:val="22"/>
                <w:lang w:eastAsia="en-GB"/>
              </w:rPr>
            </w:pPr>
          </w:p>
        </w:tc>
        <w:tc>
          <w:tcPr>
            <w:tcW w:w="5132" w:type="dxa"/>
            <w:shd w:val="clear" w:color="auto" w:fill="auto"/>
          </w:tcPr>
          <w:p w:rsidR="001A22F1" w:rsidRPr="000873FA" w:rsidRDefault="001A22F1" w:rsidP="001A22F1">
            <w:pPr>
              <w:rPr>
                <w:sz w:val="22"/>
              </w:rPr>
            </w:pPr>
            <w:r w:rsidRPr="000873FA">
              <w:rPr>
                <w:b/>
                <w:sz w:val="22"/>
              </w:rPr>
              <w:t>Ha igen</w:t>
            </w:r>
            <w:r w:rsidRPr="000873FA">
              <w:rPr>
                <w:sz w:val="22"/>
              </w:rPr>
              <w:t xml:space="preserve">, tett-e a gazdasági szereplő öntisztázó intézkedéseket? </w:t>
            </w:r>
          </w:p>
          <w:p w:rsidR="001A22F1" w:rsidRPr="000873FA" w:rsidRDefault="001A22F1" w:rsidP="001A22F1">
            <w:r w:rsidRPr="000873FA">
              <w:rPr>
                <w:sz w:val="22"/>
              </w:rPr>
              <w:t>[] Igen [] Nem</w:t>
            </w:r>
            <w:r w:rsidRPr="000873FA">
              <w:rPr>
                <w:sz w:val="22"/>
              </w:rPr>
              <w:br/>
            </w:r>
            <w:r w:rsidRPr="000873FA">
              <w:rPr>
                <w:b/>
                <w:sz w:val="22"/>
              </w:rPr>
              <w:t>Amennyiben igen</w:t>
            </w:r>
            <w:r w:rsidRPr="000873FA">
              <w:rPr>
                <w:sz w:val="22"/>
              </w:rPr>
              <w:t>, kérjük, ismertesse ezeket az intézkedéseket: [……]</w:t>
            </w:r>
          </w:p>
        </w:tc>
      </w:tr>
      <w:tr w:rsidR="000873FA" w:rsidRPr="000873FA" w:rsidTr="00BA73CB">
        <w:tc>
          <w:tcPr>
            <w:tcW w:w="4644" w:type="dxa"/>
            <w:shd w:val="clear" w:color="auto" w:fill="auto"/>
          </w:tcPr>
          <w:p w:rsidR="001A22F1" w:rsidRPr="000873FA" w:rsidRDefault="001A22F1" w:rsidP="001A22F1">
            <w:pPr>
              <w:spacing w:before="120" w:after="120"/>
              <w:rPr>
                <w:rFonts w:eastAsia="Calibri"/>
                <w:sz w:val="24"/>
                <w:szCs w:val="22"/>
                <w:lang w:eastAsia="en-GB"/>
              </w:rPr>
            </w:pPr>
            <w:r w:rsidRPr="000873FA">
              <w:rPr>
                <w:rFonts w:eastAsia="Calibri"/>
                <w:sz w:val="22"/>
                <w:szCs w:val="22"/>
                <w:lang w:eastAsia="en-GB"/>
              </w:rPr>
              <w:t>Megerősíti-e a gazdasági szereplő a következőket?</w:t>
            </w:r>
            <w:r w:rsidRPr="000873FA">
              <w:rPr>
                <w:rFonts w:eastAsia="Calibri"/>
                <w:sz w:val="22"/>
                <w:szCs w:val="22"/>
                <w:lang w:eastAsia="en-GB"/>
              </w:rPr>
              <w:br/>
              <w:t xml:space="preserve">a) </w:t>
            </w:r>
            <w:r w:rsidRPr="000873FA">
              <w:rPr>
                <w:rFonts w:eastAsia="Calibri"/>
                <w:b/>
                <w:sz w:val="22"/>
                <w:lang w:eastAsia="en-GB"/>
              </w:rPr>
              <w:t xml:space="preserve">A kizárási okok fenn nem állásának, </w:t>
            </w:r>
            <w:r w:rsidRPr="000873FA">
              <w:rPr>
                <w:rFonts w:eastAsia="Calibri"/>
                <w:sz w:val="22"/>
                <w:szCs w:val="22"/>
                <w:lang w:eastAsia="en-GB"/>
              </w:rPr>
              <w:t xml:space="preserve">illetve a kiválasztási kritériumok teljesülésének </w:t>
            </w:r>
            <w:r w:rsidRPr="000873FA">
              <w:rPr>
                <w:rFonts w:eastAsia="Calibri"/>
                <w:sz w:val="22"/>
                <w:szCs w:val="22"/>
                <w:lang w:eastAsia="en-GB"/>
              </w:rPr>
              <w:lastRenderedPageBreak/>
              <w:t xml:space="preserve">ellenőrzéséhez szükséges információk szolgáltatása során nem tett </w:t>
            </w:r>
            <w:r w:rsidRPr="000873FA">
              <w:rPr>
                <w:rFonts w:eastAsia="Calibri"/>
                <w:b/>
                <w:sz w:val="22"/>
                <w:szCs w:val="22"/>
                <w:lang w:eastAsia="en-GB"/>
              </w:rPr>
              <w:t>hamis nyilatkozatot</w:t>
            </w:r>
            <w:r w:rsidRPr="000873FA">
              <w:rPr>
                <w:rFonts w:eastAsia="Calibri"/>
                <w:sz w:val="22"/>
                <w:szCs w:val="22"/>
                <w:lang w:eastAsia="en-GB"/>
              </w:rPr>
              <w:t>,</w:t>
            </w:r>
            <w:r w:rsidRPr="000873FA">
              <w:rPr>
                <w:rFonts w:eastAsia="Calibri"/>
                <w:sz w:val="22"/>
                <w:szCs w:val="22"/>
                <w:lang w:eastAsia="en-GB"/>
              </w:rPr>
              <w:br/>
              <w:t xml:space="preserve">b) Nem </w:t>
            </w:r>
            <w:r w:rsidRPr="000873FA">
              <w:rPr>
                <w:rFonts w:eastAsia="Calibri"/>
                <w:b/>
                <w:sz w:val="22"/>
                <w:szCs w:val="22"/>
                <w:lang w:eastAsia="en-GB"/>
              </w:rPr>
              <w:t>tartott vissza</w:t>
            </w:r>
            <w:r w:rsidRPr="000873FA">
              <w:rPr>
                <w:rFonts w:eastAsia="Calibri"/>
                <w:sz w:val="22"/>
                <w:szCs w:val="22"/>
                <w:lang w:eastAsia="en-GB"/>
              </w:rPr>
              <w:t xml:space="preserve"> ilyen információt,</w:t>
            </w:r>
            <w:r w:rsidRPr="000873FA">
              <w:rPr>
                <w:rFonts w:eastAsia="Calibri"/>
                <w:sz w:val="22"/>
                <w:szCs w:val="22"/>
                <w:lang w:eastAsia="en-GB"/>
              </w:rPr>
              <w:br/>
              <w:t>c) Késedelem nélkül be tudta nyújtani az ajánlatkérő szerv vagy a közszolgáltató ajánlatkérő által megkívánt kiegészítő iratokat, és</w:t>
            </w:r>
            <w:r w:rsidRPr="000873FA">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5132" w:type="dxa"/>
            <w:shd w:val="clear" w:color="auto" w:fill="auto"/>
          </w:tcPr>
          <w:p w:rsidR="001A22F1" w:rsidRPr="000873FA" w:rsidRDefault="001A22F1" w:rsidP="001A22F1">
            <w:r w:rsidRPr="000873FA">
              <w:rPr>
                <w:sz w:val="22"/>
              </w:rPr>
              <w:lastRenderedPageBreak/>
              <w:t>[] Igen [] Nem</w:t>
            </w:r>
          </w:p>
        </w:tc>
      </w:tr>
    </w:tbl>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lastRenderedPageBreak/>
        <w:t>D: Egyéb, adott esetben az ajánlatkérő szerv vagy a közszolgáltató ajánlatkérő tagállamának nemzeti jogszabályaiban előírt kizárási okok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r w:rsidRPr="000873FA">
              <w:rPr>
                <w:b/>
                <w:sz w:val="22"/>
              </w:rPr>
              <w:t>Tisztán nemzeti kizárási okok</w:t>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r w:rsidRPr="000873FA">
              <w:rPr>
                <w:sz w:val="22"/>
              </w:rPr>
              <w:t xml:space="preserve">Vonatkoznak-e a gazdasági szereplőre azok a </w:t>
            </w:r>
            <w:r w:rsidRPr="000873FA">
              <w:rPr>
                <w:b/>
                <w:sz w:val="22"/>
              </w:rPr>
              <w:t>tisztán nemzeti kizárási okok</w:t>
            </w:r>
            <w:r w:rsidRPr="000873FA">
              <w:rPr>
                <w:sz w:val="22"/>
              </w:rPr>
              <w:t>, amelyeket a vonatkozó hirdetmény vagy a közbeszerzési dokumentumok meghatároznak?</w:t>
            </w:r>
            <w:r w:rsidRPr="000873FA">
              <w:rPr>
                <w:sz w:val="22"/>
              </w:rPr>
              <w:br/>
              <w:t>Ha a vonatkozó hirdetményben vagy a közbeszerzési dokumentumokban megkívánt dokumentáció elektronikus formában rendelkezésre áll, kérjük, adja meg a következő információkat:</w:t>
            </w:r>
          </w:p>
        </w:tc>
        <w:tc>
          <w:tcPr>
            <w:tcW w:w="5132" w:type="dxa"/>
            <w:shd w:val="clear" w:color="auto" w:fill="auto"/>
          </w:tcPr>
          <w:p w:rsidR="001A22F1" w:rsidRPr="000873FA" w:rsidRDefault="001A22F1" w:rsidP="001A22F1">
            <w:r w:rsidRPr="000873FA">
              <w:rPr>
                <w:sz w:val="22"/>
              </w:rPr>
              <w:t>[] Igen [] Nem</w:t>
            </w:r>
            <w:r w:rsidRPr="000873FA">
              <w:rPr>
                <w:sz w:val="22"/>
              </w:rPr>
              <w:br/>
            </w:r>
            <w:r w:rsidRPr="000873FA">
              <w:rPr>
                <w:sz w:val="22"/>
              </w:rPr>
              <w:br/>
            </w:r>
            <w:r w:rsidRPr="000873FA">
              <w:rPr>
                <w:sz w:val="22"/>
              </w:rPr>
              <w:br/>
              <w:t>(internetcím, a kibocsátó hatóság vagy testület, a dokumentáció pontos hivatkozási adatai):</w:t>
            </w:r>
            <w:r w:rsidRPr="000873FA">
              <w:rPr>
                <w:sz w:val="22"/>
              </w:rPr>
              <w:br/>
              <w:t>[……][……][……]</w:t>
            </w:r>
            <w:r w:rsidRPr="000873FA">
              <w:rPr>
                <w:sz w:val="22"/>
                <w:vertAlign w:val="superscript"/>
              </w:rPr>
              <w:footnoteReference w:id="58"/>
            </w:r>
          </w:p>
        </w:tc>
      </w:tr>
      <w:tr w:rsidR="000873FA" w:rsidRPr="000873FA" w:rsidTr="00BA73CB">
        <w:tc>
          <w:tcPr>
            <w:tcW w:w="4644" w:type="dxa"/>
            <w:shd w:val="clear" w:color="auto" w:fill="auto"/>
          </w:tcPr>
          <w:p w:rsidR="001A22F1" w:rsidRPr="000873FA" w:rsidRDefault="001A22F1" w:rsidP="001A22F1">
            <w:r w:rsidRPr="000873FA">
              <w:rPr>
                <w:b/>
                <w:sz w:val="22"/>
                <w:lang w:eastAsia="en-GB"/>
              </w:rPr>
              <w:t>Amennyiben a tisztán nemzeti kizárási okok fennállnak</w:t>
            </w:r>
            <w:r w:rsidRPr="000873FA">
              <w:rPr>
                <w:sz w:val="22"/>
              </w:rPr>
              <w:t xml:space="preserve">, tett-e a gazdasági szereplő öntisztázási intézkedéseket? </w:t>
            </w:r>
            <w:r w:rsidRPr="000873FA">
              <w:rPr>
                <w:sz w:val="22"/>
              </w:rPr>
              <w:br/>
            </w:r>
            <w:r w:rsidRPr="000873FA">
              <w:rPr>
                <w:b/>
                <w:sz w:val="22"/>
              </w:rPr>
              <w:t>Amennyiben igen</w:t>
            </w:r>
            <w:r w:rsidRPr="000873FA">
              <w:rPr>
                <w:sz w:val="22"/>
              </w:rPr>
              <w:t xml:space="preserve">, kérjük, ismertesse ezeket az intézkedéseket: </w:t>
            </w:r>
            <w:r w:rsidR="00F62DD3" w:rsidRPr="000873FA">
              <w:rPr>
                <w:sz w:val="22"/>
              </w:rPr>
              <w:t xml:space="preserve">Kbt. </w:t>
            </w:r>
            <w:r w:rsidR="00F62DD3" w:rsidRPr="000873FA">
              <w:t>62. § (1) bekezdés a) pont ag) alpont, ah) alpont, e)-g) pontok, k)-l) pontok, p) és q) pont,  a Kbt. 62. § (2) bekezdés</w:t>
            </w:r>
          </w:p>
        </w:tc>
        <w:tc>
          <w:tcPr>
            <w:tcW w:w="5132" w:type="dxa"/>
            <w:shd w:val="clear" w:color="auto" w:fill="auto"/>
          </w:tcPr>
          <w:p w:rsidR="001A22F1" w:rsidRPr="000873FA" w:rsidRDefault="001A22F1" w:rsidP="001A22F1">
            <w:r w:rsidRPr="000873FA">
              <w:rPr>
                <w:sz w:val="22"/>
              </w:rPr>
              <w:t>[] Igen [] Nem</w:t>
            </w:r>
            <w:r w:rsidRPr="000873FA">
              <w:br/>
            </w:r>
            <w:r w:rsidRPr="000873FA">
              <w:br/>
            </w:r>
            <w:r w:rsidRPr="000873FA">
              <w:br/>
            </w:r>
            <w:r w:rsidRPr="000873FA">
              <w:rPr>
                <w:sz w:val="22"/>
              </w:rPr>
              <w:t>[……]</w:t>
            </w:r>
          </w:p>
        </w:tc>
      </w:tr>
    </w:tbl>
    <w:p w:rsidR="001A22F1" w:rsidRPr="000873FA" w:rsidRDefault="001A22F1" w:rsidP="001A22F1">
      <w:pPr>
        <w:keepNext/>
        <w:spacing w:before="120" w:after="360"/>
        <w:jc w:val="center"/>
        <w:rPr>
          <w:rFonts w:eastAsia="Calibri"/>
          <w:b/>
          <w:sz w:val="22"/>
          <w:szCs w:val="22"/>
          <w:lang w:eastAsia="en-GB"/>
        </w:rPr>
      </w:pPr>
      <w:r w:rsidRPr="000873FA">
        <w:rPr>
          <w:rFonts w:eastAsia="Calibri"/>
          <w:b/>
          <w:sz w:val="22"/>
          <w:szCs w:val="22"/>
          <w:lang w:eastAsia="en-GB"/>
        </w:rPr>
        <w:t>IV. rész: Kiválasztási szempontok</w:t>
      </w:r>
    </w:p>
    <w:p w:rsidR="001A22F1" w:rsidRPr="000873FA" w:rsidRDefault="001A22F1" w:rsidP="001A22F1">
      <w:pPr>
        <w:rPr>
          <w:sz w:val="22"/>
        </w:rPr>
      </w:pPr>
      <w:r w:rsidRPr="000873FA">
        <w:rPr>
          <w:b/>
          <w:sz w:val="22"/>
        </w:rPr>
        <w:t>A kiválasztási szempontokat illetően (</w:t>
      </w:r>
      <w:r w:rsidRPr="000873FA">
        <w:rPr>
          <w:b/>
          <w:sz w:val="22"/>
        </w:rPr>
        <w:sym w:font="Symbol" w:char="F061"/>
      </w:r>
      <w:r w:rsidRPr="000873FA">
        <w:t xml:space="preserve"> </w:t>
      </w:r>
      <w:r w:rsidRPr="000873FA">
        <w:rPr>
          <w:b/>
          <w:sz w:val="22"/>
        </w:rPr>
        <w:t>szakasz vagy e rész A–D szakaszai), a gazdasági szereplő kijelenti a következőket:</w:t>
      </w:r>
    </w:p>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sym w:font="Symbol" w:char="F061"/>
      </w:r>
      <w:r w:rsidRPr="000873FA">
        <w:rPr>
          <w:rFonts w:eastAsia="Calibri"/>
          <w:b/>
          <w:smallCaps/>
          <w:sz w:val="22"/>
          <w:szCs w:val="22"/>
          <w:lang w:eastAsia="en-GB"/>
        </w:rPr>
        <w:t>: Az összes kiválasztási szempont általános jelzése</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jc w:val="both"/>
        <w:rPr>
          <w:b/>
          <w:sz w:val="22"/>
        </w:rPr>
      </w:pPr>
      <w:r w:rsidRPr="000873FA">
        <w:rPr>
          <w:b/>
          <w:sz w:val="22"/>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873FA">
        <w:rPr>
          <w:b/>
          <w:sz w:val="22"/>
        </w:rPr>
        <w:sym w:font="Symbol" w:char="F061"/>
      </w:r>
      <w:r w:rsidRPr="000873FA">
        <w:rPr>
          <w:b/>
          <w:sz w:val="22"/>
        </w:rPr>
        <w:t xml:space="preserve"> szakaszának kitöltésére anélkül, hogy a IV. rész bármely további szakaszát ki kellene töltenie: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170"/>
      </w:tblGrid>
      <w:tr w:rsidR="000873FA" w:rsidRPr="000873FA" w:rsidTr="00BA73CB">
        <w:tc>
          <w:tcPr>
            <w:tcW w:w="4606" w:type="dxa"/>
            <w:shd w:val="clear" w:color="auto" w:fill="auto"/>
          </w:tcPr>
          <w:p w:rsidR="001A22F1" w:rsidRPr="000873FA" w:rsidRDefault="001A22F1" w:rsidP="001A22F1">
            <w:pPr>
              <w:rPr>
                <w:b/>
                <w:sz w:val="22"/>
              </w:rPr>
            </w:pPr>
            <w:r w:rsidRPr="000873FA">
              <w:rPr>
                <w:b/>
                <w:sz w:val="22"/>
              </w:rPr>
              <w:t>Minden előírt kiválasztási szempont teljesítése</w:t>
            </w:r>
          </w:p>
        </w:tc>
        <w:tc>
          <w:tcPr>
            <w:tcW w:w="5170" w:type="dxa"/>
            <w:shd w:val="clear" w:color="auto" w:fill="auto"/>
          </w:tcPr>
          <w:p w:rsidR="001A22F1" w:rsidRPr="000873FA" w:rsidRDefault="001A22F1" w:rsidP="001A22F1">
            <w:pPr>
              <w:rPr>
                <w:b/>
                <w:sz w:val="22"/>
              </w:rPr>
            </w:pPr>
            <w:r w:rsidRPr="000873FA">
              <w:rPr>
                <w:b/>
                <w:sz w:val="22"/>
              </w:rPr>
              <w:t>Válasz:</w:t>
            </w:r>
          </w:p>
        </w:tc>
      </w:tr>
      <w:tr w:rsidR="000873FA" w:rsidRPr="000873FA" w:rsidTr="00BA73CB">
        <w:tc>
          <w:tcPr>
            <w:tcW w:w="4606" w:type="dxa"/>
            <w:shd w:val="clear" w:color="auto" w:fill="auto"/>
          </w:tcPr>
          <w:p w:rsidR="001A22F1" w:rsidRPr="000873FA" w:rsidRDefault="001A22F1" w:rsidP="001A22F1">
            <w:pPr>
              <w:rPr>
                <w:sz w:val="22"/>
              </w:rPr>
            </w:pPr>
            <w:r w:rsidRPr="000873FA">
              <w:rPr>
                <w:sz w:val="22"/>
              </w:rPr>
              <w:t>Megfelel az előírt kiválasztási szempontoknak:</w:t>
            </w:r>
          </w:p>
        </w:tc>
        <w:tc>
          <w:tcPr>
            <w:tcW w:w="5170" w:type="dxa"/>
            <w:shd w:val="clear" w:color="auto" w:fill="auto"/>
          </w:tcPr>
          <w:p w:rsidR="001A22F1" w:rsidRPr="000873FA" w:rsidRDefault="001A22F1" w:rsidP="001A22F1">
            <w:pPr>
              <w:rPr>
                <w:sz w:val="22"/>
              </w:rPr>
            </w:pPr>
            <w:r w:rsidRPr="000873FA">
              <w:rPr>
                <w:sz w:val="22"/>
              </w:rPr>
              <w:t>[] Igen [] Nem</w:t>
            </w:r>
          </w:p>
        </w:tc>
      </w:tr>
    </w:tbl>
    <w:p w:rsidR="001A22F1" w:rsidRPr="000873FA" w:rsidRDefault="001A22F1" w:rsidP="001A22F1">
      <w:pPr>
        <w:keepNext/>
        <w:spacing w:before="120" w:after="360"/>
        <w:jc w:val="center"/>
        <w:rPr>
          <w:rFonts w:eastAsia="Calibri"/>
          <w:b/>
          <w:smallCaps/>
          <w:strike/>
          <w:sz w:val="22"/>
          <w:szCs w:val="22"/>
          <w:lang w:eastAsia="en-GB"/>
        </w:rPr>
      </w:pPr>
      <w:r w:rsidRPr="000873FA">
        <w:rPr>
          <w:rFonts w:eastAsia="Calibri"/>
          <w:b/>
          <w:smallCaps/>
          <w:strike/>
          <w:sz w:val="22"/>
          <w:szCs w:val="22"/>
          <w:lang w:eastAsia="en-GB"/>
        </w:rPr>
        <w:lastRenderedPageBreak/>
        <w:t>A: Alkalmasság szakmai tevékenység végzésére</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pPr>
      <w:r w:rsidRPr="000873FA">
        <w:rPr>
          <w:b/>
          <w:sz w:val="22"/>
        </w:rPr>
        <w:t>A gazdasági szereplőnek kizárólag</w:t>
      </w:r>
      <w:r w:rsidRPr="000873FA">
        <w:t xml:space="preserve"> </w:t>
      </w:r>
      <w:r w:rsidRPr="000873FA">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r w:rsidRPr="000873FA">
              <w:rPr>
                <w:b/>
                <w:sz w:val="22"/>
              </w:rPr>
              <w:t>Alkalmasság szakmai tevékenység végzésére</w:t>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pPr>
              <w:rPr>
                <w:strike/>
              </w:rPr>
            </w:pPr>
            <w:r w:rsidRPr="000873FA">
              <w:rPr>
                <w:b/>
                <w:strike/>
                <w:sz w:val="22"/>
              </w:rPr>
              <w:t>1) Be van jegyezve</w:t>
            </w:r>
            <w:r w:rsidRPr="000873FA">
              <w:rPr>
                <w:strike/>
                <w:sz w:val="22"/>
              </w:rPr>
              <w:t xml:space="preserve"> a letelepedés helye szerinti tagállamának vonatkozó </w:t>
            </w:r>
            <w:r w:rsidRPr="000873FA">
              <w:rPr>
                <w:b/>
                <w:strike/>
                <w:sz w:val="22"/>
              </w:rPr>
              <w:t>szakmai vagy cégnyilvántartásába</w:t>
            </w:r>
            <w:r w:rsidRPr="000873FA">
              <w:rPr>
                <w:b/>
                <w:strike/>
                <w:sz w:val="22"/>
                <w:vertAlign w:val="superscript"/>
              </w:rPr>
              <w:footnoteReference w:id="59"/>
            </w:r>
            <w:r w:rsidRPr="000873FA">
              <w:rPr>
                <w:strike/>
                <w:sz w:val="22"/>
              </w:rPr>
              <w:t>:</w:t>
            </w:r>
            <w:r w:rsidRPr="000873FA">
              <w:rPr>
                <w:strike/>
                <w:sz w:val="22"/>
              </w:rPr>
              <w:br/>
              <w:t>Ha a vonatkozó információ elektronikusan elérhető, kérjük, adja meg a következő információkat:</w:t>
            </w:r>
          </w:p>
        </w:tc>
        <w:tc>
          <w:tcPr>
            <w:tcW w:w="5132" w:type="dxa"/>
            <w:shd w:val="clear" w:color="auto" w:fill="auto"/>
          </w:tcPr>
          <w:p w:rsidR="001A22F1" w:rsidRPr="000873FA" w:rsidRDefault="001A22F1" w:rsidP="001A22F1">
            <w:pPr>
              <w:rPr>
                <w:strike/>
              </w:rPr>
            </w:pPr>
            <w:r w:rsidRPr="000873FA">
              <w:rPr>
                <w:strike/>
                <w:sz w:val="22"/>
              </w:rPr>
              <w:t>[…]</w:t>
            </w:r>
            <w:r w:rsidRPr="000873FA">
              <w:rPr>
                <w:strike/>
                <w:sz w:val="22"/>
              </w:rPr>
              <w:br/>
            </w:r>
            <w:r w:rsidRPr="000873FA">
              <w:rPr>
                <w:strike/>
                <w:sz w:val="22"/>
              </w:rPr>
              <w:br/>
              <w:t>(internetcím, a kibocsátó hatóság vagy testület, a dokumentáció pontos hivatkozási adatai): [……][……][……]</w:t>
            </w:r>
          </w:p>
        </w:tc>
      </w:tr>
      <w:tr w:rsidR="000873FA" w:rsidRPr="000873FA" w:rsidTr="00BA73CB">
        <w:tc>
          <w:tcPr>
            <w:tcW w:w="4644" w:type="dxa"/>
            <w:shd w:val="clear" w:color="auto" w:fill="auto"/>
          </w:tcPr>
          <w:p w:rsidR="001A22F1" w:rsidRPr="000873FA" w:rsidRDefault="001A22F1" w:rsidP="001A22F1">
            <w:pPr>
              <w:rPr>
                <w:b/>
                <w:strike/>
              </w:rPr>
            </w:pPr>
            <w:r w:rsidRPr="000873FA">
              <w:rPr>
                <w:b/>
                <w:strike/>
                <w:sz w:val="22"/>
              </w:rPr>
              <w:t>2) Szolgáltatásnyújtásra irányuló szerződéseknél:</w:t>
            </w:r>
            <w:r w:rsidRPr="000873FA">
              <w:rPr>
                <w:strike/>
                <w:sz w:val="22"/>
              </w:rPr>
              <w:br/>
              <w:t xml:space="preserve">A gazdasági szereplőnek meghatározott </w:t>
            </w:r>
            <w:r w:rsidRPr="000873FA">
              <w:rPr>
                <w:b/>
                <w:strike/>
                <w:sz w:val="22"/>
              </w:rPr>
              <w:t>engedéllyel</w:t>
            </w:r>
            <w:r w:rsidRPr="000873FA">
              <w:rPr>
                <w:strike/>
                <w:sz w:val="22"/>
              </w:rPr>
              <w:t xml:space="preserve"> kell-e rendelkeznie vagy meghatározott szervezet </w:t>
            </w:r>
            <w:r w:rsidRPr="000873FA">
              <w:rPr>
                <w:b/>
                <w:strike/>
                <w:sz w:val="22"/>
              </w:rPr>
              <w:t>tagjának</w:t>
            </w:r>
            <w:r w:rsidRPr="000873FA">
              <w:rPr>
                <w:strike/>
                <w:sz w:val="22"/>
              </w:rPr>
              <w:t xml:space="preserve"> kell-e lennie ahhoz, hogy a gazdasági szereplő letelepedési helye szerinti országban az adott szolgáltatást nyújthassa? </w:t>
            </w:r>
            <w:r w:rsidRPr="000873FA">
              <w:rPr>
                <w:strike/>
                <w:sz w:val="22"/>
              </w:rPr>
              <w:br/>
            </w:r>
            <w:r w:rsidRPr="000873FA">
              <w:rPr>
                <w:strike/>
                <w:sz w:val="22"/>
              </w:rPr>
              <w:br/>
              <w:t>Ha a vonatkozó információ elektronikusan elérhető, kérjük, adja meg a következő információkat:</w:t>
            </w:r>
          </w:p>
        </w:tc>
        <w:tc>
          <w:tcPr>
            <w:tcW w:w="5132" w:type="dxa"/>
            <w:shd w:val="clear" w:color="auto" w:fill="auto"/>
          </w:tcPr>
          <w:p w:rsidR="001A22F1" w:rsidRPr="000873FA" w:rsidRDefault="001A22F1" w:rsidP="001A22F1">
            <w:pPr>
              <w:rPr>
                <w:strike/>
                <w:sz w:val="22"/>
              </w:rPr>
            </w:pPr>
            <w:r w:rsidRPr="000873FA">
              <w:rPr>
                <w:strike/>
                <w:sz w:val="22"/>
              </w:rPr>
              <w:br/>
              <w:t>[] Igen [] Nem</w:t>
            </w:r>
            <w:r w:rsidRPr="000873FA">
              <w:rPr>
                <w:strike/>
                <w:sz w:val="22"/>
              </w:rPr>
              <w:br/>
            </w:r>
            <w:r w:rsidRPr="000873FA">
              <w:rPr>
                <w:strike/>
                <w:sz w:val="22"/>
              </w:rPr>
              <w:br/>
              <w:t>Ha igen, kérjük, adja meg, hogy ez miben áll, és jelezze, hogy a gazdasági szereplő rendelkezik-e ezzel: [ …] [] Igen [] Nem</w:t>
            </w:r>
          </w:p>
          <w:p w:rsidR="001A22F1" w:rsidRPr="000873FA" w:rsidRDefault="001A22F1" w:rsidP="001A22F1">
            <w:pPr>
              <w:rPr>
                <w:strike/>
                <w:sz w:val="22"/>
              </w:rPr>
            </w:pPr>
          </w:p>
          <w:p w:rsidR="001A22F1" w:rsidRPr="000873FA" w:rsidRDefault="001A22F1" w:rsidP="001A22F1">
            <w:pPr>
              <w:rPr>
                <w:strike/>
              </w:rPr>
            </w:pPr>
            <w:r w:rsidRPr="000873FA">
              <w:rPr>
                <w:strike/>
                <w:sz w:val="22"/>
              </w:rPr>
              <w:br/>
              <w:t>(internetcím, a kibocsátó hatóság vagy testület, a dokumentáció pontos hivatkozási adatai): [……][……][……]</w:t>
            </w:r>
          </w:p>
        </w:tc>
      </w:tr>
    </w:tbl>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B: Gazdasági és pénzügyi helyzet</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pPr>
      <w:r w:rsidRPr="000873FA">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r w:rsidRPr="000873FA">
              <w:rPr>
                <w:b/>
                <w:sz w:val="22"/>
              </w:rPr>
              <w:t>Gazdasági és pénzügyi helyzet</w:t>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pPr>
              <w:rPr>
                <w:highlight w:val="yellow"/>
              </w:rPr>
            </w:pPr>
            <w:r w:rsidRPr="0082715C">
              <w:rPr>
                <w:sz w:val="22"/>
              </w:rPr>
              <w:t xml:space="preserve">1a) A gazdasági szereplő („általános”) </w:t>
            </w:r>
            <w:r w:rsidRPr="0082715C">
              <w:rPr>
                <w:b/>
                <w:sz w:val="22"/>
              </w:rPr>
              <w:t>éves árbevétele</w:t>
            </w:r>
            <w:r w:rsidRPr="0082715C">
              <w:rPr>
                <w:sz w:val="22"/>
              </w:rPr>
              <w:t xml:space="preserve"> a vonatkozó hirdetményben vagy a közbeszerzési dokumentumokban előírt számú pénzügyi évben a következő:</w:t>
            </w:r>
            <w:r w:rsidRPr="0082715C">
              <w:rPr>
                <w:sz w:val="22"/>
              </w:rPr>
              <w:br/>
            </w:r>
            <w:r w:rsidRPr="0082715C">
              <w:rPr>
                <w:b/>
                <w:sz w:val="22"/>
              </w:rPr>
              <w:t>És/vagy</w:t>
            </w:r>
            <w:r w:rsidRPr="0082715C">
              <w:rPr>
                <w:sz w:val="22"/>
              </w:rPr>
              <w:br/>
              <w:t xml:space="preserve">1b) A gazdasági szereplő </w:t>
            </w:r>
            <w:r w:rsidRPr="0082715C">
              <w:rPr>
                <w:b/>
                <w:sz w:val="22"/>
              </w:rPr>
              <w:t>átlagos</w:t>
            </w:r>
            <w:r w:rsidRPr="0082715C">
              <w:rPr>
                <w:sz w:val="22"/>
              </w:rPr>
              <w:t xml:space="preserve"> </w:t>
            </w:r>
            <w:r w:rsidRPr="0082715C">
              <w:rPr>
                <w:b/>
                <w:sz w:val="22"/>
              </w:rPr>
              <w:t>éves árbevétele a vonatkozó hirdetményben vagy a közbeszerzési dokumentumokban előírt számú évben a következő</w:t>
            </w:r>
            <w:r w:rsidRPr="0082715C">
              <w:rPr>
                <w:b/>
                <w:sz w:val="22"/>
                <w:vertAlign w:val="superscript"/>
              </w:rPr>
              <w:footnoteReference w:id="60"/>
            </w:r>
            <w:r w:rsidRPr="0082715C">
              <w:rPr>
                <w:b/>
                <w:sz w:val="22"/>
              </w:rPr>
              <w:t xml:space="preserve"> (</w:t>
            </w:r>
            <w:r w:rsidRPr="0082715C">
              <w:rPr>
                <w:sz w:val="22"/>
              </w:rPr>
              <w:t>)</w:t>
            </w:r>
            <w:r w:rsidRPr="0082715C">
              <w:rPr>
                <w:b/>
                <w:sz w:val="22"/>
              </w:rPr>
              <w:t>:</w:t>
            </w:r>
            <w:r w:rsidRPr="0082715C">
              <w:rPr>
                <w:sz w:val="22"/>
              </w:rPr>
              <w:br/>
              <w:t>Ha a vonatkozó információ elektronikusan elérhető, kérjük, adja meg a következő információkat:</w:t>
            </w:r>
          </w:p>
        </w:tc>
        <w:tc>
          <w:tcPr>
            <w:tcW w:w="5132" w:type="dxa"/>
            <w:shd w:val="clear" w:color="auto" w:fill="auto"/>
          </w:tcPr>
          <w:p w:rsidR="001A22F1" w:rsidRPr="0082715C" w:rsidRDefault="001A22F1" w:rsidP="001A22F1">
            <w:pPr>
              <w:rPr>
                <w:sz w:val="22"/>
              </w:rPr>
            </w:pPr>
            <w:r w:rsidRPr="0082715C">
              <w:rPr>
                <w:sz w:val="22"/>
              </w:rPr>
              <w:t>év: [……] árbevétel:[……][…]pénznem</w:t>
            </w:r>
            <w:r w:rsidRPr="0082715C">
              <w:rPr>
                <w:sz w:val="22"/>
              </w:rPr>
              <w:br/>
              <w:t>év: [……] árbevétel:[……][…]pénznem</w:t>
            </w:r>
            <w:r w:rsidRPr="0082715C">
              <w:rPr>
                <w:sz w:val="22"/>
              </w:rPr>
              <w:br/>
              <w:t>év: [……] árbevétel:[……][…]pénznem</w:t>
            </w:r>
            <w:r w:rsidRPr="0082715C">
              <w:rPr>
                <w:sz w:val="22"/>
              </w:rPr>
              <w:br/>
            </w:r>
            <w:r w:rsidRPr="0082715C">
              <w:rPr>
                <w:sz w:val="22"/>
              </w:rPr>
              <w:br/>
              <w:t>(évek száma, átlagos árbevétel)</w:t>
            </w:r>
            <w:r w:rsidRPr="0082715C">
              <w:rPr>
                <w:b/>
                <w:sz w:val="22"/>
              </w:rPr>
              <w:t>:</w:t>
            </w:r>
            <w:r w:rsidRPr="0082715C">
              <w:rPr>
                <w:sz w:val="22"/>
              </w:rPr>
              <w:t xml:space="preserve"> [……],[……][…]pénznem</w:t>
            </w:r>
          </w:p>
          <w:p w:rsidR="001A22F1" w:rsidRPr="0082715C" w:rsidRDefault="001A22F1" w:rsidP="001A22F1">
            <w:pPr>
              <w:rPr>
                <w:sz w:val="22"/>
              </w:rPr>
            </w:pPr>
          </w:p>
          <w:p w:rsidR="001A22F1" w:rsidRPr="000873FA" w:rsidRDefault="001A22F1" w:rsidP="001A22F1">
            <w:pPr>
              <w:rPr>
                <w:strike/>
                <w:highlight w:val="yellow"/>
              </w:rPr>
            </w:pPr>
            <w:r w:rsidRPr="0082715C">
              <w:rPr>
                <w:sz w:val="22"/>
              </w:rPr>
              <w:br/>
              <w:t>(internetcím, a kibocsátó hatóság vagy testület, a dokumentáció pontos hivatkozási adatai): [……][……][……]</w:t>
            </w:r>
          </w:p>
        </w:tc>
      </w:tr>
      <w:tr w:rsidR="000873FA" w:rsidRPr="000873FA" w:rsidTr="00BA73CB">
        <w:tc>
          <w:tcPr>
            <w:tcW w:w="4644" w:type="dxa"/>
            <w:shd w:val="clear" w:color="auto" w:fill="auto"/>
          </w:tcPr>
          <w:p w:rsidR="001A22F1" w:rsidRPr="000873FA" w:rsidRDefault="001A22F1" w:rsidP="001A22F1">
            <w:pPr>
              <w:rPr>
                <w:rFonts w:ascii="Garamond" w:hAnsi="Garamond"/>
                <w:strike/>
                <w:sz w:val="24"/>
                <w:szCs w:val="24"/>
              </w:rPr>
            </w:pPr>
            <w:r w:rsidRPr="00713A62">
              <w:rPr>
                <w:rFonts w:ascii="Garamond" w:hAnsi="Garamond"/>
                <w:sz w:val="24"/>
                <w:szCs w:val="24"/>
              </w:rPr>
              <w:t xml:space="preserve">2a) A gazdasági szereplő éves („specifikus”) </w:t>
            </w:r>
            <w:r w:rsidRPr="00713A62">
              <w:rPr>
                <w:rFonts w:ascii="Garamond" w:hAnsi="Garamond"/>
                <w:b/>
                <w:sz w:val="24"/>
                <w:szCs w:val="24"/>
              </w:rPr>
              <w:t>árbevétele a szerződés által érintett üzleti területre vonatkozóan</w:t>
            </w:r>
            <w:r w:rsidRPr="00713A62">
              <w:rPr>
                <w:rFonts w:ascii="Garamond" w:hAnsi="Garamond"/>
                <w:sz w:val="24"/>
                <w:szCs w:val="24"/>
              </w:rPr>
              <w:t>, a vonatkozó hirdetményben vagy a közbeszerzési dokumentumokban meghatározott módon az előírt pénzügyi évek tekintetében a következő:</w:t>
            </w:r>
            <w:r w:rsidRPr="00713A62">
              <w:rPr>
                <w:rFonts w:ascii="Garamond" w:hAnsi="Garamond"/>
                <w:sz w:val="24"/>
                <w:szCs w:val="24"/>
              </w:rPr>
              <w:br/>
            </w:r>
            <w:r w:rsidRPr="00713A62">
              <w:rPr>
                <w:rFonts w:ascii="Garamond" w:hAnsi="Garamond"/>
                <w:b/>
                <w:sz w:val="24"/>
                <w:szCs w:val="24"/>
              </w:rPr>
              <w:t>És/vagy</w:t>
            </w:r>
            <w:r w:rsidRPr="00713A62">
              <w:rPr>
                <w:rFonts w:ascii="Garamond" w:hAnsi="Garamond"/>
                <w:sz w:val="24"/>
                <w:szCs w:val="24"/>
              </w:rPr>
              <w:br/>
            </w:r>
            <w:r w:rsidRPr="00713A62">
              <w:rPr>
                <w:rFonts w:ascii="Garamond" w:hAnsi="Garamond"/>
                <w:sz w:val="24"/>
                <w:szCs w:val="24"/>
              </w:rPr>
              <w:lastRenderedPageBreak/>
              <w:t xml:space="preserve">2b) A gazdasági szereplő </w:t>
            </w:r>
            <w:r w:rsidRPr="00713A62">
              <w:rPr>
                <w:rFonts w:ascii="Garamond" w:hAnsi="Garamond"/>
                <w:b/>
                <w:sz w:val="24"/>
                <w:szCs w:val="24"/>
              </w:rPr>
              <w:t>átlagos</w:t>
            </w:r>
            <w:r w:rsidRPr="00713A62">
              <w:rPr>
                <w:rFonts w:ascii="Garamond" w:hAnsi="Garamond"/>
                <w:sz w:val="24"/>
                <w:szCs w:val="24"/>
              </w:rPr>
              <w:t xml:space="preserve"> </w:t>
            </w:r>
            <w:r w:rsidRPr="00713A62">
              <w:rPr>
                <w:rFonts w:ascii="Garamond" w:hAnsi="Garamond"/>
                <w:b/>
                <w:sz w:val="24"/>
                <w:szCs w:val="24"/>
              </w:rPr>
              <w:t>éves árbevétele a területen és a vonatkozó hirdetményben vagy a közbeszerzési dokumentumokban előírt számú évben a következő</w:t>
            </w:r>
            <w:r w:rsidRPr="00713A62">
              <w:rPr>
                <w:rFonts w:ascii="Garamond" w:hAnsi="Garamond"/>
                <w:b/>
                <w:sz w:val="24"/>
                <w:szCs w:val="24"/>
                <w:vertAlign w:val="superscript"/>
              </w:rPr>
              <w:footnoteReference w:id="61"/>
            </w:r>
            <w:r w:rsidRPr="00713A62">
              <w:rPr>
                <w:rFonts w:ascii="Garamond" w:hAnsi="Garamond"/>
                <w:b/>
                <w:sz w:val="24"/>
                <w:szCs w:val="24"/>
              </w:rPr>
              <w:t>:</w:t>
            </w:r>
            <w:r w:rsidRPr="00713A62">
              <w:rPr>
                <w:rFonts w:ascii="Garamond" w:hAnsi="Garamond"/>
                <w:sz w:val="24"/>
                <w:szCs w:val="24"/>
              </w:rPr>
              <w:br/>
              <w:t>Ha a vonatkozó információ elektronikusan elérhető, kérjük, adja meg a következő információkat:</w:t>
            </w:r>
          </w:p>
        </w:tc>
        <w:tc>
          <w:tcPr>
            <w:tcW w:w="5132" w:type="dxa"/>
            <w:shd w:val="clear" w:color="auto" w:fill="auto"/>
          </w:tcPr>
          <w:p w:rsidR="001A22F1" w:rsidRPr="00713A62" w:rsidRDefault="001A22F1" w:rsidP="001A22F1">
            <w:pPr>
              <w:rPr>
                <w:rFonts w:ascii="Garamond" w:hAnsi="Garamond"/>
                <w:sz w:val="24"/>
                <w:szCs w:val="24"/>
              </w:rPr>
            </w:pPr>
            <w:r w:rsidRPr="00713A62">
              <w:rPr>
                <w:rFonts w:ascii="Garamond" w:hAnsi="Garamond"/>
                <w:sz w:val="24"/>
                <w:szCs w:val="24"/>
              </w:rPr>
              <w:lastRenderedPageBreak/>
              <w:t>év: [……] árbevétel:[……][…]pénznem</w:t>
            </w:r>
            <w:r w:rsidRPr="00713A62">
              <w:rPr>
                <w:rFonts w:ascii="Garamond" w:hAnsi="Garamond"/>
                <w:sz w:val="24"/>
                <w:szCs w:val="24"/>
              </w:rPr>
              <w:br/>
              <w:t>év: [……] árbevétel:[……][…]pénznem</w:t>
            </w:r>
            <w:r w:rsidRPr="00713A62">
              <w:rPr>
                <w:rFonts w:ascii="Garamond" w:hAnsi="Garamond"/>
                <w:sz w:val="24"/>
                <w:szCs w:val="24"/>
              </w:rPr>
              <w:br/>
              <w:t>év: [……] árbevétel:[……][…]pénznem</w:t>
            </w:r>
            <w:r w:rsidRPr="00713A62">
              <w:rPr>
                <w:rFonts w:ascii="Garamond" w:hAnsi="Garamond"/>
                <w:sz w:val="24"/>
                <w:szCs w:val="24"/>
              </w:rPr>
              <w:br/>
            </w:r>
            <w:r w:rsidRPr="000873FA">
              <w:rPr>
                <w:rFonts w:ascii="Garamond" w:hAnsi="Garamond"/>
                <w:strike/>
                <w:sz w:val="24"/>
                <w:szCs w:val="24"/>
              </w:rPr>
              <w:br/>
            </w:r>
            <w:r w:rsidRPr="000873FA">
              <w:rPr>
                <w:rFonts w:ascii="Garamond" w:hAnsi="Garamond"/>
                <w:strike/>
                <w:sz w:val="24"/>
                <w:szCs w:val="24"/>
              </w:rPr>
              <w:br/>
            </w:r>
            <w:r w:rsidRPr="000873FA">
              <w:rPr>
                <w:rFonts w:ascii="Garamond" w:hAnsi="Garamond"/>
                <w:strike/>
                <w:sz w:val="24"/>
                <w:szCs w:val="24"/>
              </w:rPr>
              <w:br/>
            </w:r>
            <w:r w:rsidRPr="000873FA">
              <w:rPr>
                <w:rFonts w:ascii="Garamond" w:hAnsi="Garamond"/>
                <w:strike/>
                <w:sz w:val="24"/>
                <w:szCs w:val="24"/>
              </w:rPr>
              <w:br/>
            </w:r>
            <w:r w:rsidRPr="00713A62">
              <w:rPr>
                <w:rFonts w:ascii="Garamond" w:hAnsi="Garamond"/>
                <w:sz w:val="24"/>
                <w:szCs w:val="24"/>
              </w:rPr>
              <w:lastRenderedPageBreak/>
              <w:t>(évek száma, átlagos árbevétel): [……],[……][…]pénznem</w:t>
            </w:r>
          </w:p>
          <w:p w:rsidR="001A22F1" w:rsidRPr="000873FA" w:rsidRDefault="001A22F1" w:rsidP="001A22F1">
            <w:pPr>
              <w:rPr>
                <w:rFonts w:ascii="Garamond" w:hAnsi="Garamond"/>
                <w:strike/>
                <w:sz w:val="24"/>
                <w:szCs w:val="24"/>
              </w:rPr>
            </w:pPr>
            <w:r w:rsidRPr="00713A62">
              <w:rPr>
                <w:rFonts w:ascii="Garamond" w:hAnsi="Garamond"/>
                <w:sz w:val="24"/>
                <w:szCs w:val="24"/>
              </w:rPr>
              <w:br/>
              <w:t>(internetcím, a kibocsátó hatóság vagy testület, a dokumentáció pontos hivatkozási adatai): [……][……][……]</w:t>
            </w:r>
          </w:p>
        </w:tc>
      </w:tr>
      <w:tr w:rsidR="000873FA" w:rsidRPr="000873FA" w:rsidTr="00BA73CB">
        <w:tc>
          <w:tcPr>
            <w:tcW w:w="4644" w:type="dxa"/>
            <w:shd w:val="clear" w:color="auto" w:fill="auto"/>
          </w:tcPr>
          <w:p w:rsidR="001A22F1" w:rsidRPr="000873FA" w:rsidRDefault="001A22F1" w:rsidP="001A22F1">
            <w:pPr>
              <w:rPr>
                <w:sz w:val="22"/>
                <w:highlight w:val="yellow"/>
              </w:rPr>
            </w:pPr>
            <w:r w:rsidRPr="0082715C">
              <w:rPr>
                <w:sz w:val="22"/>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5132" w:type="dxa"/>
            <w:shd w:val="clear" w:color="auto" w:fill="auto"/>
          </w:tcPr>
          <w:p w:rsidR="001A22F1" w:rsidRPr="0082715C" w:rsidRDefault="001A22F1" w:rsidP="001A22F1">
            <w:pPr>
              <w:rPr>
                <w:sz w:val="22"/>
              </w:rPr>
            </w:pPr>
            <w:r w:rsidRPr="0082715C">
              <w:rPr>
                <w:sz w:val="22"/>
              </w:rPr>
              <w:t>[……]</w:t>
            </w:r>
          </w:p>
        </w:tc>
      </w:tr>
      <w:tr w:rsidR="000873FA" w:rsidRPr="000873FA" w:rsidTr="00BA73CB">
        <w:tc>
          <w:tcPr>
            <w:tcW w:w="4644" w:type="dxa"/>
            <w:shd w:val="clear" w:color="auto" w:fill="auto"/>
          </w:tcPr>
          <w:p w:rsidR="001A22F1" w:rsidRPr="000873FA" w:rsidRDefault="001A22F1" w:rsidP="001A22F1">
            <w:pPr>
              <w:rPr>
                <w:strike/>
                <w:sz w:val="22"/>
              </w:rPr>
            </w:pPr>
            <w:r w:rsidRPr="000873FA">
              <w:rPr>
                <w:strike/>
                <w:sz w:val="22"/>
              </w:rPr>
              <w:t xml:space="preserve">4) A vonatkozó hirdetményben vagy a közbeszerzési dokumentumokban meghatározott </w:t>
            </w:r>
            <w:r w:rsidRPr="000873FA">
              <w:rPr>
                <w:b/>
                <w:strike/>
                <w:sz w:val="22"/>
              </w:rPr>
              <w:t>pénzügyi mutatók</w:t>
            </w:r>
            <w:r w:rsidRPr="000873FA">
              <w:rPr>
                <w:b/>
                <w:strike/>
                <w:sz w:val="22"/>
                <w:vertAlign w:val="superscript"/>
              </w:rPr>
              <w:footnoteReference w:id="62"/>
            </w:r>
            <w:r w:rsidRPr="000873FA">
              <w:rPr>
                <w:strike/>
                <w:sz w:val="22"/>
              </w:rPr>
              <w:t xml:space="preserve"> tekintetében a gazdasági szereplő kijelenti, hogy az előírt mutató(k) tényleges értéke(i) a következő(k):</w:t>
            </w:r>
            <w:r w:rsidRPr="000873FA">
              <w:rPr>
                <w:strike/>
                <w:sz w:val="22"/>
              </w:rPr>
              <w:br/>
            </w:r>
          </w:p>
          <w:p w:rsidR="001A22F1" w:rsidRPr="000873FA" w:rsidRDefault="001A22F1" w:rsidP="001A22F1">
            <w:pPr>
              <w:rPr>
                <w:strike/>
              </w:rPr>
            </w:pPr>
            <w:r w:rsidRPr="000873FA">
              <w:rPr>
                <w:strike/>
                <w:sz w:val="22"/>
              </w:rPr>
              <w:t>Ha a vonatkozó információ elektronikusan elérhető, kérjük, adja meg a következő információkat:</w:t>
            </w:r>
          </w:p>
        </w:tc>
        <w:tc>
          <w:tcPr>
            <w:tcW w:w="5132" w:type="dxa"/>
            <w:shd w:val="clear" w:color="auto" w:fill="auto"/>
          </w:tcPr>
          <w:p w:rsidR="001A22F1" w:rsidRPr="000873FA" w:rsidRDefault="001A22F1" w:rsidP="001A22F1">
            <w:pPr>
              <w:rPr>
                <w:strike/>
              </w:rPr>
            </w:pPr>
            <w:r w:rsidRPr="000873FA">
              <w:rPr>
                <w:strike/>
                <w:sz w:val="22"/>
              </w:rPr>
              <w:t>(az előírt mutató azonosítása – x és y</w:t>
            </w:r>
            <w:r w:rsidRPr="000873FA">
              <w:rPr>
                <w:strike/>
                <w:sz w:val="22"/>
                <w:vertAlign w:val="superscript"/>
              </w:rPr>
              <w:footnoteReference w:id="63"/>
            </w:r>
            <w:r w:rsidRPr="000873FA">
              <w:rPr>
                <w:strike/>
                <w:sz w:val="22"/>
              </w:rPr>
              <w:t xml:space="preserve"> aránya - és az érték):</w:t>
            </w:r>
            <w:r w:rsidRPr="000873FA">
              <w:rPr>
                <w:strike/>
              </w:rPr>
              <w:br/>
            </w:r>
            <w:r w:rsidRPr="000873FA">
              <w:rPr>
                <w:strike/>
                <w:sz w:val="22"/>
              </w:rPr>
              <w:t>[……], [……]</w:t>
            </w:r>
            <w:r w:rsidRPr="000873FA">
              <w:rPr>
                <w:strike/>
                <w:sz w:val="22"/>
                <w:vertAlign w:val="superscript"/>
              </w:rPr>
              <w:footnoteReference w:id="64"/>
            </w:r>
            <w:r w:rsidRPr="000873FA">
              <w:rPr>
                <w:strike/>
              </w:rPr>
              <w:br/>
            </w:r>
          </w:p>
          <w:p w:rsidR="001A22F1" w:rsidRPr="000873FA" w:rsidRDefault="001A22F1" w:rsidP="001A22F1">
            <w:pPr>
              <w:rPr>
                <w:strike/>
              </w:rPr>
            </w:pPr>
            <w:r w:rsidRPr="000873FA">
              <w:rPr>
                <w:strike/>
              </w:rPr>
              <w:br/>
              <w:t>(internetcím, a kibocsátó hatóság vagy testület, a dokumentáció pontos hivatkozási adatai):</w:t>
            </w:r>
            <w:r w:rsidRPr="000873FA">
              <w:rPr>
                <w:strike/>
                <w:sz w:val="22"/>
              </w:rPr>
              <w:t xml:space="preserve"> [……][……][……]</w:t>
            </w:r>
          </w:p>
        </w:tc>
      </w:tr>
      <w:tr w:rsidR="000873FA" w:rsidRPr="000873FA" w:rsidTr="00BA73CB">
        <w:tc>
          <w:tcPr>
            <w:tcW w:w="4644" w:type="dxa"/>
            <w:shd w:val="clear" w:color="auto" w:fill="auto"/>
          </w:tcPr>
          <w:p w:rsidR="001A22F1" w:rsidRPr="000873FA" w:rsidRDefault="001A22F1" w:rsidP="001A22F1">
            <w:pPr>
              <w:rPr>
                <w:strike/>
              </w:rPr>
            </w:pPr>
            <w:r w:rsidRPr="000873FA">
              <w:rPr>
                <w:strike/>
              </w:rPr>
              <w:t xml:space="preserve">5) </w:t>
            </w:r>
            <w:r w:rsidRPr="000873FA">
              <w:rPr>
                <w:b/>
                <w:strike/>
              </w:rPr>
              <w:t>Szakmai felelősségbiztosításának</w:t>
            </w:r>
            <w:r w:rsidRPr="000873FA">
              <w:rPr>
                <w:strike/>
              </w:rPr>
              <w:t xml:space="preserve"> biztosítási összege a következő:</w:t>
            </w:r>
            <w:r w:rsidRPr="000873FA">
              <w:rPr>
                <w:strike/>
              </w:rPr>
              <w:br/>
              <w:t xml:space="preserve">Ha a vonatkozó információ elektronikusan elérhető, kérjük, </w:t>
            </w:r>
            <w:r w:rsidRPr="000873FA">
              <w:rPr>
                <w:strike/>
                <w:sz w:val="22"/>
              </w:rPr>
              <w:t>adja meg a következő információkat</w:t>
            </w:r>
            <w:r w:rsidRPr="000873FA">
              <w:rPr>
                <w:strike/>
              </w:rPr>
              <w:t>:</w:t>
            </w:r>
          </w:p>
        </w:tc>
        <w:tc>
          <w:tcPr>
            <w:tcW w:w="5132" w:type="dxa"/>
            <w:shd w:val="clear" w:color="auto" w:fill="auto"/>
          </w:tcPr>
          <w:p w:rsidR="001A22F1" w:rsidRPr="000873FA" w:rsidRDefault="001A22F1" w:rsidP="001A22F1">
            <w:pPr>
              <w:rPr>
                <w:strike/>
                <w:sz w:val="22"/>
              </w:rPr>
            </w:pPr>
            <w:r w:rsidRPr="000873FA">
              <w:rPr>
                <w:strike/>
                <w:sz w:val="22"/>
              </w:rPr>
              <w:t>[……],[……][…]pénznem</w:t>
            </w:r>
          </w:p>
          <w:p w:rsidR="001A22F1" w:rsidRPr="000873FA" w:rsidRDefault="001A22F1" w:rsidP="001A22F1">
            <w:pPr>
              <w:rPr>
                <w:strike/>
              </w:rPr>
            </w:pPr>
            <w:r w:rsidRPr="000873FA">
              <w:rPr>
                <w:strike/>
              </w:rPr>
              <w:br/>
              <w:t>(internetcím, a kibocsátó hatóság vagy testület, a dokumentáció pontos hivatkozási adatai):</w:t>
            </w:r>
            <w:r w:rsidRPr="000873FA">
              <w:rPr>
                <w:strike/>
                <w:sz w:val="22"/>
              </w:rPr>
              <w:t xml:space="preserve"> [……][……][……]</w:t>
            </w:r>
          </w:p>
        </w:tc>
      </w:tr>
      <w:tr w:rsidR="000873FA" w:rsidRPr="000873FA" w:rsidTr="00BA73CB">
        <w:tc>
          <w:tcPr>
            <w:tcW w:w="4644" w:type="dxa"/>
            <w:shd w:val="clear" w:color="auto" w:fill="auto"/>
          </w:tcPr>
          <w:p w:rsidR="001A22F1" w:rsidRPr="000873FA" w:rsidRDefault="001A22F1" w:rsidP="001A22F1">
            <w:pPr>
              <w:rPr>
                <w:strike/>
              </w:rPr>
            </w:pPr>
            <w:r w:rsidRPr="000873FA">
              <w:rPr>
                <w:strike/>
                <w:sz w:val="22"/>
              </w:rPr>
              <w:t xml:space="preserve">6) Az </w:t>
            </w:r>
            <w:r w:rsidRPr="000873FA">
              <w:rPr>
                <w:b/>
                <w:strike/>
                <w:sz w:val="22"/>
              </w:rPr>
              <w:t>esetleges</w:t>
            </w:r>
            <w:r w:rsidRPr="000873FA">
              <w:rPr>
                <w:strike/>
                <w:sz w:val="22"/>
              </w:rPr>
              <w:t xml:space="preserve"> </w:t>
            </w:r>
            <w:r w:rsidRPr="000873FA">
              <w:rPr>
                <w:b/>
                <w:strike/>
                <w:sz w:val="22"/>
              </w:rPr>
              <w:t>egyéb gazdasági vagy pénzügyi követelmények</w:t>
            </w:r>
            <w:r w:rsidRPr="000873FA">
              <w:rPr>
                <w:strike/>
                <w:sz w:val="22"/>
              </w:rPr>
              <w:t xml:space="preserve"> tekintetében, amelyeket a vonatkozó hirdetményben vagy a közbeszerzési dokumentumokban meghatároztak, a gazdasági szereplő kijelenti a következőket:</w:t>
            </w:r>
            <w:r w:rsidRPr="000873FA">
              <w:rPr>
                <w:strike/>
                <w:sz w:val="22"/>
              </w:rPr>
              <w:br/>
              <w:t xml:space="preserve">Ha a vonatkozó hirdetményben vagy a közbeszerzési dokumentumokban </w:t>
            </w:r>
            <w:r w:rsidRPr="000873FA">
              <w:rPr>
                <w:b/>
                <w:strike/>
                <w:sz w:val="22"/>
              </w:rPr>
              <w:t>esetlegesen</w:t>
            </w:r>
            <w:r w:rsidRPr="000873FA">
              <w:rPr>
                <w:strike/>
                <w:sz w:val="22"/>
              </w:rPr>
              <w:t xml:space="preserve"> meghatározott vonatkozó dokumentáció elektronikus formában rendelkezésre áll, kérjük, adja meg a következő információkat:</w:t>
            </w:r>
          </w:p>
        </w:tc>
        <w:tc>
          <w:tcPr>
            <w:tcW w:w="5132" w:type="dxa"/>
            <w:shd w:val="clear" w:color="auto" w:fill="auto"/>
          </w:tcPr>
          <w:p w:rsidR="001A22F1" w:rsidRPr="000873FA" w:rsidRDefault="001A22F1" w:rsidP="001A22F1">
            <w:pPr>
              <w:rPr>
                <w:strike/>
              </w:rPr>
            </w:pPr>
            <w:r w:rsidRPr="000873FA">
              <w:rPr>
                <w:strike/>
                <w:sz w:val="22"/>
              </w:rPr>
              <w:t>[……]</w:t>
            </w:r>
            <w:r w:rsidRPr="000873FA">
              <w:rPr>
                <w:strike/>
                <w:sz w:val="22"/>
              </w:rPr>
              <w:br/>
            </w:r>
            <w:r w:rsidRPr="000873FA">
              <w:rPr>
                <w:strike/>
                <w:sz w:val="22"/>
              </w:rPr>
              <w:br/>
            </w:r>
            <w:r w:rsidRPr="000873FA">
              <w:rPr>
                <w:strike/>
                <w:sz w:val="22"/>
              </w:rPr>
              <w:br/>
            </w:r>
            <w:r w:rsidRPr="000873FA">
              <w:rPr>
                <w:strike/>
                <w:sz w:val="22"/>
              </w:rPr>
              <w:br/>
            </w:r>
            <w:r w:rsidRPr="000873FA">
              <w:rPr>
                <w:strike/>
                <w:sz w:val="22"/>
              </w:rPr>
              <w:br/>
              <w:t>(internetcím, a kibocsátó hatóság vagy testület, a dokumentáció pontos hivatkozási adatai): [……][……][……]</w:t>
            </w:r>
          </w:p>
        </w:tc>
      </w:tr>
    </w:tbl>
    <w:p w:rsidR="001A22F1" w:rsidRPr="000873FA" w:rsidRDefault="001A22F1" w:rsidP="001A22F1">
      <w:pPr>
        <w:keepNext/>
        <w:spacing w:before="120" w:after="360"/>
        <w:jc w:val="center"/>
        <w:rPr>
          <w:rFonts w:eastAsia="Calibri"/>
          <w:b/>
          <w:smallCaps/>
          <w:sz w:val="22"/>
          <w:szCs w:val="22"/>
          <w:lang w:eastAsia="en-GB"/>
        </w:rPr>
      </w:pPr>
      <w:r w:rsidRPr="000873FA">
        <w:rPr>
          <w:rFonts w:eastAsia="Calibri"/>
          <w:b/>
          <w:smallCaps/>
          <w:sz w:val="22"/>
          <w:szCs w:val="22"/>
          <w:lang w:eastAsia="en-GB"/>
        </w:rPr>
        <w:t>C: Technikai és szakmai alkalmasság</w:t>
      </w:r>
    </w:p>
    <w:p w:rsidR="001A22F1" w:rsidRPr="000873FA" w:rsidRDefault="001A22F1" w:rsidP="001A22F1">
      <w:pPr>
        <w:pBdr>
          <w:top w:val="single" w:sz="4" w:space="1" w:color="auto"/>
          <w:left w:val="single" w:sz="4" w:space="4" w:color="auto"/>
          <w:bottom w:val="single" w:sz="4" w:space="1" w:color="auto"/>
          <w:right w:val="single" w:sz="4" w:space="4" w:color="auto"/>
        </w:pBdr>
        <w:shd w:val="clear" w:color="auto" w:fill="BFBFBF"/>
        <w:rPr>
          <w:b/>
          <w:sz w:val="22"/>
        </w:rPr>
      </w:pPr>
      <w:r w:rsidRPr="000873FA">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0873FA" w:rsidRPr="000873FA" w:rsidTr="00BA73CB">
        <w:tc>
          <w:tcPr>
            <w:tcW w:w="4644" w:type="dxa"/>
            <w:shd w:val="clear" w:color="auto" w:fill="auto"/>
          </w:tcPr>
          <w:p w:rsidR="001A22F1" w:rsidRPr="000873FA" w:rsidRDefault="001A22F1" w:rsidP="001A22F1">
            <w:pPr>
              <w:rPr>
                <w:b/>
              </w:rPr>
            </w:pPr>
            <w:bookmarkStart w:id="22" w:name="_DV_M4300"/>
            <w:bookmarkStart w:id="23" w:name="_DV_M4301"/>
            <w:bookmarkEnd w:id="22"/>
            <w:bookmarkEnd w:id="23"/>
            <w:r w:rsidRPr="000873FA">
              <w:rPr>
                <w:b/>
                <w:sz w:val="22"/>
              </w:rPr>
              <w:t>Technikai és szakmai alkalmasság</w:t>
            </w:r>
          </w:p>
        </w:tc>
        <w:tc>
          <w:tcPr>
            <w:tcW w:w="5132" w:type="dxa"/>
            <w:shd w:val="clear" w:color="auto" w:fill="auto"/>
          </w:tcPr>
          <w:p w:rsidR="001A22F1" w:rsidRPr="000873FA" w:rsidRDefault="001A22F1" w:rsidP="001A22F1">
            <w:pPr>
              <w:rPr>
                <w:b/>
              </w:rPr>
            </w:pPr>
            <w:r w:rsidRPr="000873FA">
              <w:rPr>
                <w:b/>
                <w:sz w:val="22"/>
              </w:rPr>
              <w:t>Válasz:</w:t>
            </w:r>
          </w:p>
        </w:tc>
      </w:tr>
      <w:tr w:rsidR="000873FA" w:rsidRPr="000873FA" w:rsidTr="00BA73CB">
        <w:tc>
          <w:tcPr>
            <w:tcW w:w="4644" w:type="dxa"/>
            <w:shd w:val="clear" w:color="auto" w:fill="auto"/>
          </w:tcPr>
          <w:p w:rsidR="001A22F1" w:rsidRPr="000873FA" w:rsidRDefault="001A22F1" w:rsidP="001A22F1">
            <w:pPr>
              <w:rPr>
                <w:strike/>
              </w:rPr>
            </w:pPr>
            <w:r w:rsidRPr="000873FA">
              <w:rPr>
                <w:strike/>
                <w:sz w:val="22"/>
              </w:rPr>
              <w:t xml:space="preserve">1a) Csak </w:t>
            </w:r>
            <w:r w:rsidRPr="000873FA">
              <w:rPr>
                <w:b/>
                <w:i/>
                <w:strike/>
                <w:sz w:val="22"/>
              </w:rPr>
              <w:t>építési beruházásra vonatkozó közbeszerzési szerződések</w:t>
            </w:r>
            <w:r w:rsidRPr="000873FA">
              <w:rPr>
                <w:b/>
                <w:strike/>
                <w:sz w:val="22"/>
              </w:rPr>
              <w:t xml:space="preserve"> esetében</w:t>
            </w:r>
            <w:r w:rsidRPr="000873FA">
              <w:rPr>
                <w:strike/>
                <w:sz w:val="22"/>
                <w:highlight w:val="lightGray"/>
              </w:rPr>
              <w:t>:</w:t>
            </w:r>
            <w:r w:rsidRPr="000873FA">
              <w:rPr>
                <w:strike/>
                <w:sz w:val="22"/>
              </w:rPr>
              <w:br/>
              <w:t>A referencia-időszak folyamán</w:t>
            </w:r>
            <w:r w:rsidRPr="000873FA">
              <w:rPr>
                <w:strike/>
                <w:sz w:val="22"/>
                <w:vertAlign w:val="superscript"/>
              </w:rPr>
              <w:footnoteReference w:id="65"/>
            </w:r>
            <w:r w:rsidRPr="000873FA">
              <w:rPr>
                <w:strike/>
                <w:sz w:val="22"/>
              </w:rPr>
              <w:t xml:space="preserve"> a gazdasági </w:t>
            </w:r>
            <w:r w:rsidRPr="000873FA">
              <w:rPr>
                <w:strike/>
                <w:sz w:val="22"/>
              </w:rPr>
              <w:lastRenderedPageBreak/>
              <w:t xml:space="preserve">szereplő </w:t>
            </w:r>
            <w:r w:rsidRPr="000873FA">
              <w:rPr>
                <w:b/>
                <w:strike/>
                <w:sz w:val="22"/>
              </w:rPr>
              <w:t>a meghatározott típusú munkákból a következőket végezte</w:t>
            </w:r>
            <w:r w:rsidRPr="000873FA">
              <w:rPr>
                <w:strike/>
                <w:sz w:val="22"/>
              </w:rPr>
              <w:t xml:space="preserve">: </w:t>
            </w:r>
            <w:r w:rsidRPr="000873FA">
              <w:rPr>
                <w:strike/>
                <w:sz w:val="22"/>
              </w:rPr>
              <w:br/>
              <w:t>Ha a legfontosabb munkák megfelelő elvégzésére és eredményére vonatkozó dokumentáció elektronikus formában rendelkezésre áll, kérjük, adja meg a következő információkat:</w:t>
            </w:r>
          </w:p>
        </w:tc>
        <w:tc>
          <w:tcPr>
            <w:tcW w:w="5132" w:type="dxa"/>
            <w:shd w:val="clear" w:color="auto" w:fill="auto"/>
          </w:tcPr>
          <w:p w:rsidR="001A22F1" w:rsidRPr="000873FA" w:rsidRDefault="001A22F1" w:rsidP="001A22F1">
            <w:pPr>
              <w:rPr>
                <w:strike/>
                <w:sz w:val="22"/>
              </w:rPr>
            </w:pPr>
            <w:r w:rsidRPr="000873FA">
              <w:rPr>
                <w:strike/>
                <w:sz w:val="22"/>
              </w:rPr>
              <w:lastRenderedPageBreak/>
              <w:t>Évek száma (ezt az időszakot a vonatkozó hirdetmény vagy a közbeszerzési dokumentumok határozzák meg): […]</w:t>
            </w:r>
            <w:r w:rsidRPr="000873FA">
              <w:rPr>
                <w:strike/>
                <w:sz w:val="22"/>
              </w:rPr>
              <w:br/>
            </w:r>
            <w:r w:rsidRPr="000873FA">
              <w:rPr>
                <w:strike/>
                <w:sz w:val="22"/>
              </w:rPr>
              <w:lastRenderedPageBreak/>
              <w:t>Munkák:</w:t>
            </w:r>
            <w:r w:rsidR="00445EDA" w:rsidRPr="000873FA">
              <w:rPr>
                <w:strike/>
                <w:sz w:val="22"/>
              </w:rPr>
              <w:t xml:space="preserve"> </w:t>
            </w:r>
            <w:r w:rsidRPr="000873FA">
              <w:rPr>
                <w:strike/>
                <w:sz w:val="22"/>
              </w:rPr>
              <w:t>[…...]</w:t>
            </w:r>
          </w:p>
          <w:p w:rsidR="001A22F1" w:rsidRPr="000873FA" w:rsidRDefault="001A22F1" w:rsidP="001A22F1">
            <w:pPr>
              <w:rPr>
                <w:strike/>
              </w:rPr>
            </w:pPr>
            <w:r w:rsidRPr="000873FA">
              <w:rPr>
                <w:strike/>
                <w:sz w:val="22"/>
              </w:rPr>
              <w:br/>
              <w:t>(internetcím, a kibocsátó hatóság vagy testület, a dokumentáció pontos hivatkozási adatai): [……][……][……]</w:t>
            </w:r>
          </w:p>
        </w:tc>
      </w:tr>
      <w:tr w:rsidR="00697308" w:rsidRPr="00405521" w:rsidTr="00BA73CB">
        <w:tc>
          <w:tcPr>
            <w:tcW w:w="4644" w:type="dxa"/>
            <w:shd w:val="clear" w:color="auto" w:fill="auto"/>
          </w:tcPr>
          <w:p w:rsidR="001A22F1" w:rsidRPr="00950132" w:rsidRDefault="001A22F1" w:rsidP="001A22F1">
            <w:pPr>
              <w:rPr>
                <w:shd w:val="clear" w:color="000000" w:fill="auto"/>
              </w:rPr>
            </w:pPr>
            <w:r w:rsidRPr="00950132">
              <w:rPr>
                <w:sz w:val="22"/>
              </w:rPr>
              <w:lastRenderedPageBreak/>
              <w:t xml:space="preserve">1b) Csak </w:t>
            </w:r>
            <w:r w:rsidRPr="00950132">
              <w:rPr>
                <w:b/>
                <w:i/>
                <w:sz w:val="22"/>
              </w:rPr>
              <w:t>árubeszerzésre és szolgáltatásnyújtásra irányuló közbeszerzési szerződések</w:t>
            </w:r>
            <w:r w:rsidRPr="00950132">
              <w:rPr>
                <w:sz w:val="22"/>
              </w:rPr>
              <w:t xml:space="preserve"> esetében:</w:t>
            </w:r>
            <w:r w:rsidRPr="00950132">
              <w:rPr>
                <w:sz w:val="22"/>
              </w:rPr>
              <w:br/>
              <w:t>A referencia-időszak folyamán</w:t>
            </w:r>
            <w:r w:rsidRPr="00950132">
              <w:rPr>
                <w:sz w:val="22"/>
                <w:vertAlign w:val="superscript"/>
              </w:rPr>
              <w:footnoteReference w:id="66"/>
            </w:r>
            <w:r w:rsidRPr="00950132">
              <w:rPr>
                <w:sz w:val="22"/>
              </w:rPr>
              <w:t xml:space="preserve"> a gazdasági szereplő </w:t>
            </w:r>
            <w:r w:rsidRPr="00950132">
              <w:rPr>
                <w:b/>
                <w:sz w:val="22"/>
              </w:rPr>
              <w:t xml:space="preserve">a meghatározott típusokon belül a következő főbb szállításokat végezte, vagy a következő főbb szolgáltatásokat nyújtotta: </w:t>
            </w:r>
            <w:r w:rsidRPr="00950132">
              <w:rPr>
                <w:sz w:val="22"/>
              </w:rPr>
              <w:t>A lista elkészítésekor kérjük, tüntesse fel az összegeket, a dátumokat és a közületi vagy magánmegrendelőket</w:t>
            </w:r>
            <w:r w:rsidRPr="00950132">
              <w:rPr>
                <w:sz w:val="22"/>
                <w:vertAlign w:val="superscript"/>
              </w:rPr>
              <w:footnoteReference w:id="67"/>
            </w:r>
            <w:r w:rsidRPr="00950132">
              <w:rPr>
                <w:sz w:val="22"/>
              </w:rPr>
              <w:t>:</w:t>
            </w:r>
          </w:p>
        </w:tc>
        <w:tc>
          <w:tcPr>
            <w:tcW w:w="5132" w:type="dxa"/>
            <w:shd w:val="clear" w:color="auto" w:fill="auto"/>
          </w:tcPr>
          <w:p w:rsidR="001A22F1" w:rsidRPr="00950132" w:rsidRDefault="001A22F1" w:rsidP="001A22F1">
            <w:r w:rsidRPr="00950132">
              <w:br/>
            </w:r>
            <w:r w:rsidRPr="00950132">
              <w:rPr>
                <w:sz w:val="22"/>
              </w:rPr>
              <w:t>Évek száma (ezt az időszakot a vonatkozó hirdetmény vagy a közbeszerzési dokumentumok határozzák meg): [</w:t>
            </w:r>
            <w:r w:rsidRPr="00950132">
              <w:t>az ajánlati felhívás feladásától visszafelé számított 36 hónap (3 év)</w:t>
            </w:r>
            <w:r w:rsidRPr="00950132">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011"/>
              <w:gridCol w:w="986"/>
              <w:gridCol w:w="1365"/>
            </w:tblGrid>
            <w:tr w:rsidR="00697308" w:rsidRPr="00950132" w:rsidTr="00FB6F06">
              <w:tc>
                <w:tcPr>
                  <w:tcW w:w="1336" w:type="dxa"/>
                  <w:shd w:val="clear" w:color="auto" w:fill="auto"/>
                </w:tcPr>
                <w:p w:rsidR="001A22F1" w:rsidRPr="00950132" w:rsidRDefault="001A22F1" w:rsidP="001A22F1">
                  <w:r w:rsidRPr="00950132">
                    <w:rPr>
                      <w:sz w:val="22"/>
                    </w:rPr>
                    <w:t>Leírás</w:t>
                  </w:r>
                </w:p>
              </w:tc>
              <w:tc>
                <w:tcPr>
                  <w:tcW w:w="936" w:type="dxa"/>
                  <w:shd w:val="clear" w:color="auto" w:fill="auto"/>
                </w:tcPr>
                <w:p w:rsidR="001A22F1" w:rsidRPr="00950132" w:rsidRDefault="001A22F1" w:rsidP="001A22F1">
                  <w:r w:rsidRPr="00950132">
                    <w:rPr>
                      <w:sz w:val="22"/>
                    </w:rPr>
                    <w:t>összegek</w:t>
                  </w:r>
                </w:p>
              </w:tc>
              <w:tc>
                <w:tcPr>
                  <w:tcW w:w="724" w:type="dxa"/>
                  <w:shd w:val="clear" w:color="auto" w:fill="auto"/>
                </w:tcPr>
                <w:p w:rsidR="001A22F1" w:rsidRPr="00950132" w:rsidRDefault="001A22F1" w:rsidP="001A22F1">
                  <w:r w:rsidRPr="00950132">
                    <w:rPr>
                      <w:sz w:val="22"/>
                    </w:rPr>
                    <w:t>dátumok</w:t>
                  </w:r>
                </w:p>
              </w:tc>
              <w:tc>
                <w:tcPr>
                  <w:tcW w:w="1149" w:type="dxa"/>
                  <w:shd w:val="clear" w:color="auto" w:fill="auto"/>
                </w:tcPr>
                <w:p w:rsidR="001A22F1" w:rsidRPr="00950132" w:rsidRDefault="001A22F1" w:rsidP="001A22F1">
                  <w:r w:rsidRPr="00950132">
                    <w:rPr>
                      <w:sz w:val="22"/>
                    </w:rPr>
                    <w:t>megrendelők</w:t>
                  </w:r>
                </w:p>
              </w:tc>
            </w:tr>
            <w:tr w:rsidR="00697308" w:rsidRPr="00950132" w:rsidTr="00FB6F06">
              <w:tc>
                <w:tcPr>
                  <w:tcW w:w="1336" w:type="dxa"/>
                  <w:shd w:val="clear" w:color="auto" w:fill="auto"/>
                </w:tcPr>
                <w:p w:rsidR="001A22F1" w:rsidRPr="00950132" w:rsidRDefault="001A22F1" w:rsidP="001A22F1"/>
              </w:tc>
              <w:tc>
                <w:tcPr>
                  <w:tcW w:w="936" w:type="dxa"/>
                  <w:shd w:val="clear" w:color="auto" w:fill="auto"/>
                </w:tcPr>
                <w:p w:rsidR="001A22F1" w:rsidRPr="00950132" w:rsidRDefault="001A22F1" w:rsidP="001A22F1"/>
              </w:tc>
              <w:tc>
                <w:tcPr>
                  <w:tcW w:w="724" w:type="dxa"/>
                  <w:shd w:val="clear" w:color="auto" w:fill="auto"/>
                </w:tcPr>
                <w:p w:rsidR="001A22F1" w:rsidRPr="00950132" w:rsidRDefault="001A22F1" w:rsidP="001A22F1"/>
              </w:tc>
              <w:tc>
                <w:tcPr>
                  <w:tcW w:w="1149" w:type="dxa"/>
                  <w:shd w:val="clear" w:color="auto" w:fill="auto"/>
                </w:tcPr>
                <w:p w:rsidR="001A22F1" w:rsidRPr="00950132" w:rsidRDefault="001A22F1" w:rsidP="001A22F1"/>
              </w:tc>
            </w:tr>
          </w:tbl>
          <w:p w:rsidR="001A22F1" w:rsidRPr="00950132" w:rsidRDefault="001A22F1" w:rsidP="001A22F1"/>
        </w:tc>
      </w:tr>
      <w:tr w:rsidR="00697308" w:rsidRPr="00405521" w:rsidTr="00BA73CB">
        <w:tc>
          <w:tcPr>
            <w:tcW w:w="4644" w:type="dxa"/>
            <w:shd w:val="clear" w:color="auto" w:fill="auto"/>
          </w:tcPr>
          <w:p w:rsidR="001A22F1" w:rsidRPr="00405521" w:rsidRDefault="00840C31" w:rsidP="001A22F1">
            <w:pPr>
              <w:rPr>
                <w:shd w:val="clear" w:color="000000" w:fill="auto"/>
              </w:rPr>
            </w:pPr>
            <w:r w:rsidRPr="00405521">
              <w:rPr>
                <w:strike/>
                <w:sz w:val="22"/>
              </w:rPr>
              <w:t>2) A gazdasági szereplő a következő szakembereket vagy műszaki szervezeteket</w:t>
            </w:r>
            <w:r w:rsidRPr="00405521">
              <w:rPr>
                <w:strike/>
              </w:rPr>
              <w:footnoteReference w:id="68"/>
            </w:r>
            <w:r w:rsidRPr="00405521">
              <w:rPr>
                <w:strike/>
                <w:sz w:val="22"/>
              </w:rPr>
              <w:t xml:space="preserve"> veheti igénybe, különös tekintettel a minőség-ellenőrzésért felelős szakemberekre vagy szervezetekre:</w:t>
            </w:r>
            <w:r w:rsidRPr="00405521">
              <w:rPr>
                <w:strike/>
                <w:sz w:val="22"/>
              </w:rPr>
              <w:br/>
              <w:t>Építési beruházásra vonatkozó közbeszerzési szerződések esetében a gazdasági szereplő a következő szakembereket vagy műszaki szervezeteket veheti igénybe a munka elvégzéséhez:</w:t>
            </w:r>
          </w:p>
        </w:tc>
        <w:tc>
          <w:tcPr>
            <w:tcW w:w="5132" w:type="dxa"/>
            <w:shd w:val="clear" w:color="auto" w:fill="auto"/>
          </w:tcPr>
          <w:p w:rsidR="001A22F1" w:rsidRPr="00405521" w:rsidRDefault="001A22F1" w:rsidP="001A22F1">
            <w:r w:rsidRPr="00405521">
              <w:rPr>
                <w:sz w:val="22"/>
              </w:rPr>
              <w:t>[……]</w:t>
            </w:r>
            <w:r w:rsidRPr="00405521">
              <w:br/>
            </w:r>
            <w:r w:rsidRPr="00405521">
              <w:br/>
            </w:r>
            <w:r w:rsidRPr="00405521">
              <w:br/>
            </w:r>
            <w:r w:rsidRPr="00405521">
              <w:rPr>
                <w:sz w:val="22"/>
              </w:rPr>
              <w:t>[……]</w:t>
            </w:r>
          </w:p>
        </w:tc>
      </w:tr>
      <w:tr w:rsidR="00697308" w:rsidRPr="00405521" w:rsidTr="00BA73CB">
        <w:tc>
          <w:tcPr>
            <w:tcW w:w="4644" w:type="dxa"/>
            <w:shd w:val="clear" w:color="auto" w:fill="auto"/>
          </w:tcPr>
          <w:p w:rsidR="001A22F1" w:rsidRPr="00405521" w:rsidRDefault="00840C31" w:rsidP="001A22F1">
            <w:pPr>
              <w:rPr>
                <w:strike/>
              </w:rPr>
            </w:pPr>
            <w:r w:rsidRPr="00405521">
              <w:rPr>
                <w:strike/>
                <w:sz w:val="22"/>
              </w:rPr>
              <w:t xml:space="preserve">3) A gazdasági szereplő </w:t>
            </w:r>
            <w:r w:rsidRPr="00405521">
              <w:rPr>
                <w:b/>
                <w:strike/>
                <w:sz w:val="22"/>
              </w:rPr>
              <w:t>a minőség biztosítása érdekében</w:t>
            </w:r>
            <w:r w:rsidRPr="00405521">
              <w:rPr>
                <w:strike/>
                <w:sz w:val="22"/>
              </w:rPr>
              <w:t xml:space="preserve"> a következő </w:t>
            </w:r>
            <w:r w:rsidRPr="00405521">
              <w:rPr>
                <w:b/>
                <w:strike/>
                <w:sz w:val="22"/>
              </w:rPr>
              <w:t>műszaki hátteret</w:t>
            </w:r>
            <w:r w:rsidRPr="00405521">
              <w:rPr>
                <w:strike/>
                <w:sz w:val="22"/>
              </w:rPr>
              <w:t xml:space="preserve"> veszi igénybe, valamint </w:t>
            </w:r>
            <w:r w:rsidRPr="00405521">
              <w:rPr>
                <w:b/>
                <w:strike/>
                <w:sz w:val="22"/>
              </w:rPr>
              <w:t>tanulmányi és kutatási létesítményei</w:t>
            </w:r>
            <w:r w:rsidRPr="00405521">
              <w:rPr>
                <w:strike/>
                <w:sz w:val="22"/>
              </w:rPr>
              <w:t xml:space="preserve"> a következők: </w:t>
            </w:r>
          </w:p>
        </w:tc>
        <w:tc>
          <w:tcPr>
            <w:tcW w:w="5132" w:type="dxa"/>
            <w:shd w:val="clear" w:color="auto" w:fill="auto"/>
          </w:tcPr>
          <w:p w:rsidR="001A22F1" w:rsidRPr="00405521" w:rsidRDefault="001A22F1" w:rsidP="001A22F1">
            <w:r w:rsidRPr="00405521">
              <w:rPr>
                <w:sz w:val="22"/>
              </w:rPr>
              <w:t>[……]</w:t>
            </w:r>
          </w:p>
        </w:tc>
      </w:tr>
      <w:tr w:rsidR="00697308" w:rsidRPr="00405521" w:rsidTr="00BA73CB">
        <w:tc>
          <w:tcPr>
            <w:tcW w:w="4644" w:type="dxa"/>
            <w:shd w:val="clear" w:color="auto" w:fill="auto"/>
          </w:tcPr>
          <w:p w:rsidR="001A22F1" w:rsidRPr="00405521" w:rsidRDefault="00840C31" w:rsidP="001A22F1">
            <w:r w:rsidRPr="00405521">
              <w:rPr>
                <w:sz w:val="22"/>
              </w:rPr>
              <w:t>4</w:t>
            </w:r>
            <w:r w:rsidRPr="00405521">
              <w:rPr>
                <w:strike/>
                <w:sz w:val="22"/>
              </w:rPr>
              <w:t xml:space="preserve">) A gazdasági szereplő a következő </w:t>
            </w:r>
            <w:r w:rsidRPr="00405521">
              <w:rPr>
                <w:b/>
                <w:strike/>
                <w:sz w:val="22"/>
              </w:rPr>
              <w:t>ellátásilánc-irányítási</w:t>
            </w:r>
            <w:r w:rsidRPr="00405521">
              <w:rPr>
                <w:strike/>
                <w:sz w:val="22"/>
              </w:rPr>
              <w:t xml:space="preserve"> és ellenőrzési rendszereket tudja alkalmazni a szerződés teljesítése során:</w:t>
            </w:r>
          </w:p>
        </w:tc>
        <w:tc>
          <w:tcPr>
            <w:tcW w:w="5132" w:type="dxa"/>
            <w:shd w:val="clear" w:color="auto" w:fill="auto"/>
          </w:tcPr>
          <w:p w:rsidR="001A22F1" w:rsidRPr="00405521" w:rsidRDefault="001A22F1" w:rsidP="001A22F1">
            <w:r w:rsidRPr="00405521">
              <w:rPr>
                <w:sz w:val="22"/>
              </w:rPr>
              <w:t>[……]</w:t>
            </w:r>
          </w:p>
        </w:tc>
      </w:tr>
      <w:tr w:rsidR="00697308" w:rsidRPr="00405521" w:rsidTr="00BA73CB">
        <w:tc>
          <w:tcPr>
            <w:tcW w:w="4644" w:type="dxa"/>
            <w:shd w:val="clear" w:color="auto" w:fill="auto"/>
          </w:tcPr>
          <w:p w:rsidR="001A22F1" w:rsidRPr="00405521" w:rsidRDefault="00840C31" w:rsidP="001A22F1">
            <w:pPr>
              <w:rPr>
                <w:strike/>
              </w:rPr>
            </w:pPr>
            <w:r w:rsidRPr="00405521">
              <w:rPr>
                <w:b/>
                <w:strike/>
                <w:sz w:val="22"/>
              </w:rPr>
              <w:t>5) Összetett leszállítandó termékek vagy teljesítendő szolgáltatások, vagy – rendkívüli esetben – különleges célra szolgáló termékek vagy szolgáltatások esetében:</w:t>
            </w:r>
            <w:r w:rsidRPr="00405521">
              <w:rPr>
                <w:strike/>
                <w:sz w:val="22"/>
              </w:rPr>
              <w:br/>
              <w:t xml:space="preserve">A gazdasági szereplő lehetővé teszi </w:t>
            </w:r>
            <w:r w:rsidRPr="00405521">
              <w:rPr>
                <w:b/>
                <w:strike/>
                <w:sz w:val="22"/>
              </w:rPr>
              <w:t>termelési vagy műszaki kapacitásaira</w:t>
            </w:r>
            <w:r w:rsidRPr="00405521">
              <w:rPr>
                <w:strike/>
                <w:sz w:val="22"/>
              </w:rPr>
              <w:t xml:space="preserve">, és amennyiben szükséges, a rendelkezésére álló </w:t>
            </w:r>
            <w:r w:rsidRPr="00405521">
              <w:rPr>
                <w:b/>
                <w:strike/>
                <w:sz w:val="22"/>
              </w:rPr>
              <w:t>tanulmányi és kutatási eszközökre</w:t>
            </w:r>
            <w:r w:rsidRPr="00405521">
              <w:rPr>
                <w:strike/>
                <w:sz w:val="22"/>
              </w:rPr>
              <w:t xml:space="preserve"> és </w:t>
            </w:r>
            <w:r w:rsidRPr="00405521">
              <w:rPr>
                <w:b/>
                <w:strike/>
                <w:sz w:val="22"/>
              </w:rPr>
              <w:t>minőségellenőrzési intézkedéseire</w:t>
            </w:r>
            <w:r w:rsidRPr="00405521">
              <w:rPr>
                <w:strike/>
                <w:sz w:val="22"/>
              </w:rPr>
              <w:t xml:space="preserve"> vonatkozó </w:t>
            </w:r>
            <w:r w:rsidRPr="00405521">
              <w:rPr>
                <w:b/>
                <w:strike/>
                <w:sz w:val="22"/>
              </w:rPr>
              <w:t>vizsgálatok</w:t>
            </w:r>
            <w:r w:rsidRPr="00405521">
              <w:rPr>
                <w:b/>
                <w:strike/>
                <w:sz w:val="22"/>
                <w:vertAlign w:val="superscript"/>
              </w:rPr>
              <w:footnoteReference w:id="69"/>
            </w:r>
            <w:r w:rsidRPr="00405521">
              <w:rPr>
                <w:strike/>
                <w:sz w:val="22"/>
              </w:rPr>
              <w:t xml:space="preserve"> elvégzését.</w:t>
            </w:r>
          </w:p>
        </w:tc>
        <w:tc>
          <w:tcPr>
            <w:tcW w:w="5132" w:type="dxa"/>
            <w:shd w:val="clear" w:color="auto" w:fill="auto"/>
          </w:tcPr>
          <w:p w:rsidR="001A22F1" w:rsidRPr="00405521" w:rsidRDefault="001A22F1" w:rsidP="001A22F1">
            <w:r w:rsidRPr="00405521">
              <w:br/>
            </w:r>
            <w:r w:rsidRPr="00405521">
              <w:br/>
            </w:r>
            <w:r w:rsidRPr="00405521">
              <w:br/>
            </w:r>
            <w:r w:rsidRPr="00405521">
              <w:rPr>
                <w:sz w:val="22"/>
              </w:rPr>
              <w:t>[] Igen [] Nem</w:t>
            </w:r>
          </w:p>
        </w:tc>
      </w:tr>
      <w:tr w:rsidR="00697308" w:rsidRPr="00405521" w:rsidTr="00BA73CB">
        <w:tc>
          <w:tcPr>
            <w:tcW w:w="4644" w:type="dxa"/>
            <w:shd w:val="clear" w:color="auto" w:fill="auto"/>
          </w:tcPr>
          <w:p w:rsidR="001A22F1" w:rsidRPr="00405521" w:rsidRDefault="00840C31" w:rsidP="001A22F1">
            <w:pPr>
              <w:rPr>
                <w:b/>
                <w:highlight w:val="yellow"/>
                <w:shd w:val="clear" w:color="000000" w:fill="auto"/>
              </w:rPr>
            </w:pPr>
            <w:r w:rsidRPr="00405521">
              <w:rPr>
                <w:b/>
                <w:strike/>
                <w:sz w:val="22"/>
              </w:rPr>
              <w:t>6) A következő iskolai végzettséggel és szakképzettséggel rendelkeznek:</w:t>
            </w:r>
            <w:r w:rsidRPr="00405521">
              <w:rPr>
                <w:b/>
                <w:strike/>
                <w:sz w:val="22"/>
              </w:rPr>
              <w:br/>
            </w:r>
            <w:r w:rsidRPr="00405521">
              <w:rPr>
                <w:strike/>
                <w:sz w:val="22"/>
              </w:rPr>
              <w:t>a) A szolgáltató vagy maga a vállalkozó,</w:t>
            </w:r>
            <w:r w:rsidRPr="00405521">
              <w:rPr>
                <w:strike/>
                <w:sz w:val="22"/>
              </w:rPr>
              <w:br/>
              <w:t xml:space="preserve">és/vagy (a vonatkozó hirdetményben vagy a </w:t>
            </w:r>
            <w:r w:rsidRPr="00405521">
              <w:rPr>
                <w:strike/>
                <w:sz w:val="22"/>
              </w:rPr>
              <w:lastRenderedPageBreak/>
              <w:t>közbeszerzési dokumentumokban foglalt követelményektől függően)</w:t>
            </w:r>
            <w:r w:rsidRPr="00405521">
              <w:rPr>
                <w:strike/>
                <w:sz w:val="22"/>
              </w:rPr>
              <w:br/>
              <w:t>b) Annak vezetői személyzete:</w:t>
            </w:r>
          </w:p>
        </w:tc>
        <w:tc>
          <w:tcPr>
            <w:tcW w:w="5132" w:type="dxa"/>
            <w:shd w:val="clear" w:color="auto" w:fill="auto"/>
          </w:tcPr>
          <w:p w:rsidR="001A22F1" w:rsidRPr="00405521" w:rsidRDefault="001A22F1" w:rsidP="001A22F1">
            <w:r w:rsidRPr="00405521">
              <w:lastRenderedPageBreak/>
              <w:br/>
            </w:r>
            <w:r w:rsidRPr="00405521">
              <w:br/>
            </w:r>
            <w:r w:rsidRPr="00405521">
              <w:rPr>
                <w:sz w:val="22"/>
              </w:rPr>
              <w:t>a) [……]</w:t>
            </w:r>
            <w:r w:rsidRPr="00405521">
              <w:br/>
            </w:r>
            <w:r w:rsidRPr="00405521">
              <w:br/>
            </w:r>
            <w:r w:rsidRPr="00405521">
              <w:lastRenderedPageBreak/>
              <w:br/>
            </w:r>
            <w:r w:rsidRPr="00405521">
              <w:br/>
            </w:r>
            <w:r w:rsidRPr="00405521">
              <w:rPr>
                <w:sz w:val="22"/>
              </w:rPr>
              <w:t>b) [……]</w:t>
            </w:r>
          </w:p>
        </w:tc>
      </w:tr>
      <w:tr w:rsidR="00697308" w:rsidRPr="00405521" w:rsidTr="00BA73CB">
        <w:tc>
          <w:tcPr>
            <w:tcW w:w="4644" w:type="dxa"/>
            <w:shd w:val="clear" w:color="auto" w:fill="auto"/>
          </w:tcPr>
          <w:p w:rsidR="001A22F1" w:rsidRPr="00405521" w:rsidRDefault="001A22F1" w:rsidP="001A22F1">
            <w:pPr>
              <w:rPr>
                <w:strike/>
              </w:rPr>
            </w:pPr>
            <w:r w:rsidRPr="00405521">
              <w:rPr>
                <w:strike/>
                <w:sz w:val="22"/>
              </w:rPr>
              <w:lastRenderedPageBreak/>
              <w:t xml:space="preserve">7) A gazdasági szereplő a következő </w:t>
            </w:r>
            <w:r w:rsidRPr="00405521">
              <w:rPr>
                <w:b/>
                <w:strike/>
                <w:sz w:val="22"/>
              </w:rPr>
              <w:t>környezetvédelmi intézkedéseket</w:t>
            </w:r>
            <w:r w:rsidRPr="00405521">
              <w:rPr>
                <w:strike/>
                <w:sz w:val="22"/>
              </w:rPr>
              <w:t xml:space="preserve"> tudja alkalmazni a szerződés teljesítése során:</w:t>
            </w:r>
          </w:p>
        </w:tc>
        <w:tc>
          <w:tcPr>
            <w:tcW w:w="5132" w:type="dxa"/>
            <w:shd w:val="clear" w:color="auto" w:fill="auto"/>
          </w:tcPr>
          <w:p w:rsidR="001A22F1" w:rsidRPr="00405521" w:rsidRDefault="001A22F1" w:rsidP="001A22F1">
            <w:pPr>
              <w:rPr>
                <w:strike/>
              </w:rPr>
            </w:pPr>
            <w:r w:rsidRPr="00405521">
              <w:rPr>
                <w:strike/>
                <w:sz w:val="22"/>
              </w:rPr>
              <w:t>[……]</w:t>
            </w:r>
          </w:p>
        </w:tc>
      </w:tr>
      <w:tr w:rsidR="00697308" w:rsidRPr="00405521" w:rsidTr="00BA73CB">
        <w:tc>
          <w:tcPr>
            <w:tcW w:w="4644" w:type="dxa"/>
            <w:shd w:val="clear" w:color="auto" w:fill="auto"/>
          </w:tcPr>
          <w:p w:rsidR="001A22F1" w:rsidRPr="00405521" w:rsidRDefault="001A22F1" w:rsidP="001A22F1">
            <w:pPr>
              <w:rPr>
                <w:strike/>
              </w:rPr>
            </w:pPr>
            <w:r w:rsidRPr="00405521">
              <w:rPr>
                <w:strike/>
                <w:sz w:val="22"/>
              </w:rPr>
              <w:t xml:space="preserve">8) A gazdasági szereplő </w:t>
            </w:r>
            <w:r w:rsidRPr="00405521">
              <w:rPr>
                <w:b/>
                <w:strike/>
                <w:sz w:val="22"/>
              </w:rPr>
              <w:t>átlagos éves statisztikai állományi létszáma</w:t>
            </w:r>
            <w:r w:rsidRPr="00405521">
              <w:rPr>
                <w:strike/>
                <w:sz w:val="22"/>
              </w:rPr>
              <w:t xml:space="preserve"> és vezetői létszáma az utolsó három évre vonatkozóan a következő volt:</w:t>
            </w:r>
          </w:p>
        </w:tc>
        <w:tc>
          <w:tcPr>
            <w:tcW w:w="5132" w:type="dxa"/>
            <w:shd w:val="clear" w:color="auto" w:fill="auto"/>
          </w:tcPr>
          <w:p w:rsidR="001A22F1" w:rsidRPr="00405521" w:rsidRDefault="001A22F1" w:rsidP="001A22F1">
            <w:pPr>
              <w:rPr>
                <w:strike/>
              </w:rPr>
            </w:pPr>
            <w:r w:rsidRPr="00405521">
              <w:rPr>
                <w:strike/>
                <w:sz w:val="22"/>
              </w:rPr>
              <w:t>Év, átlagos statisztikai állományi létszám:</w:t>
            </w:r>
            <w:r w:rsidRPr="00405521">
              <w:rPr>
                <w:strike/>
              </w:rPr>
              <w:br/>
            </w:r>
            <w:r w:rsidRPr="00405521">
              <w:rPr>
                <w:strike/>
                <w:sz w:val="22"/>
              </w:rPr>
              <w:t>[……],[……],</w:t>
            </w:r>
            <w:r w:rsidRPr="00405521">
              <w:rPr>
                <w:strike/>
              </w:rPr>
              <w:br/>
            </w:r>
            <w:r w:rsidRPr="00405521">
              <w:rPr>
                <w:strike/>
                <w:sz w:val="22"/>
              </w:rPr>
              <w:t>[……],[……],</w:t>
            </w:r>
            <w:r w:rsidRPr="00405521">
              <w:rPr>
                <w:strike/>
              </w:rPr>
              <w:br/>
            </w:r>
            <w:r w:rsidRPr="00405521">
              <w:rPr>
                <w:strike/>
                <w:sz w:val="22"/>
              </w:rPr>
              <w:t>[……],[……],</w:t>
            </w:r>
            <w:r w:rsidRPr="00405521">
              <w:rPr>
                <w:strike/>
              </w:rPr>
              <w:br/>
            </w:r>
            <w:r w:rsidRPr="00405521">
              <w:rPr>
                <w:strike/>
                <w:sz w:val="22"/>
              </w:rPr>
              <w:t>Év, vezetői létszám:</w:t>
            </w:r>
            <w:r w:rsidRPr="00405521">
              <w:rPr>
                <w:strike/>
              </w:rPr>
              <w:br/>
            </w:r>
            <w:r w:rsidRPr="00405521">
              <w:rPr>
                <w:strike/>
                <w:sz w:val="22"/>
              </w:rPr>
              <w:t>[……],[……],</w:t>
            </w:r>
            <w:r w:rsidRPr="00405521">
              <w:rPr>
                <w:strike/>
              </w:rPr>
              <w:br/>
            </w:r>
            <w:r w:rsidRPr="00405521">
              <w:rPr>
                <w:strike/>
                <w:sz w:val="22"/>
              </w:rPr>
              <w:t>[……],[……],</w:t>
            </w:r>
            <w:r w:rsidRPr="00405521">
              <w:rPr>
                <w:strike/>
              </w:rPr>
              <w:br/>
            </w:r>
            <w:r w:rsidRPr="00405521">
              <w:rPr>
                <w:strike/>
                <w:sz w:val="22"/>
              </w:rPr>
              <w:t>[……],[……]</w:t>
            </w:r>
          </w:p>
        </w:tc>
      </w:tr>
      <w:tr w:rsidR="00697308" w:rsidRPr="00405521" w:rsidTr="00BA73CB">
        <w:tc>
          <w:tcPr>
            <w:tcW w:w="4644" w:type="dxa"/>
            <w:shd w:val="clear" w:color="auto" w:fill="auto"/>
          </w:tcPr>
          <w:p w:rsidR="001A22F1" w:rsidRPr="00405521" w:rsidRDefault="001A22F1" w:rsidP="001A22F1">
            <w:pPr>
              <w:rPr>
                <w:strike/>
              </w:rPr>
            </w:pPr>
            <w:r w:rsidRPr="00405521">
              <w:rPr>
                <w:strike/>
                <w:sz w:val="22"/>
              </w:rPr>
              <w:t xml:space="preserve">9) A következő </w:t>
            </w:r>
            <w:r w:rsidRPr="00405521">
              <w:rPr>
                <w:b/>
                <w:strike/>
                <w:sz w:val="22"/>
              </w:rPr>
              <w:t>eszközök, berendezések vagy műszaki felszerelések</w:t>
            </w:r>
            <w:r w:rsidRPr="00405521">
              <w:rPr>
                <w:strike/>
                <w:sz w:val="22"/>
              </w:rPr>
              <w:t xml:space="preserve"> fognak a gazdasági szereplő rendelkezésére állni a szerződés teljesítéséhez:</w:t>
            </w:r>
          </w:p>
        </w:tc>
        <w:tc>
          <w:tcPr>
            <w:tcW w:w="5132" w:type="dxa"/>
            <w:shd w:val="clear" w:color="auto" w:fill="auto"/>
          </w:tcPr>
          <w:p w:rsidR="001A22F1" w:rsidRPr="00405521" w:rsidRDefault="001A22F1" w:rsidP="001A22F1">
            <w:pPr>
              <w:rPr>
                <w:strike/>
              </w:rPr>
            </w:pPr>
            <w:r w:rsidRPr="00405521">
              <w:rPr>
                <w:strike/>
                <w:sz w:val="22"/>
              </w:rPr>
              <w:t>[……]</w:t>
            </w:r>
          </w:p>
        </w:tc>
      </w:tr>
      <w:tr w:rsidR="00697308" w:rsidRPr="00405521" w:rsidTr="00BA73CB">
        <w:tc>
          <w:tcPr>
            <w:tcW w:w="4644" w:type="dxa"/>
            <w:shd w:val="clear" w:color="auto" w:fill="auto"/>
          </w:tcPr>
          <w:p w:rsidR="001A22F1" w:rsidRPr="00405521" w:rsidRDefault="001A22F1" w:rsidP="001A22F1">
            <w:r w:rsidRPr="00405521">
              <w:rPr>
                <w:sz w:val="22"/>
              </w:rPr>
              <w:t xml:space="preserve">10) A gazdasági szereplő a szerződés következő </w:t>
            </w:r>
            <w:r w:rsidRPr="00405521">
              <w:rPr>
                <w:b/>
                <w:sz w:val="22"/>
              </w:rPr>
              <w:t>részére (azaz százalékára)</w:t>
            </w:r>
            <w:r w:rsidRPr="00405521">
              <w:rPr>
                <w:sz w:val="22"/>
              </w:rPr>
              <w:t xml:space="preserve"> nézve </w:t>
            </w:r>
            <w:r w:rsidRPr="00405521">
              <w:rPr>
                <w:sz w:val="22"/>
                <w:vertAlign w:val="superscript"/>
              </w:rPr>
              <w:footnoteReference w:id="70"/>
            </w:r>
            <w:r w:rsidRPr="00405521">
              <w:rPr>
                <w:b/>
                <w:sz w:val="22"/>
              </w:rPr>
              <w:t>kíván esetleg harmadik féllel szerződést kötni</w:t>
            </w:r>
            <w:r w:rsidRPr="00405521">
              <w:rPr>
                <w:sz w:val="22"/>
              </w:rPr>
              <w:t>:</w:t>
            </w:r>
          </w:p>
        </w:tc>
        <w:tc>
          <w:tcPr>
            <w:tcW w:w="5132" w:type="dxa"/>
            <w:shd w:val="clear" w:color="auto" w:fill="auto"/>
          </w:tcPr>
          <w:p w:rsidR="001A22F1" w:rsidRPr="00405521" w:rsidRDefault="001A22F1" w:rsidP="001A22F1">
            <w:r w:rsidRPr="00405521">
              <w:rPr>
                <w:sz w:val="22"/>
              </w:rPr>
              <w:t>[……]</w:t>
            </w:r>
          </w:p>
        </w:tc>
      </w:tr>
      <w:tr w:rsidR="00697308" w:rsidRPr="00405521" w:rsidTr="00BA73CB">
        <w:tc>
          <w:tcPr>
            <w:tcW w:w="4644" w:type="dxa"/>
            <w:shd w:val="clear" w:color="auto" w:fill="auto"/>
          </w:tcPr>
          <w:p w:rsidR="001A22F1" w:rsidRPr="00D34509" w:rsidRDefault="001A22F1" w:rsidP="001A22F1">
            <w:r w:rsidRPr="00D34509">
              <w:rPr>
                <w:sz w:val="22"/>
              </w:rPr>
              <w:t xml:space="preserve">11) </w:t>
            </w:r>
            <w:r w:rsidRPr="00D34509">
              <w:rPr>
                <w:b/>
                <w:i/>
                <w:sz w:val="22"/>
              </w:rPr>
              <w:t>Árubeszerzésre irányuló közbeszerzési szerződés</w:t>
            </w:r>
            <w:r w:rsidRPr="00D34509">
              <w:rPr>
                <w:sz w:val="22"/>
              </w:rPr>
              <w:t xml:space="preserve"> esetében:</w:t>
            </w:r>
            <w:r w:rsidRPr="00D34509">
              <w:rPr>
                <w:sz w:val="22"/>
              </w:rPr>
              <w:br/>
              <w:t>A gazdasági szereplő szállítani fogja a leszállítandó termékekre vonatkozó mintákat, leírásokat vagy fényképeket, amelyeket nem kell hitelességi tanúsítványnak kísérnie;</w:t>
            </w:r>
            <w:r w:rsidRPr="00D34509">
              <w:rPr>
                <w:sz w:val="22"/>
              </w:rPr>
              <w:br/>
              <w:t>Adott esetben a gazdasági szereplő továbbá kijelenti, hogy rendelkezésre fogja bocsátani az előírt hitelességi igazolásokat.</w:t>
            </w:r>
            <w:r w:rsidRPr="00D34509">
              <w:rPr>
                <w:sz w:val="22"/>
              </w:rPr>
              <w:br/>
              <w:t>Ha a vonatkozó információ elektronikusan elérhető, kérjük, adja meg a következő információkat</w:t>
            </w:r>
            <w:r w:rsidRPr="00D34509">
              <w:rPr>
                <w:i/>
                <w:sz w:val="22"/>
              </w:rPr>
              <w:t>:</w:t>
            </w:r>
          </w:p>
        </w:tc>
        <w:tc>
          <w:tcPr>
            <w:tcW w:w="5132" w:type="dxa"/>
            <w:shd w:val="clear" w:color="auto" w:fill="auto"/>
          </w:tcPr>
          <w:p w:rsidR="001A22F1" w:rsidRPr="00D34509" w:rsidRDefault="001A22F1" w:rsidP="001A22F1">
            <w:pPr>
              <w:rPr>
                <w:sz w:val="22"/>
              </w:rPr>
            </w:pPr>
            <w:r w:rsidRPr="00405521">
              <w:rPr>
                <w:strike/>
                <w:sz w:val="22"/>
              </w:rPr>
              <w:br/>
            </w:r>
            <w:r w:rsidRPr="00D34509">
              <w:rPr>
                <w:sz w:val="22"/>
              </w:rPr>
              <w:t>[] Igen [] Nem</w:t>
            </w:r>
            <w:r w:rsidRPr="00D34509">
              <w:rPr>
                <w:sz w:val="22"/>
              </w:rPr>
              <w:br/>
            </w:r>
            <w:r w:rsidRPr="00D34509">
              <w:rPr>
                <w:sz w:val="22"/>
              </w:rPr>
              <w:br/>
            </w:r>
            <w:r w:rsidRPr="00D34509">
              <w:rPr>
                <w:sz w:val="22"/>
              </w:rPr>
              <w:br/>
            </w:r>
            <w:r w:rsidRPr="00D34509">
              <w:rPr>
                <w:sz w:val="22"/>
              </w:rPr>
              <w:br/>
              <w:t>[] Igen [] Nem</w:t>
            </w:r>
            <w:r w:rsidRPr="00D34509">
              <w:rPr>
                <w:sz w:val="22"/>
              </w:rPr>
              <w:br/>
            </w:r>
          </w:p>
          <w:p w:rsidR="001A22F1" w:rsidRPr="00405521" w:rsidRDefault="001A22F1" w:rsidP="001A22F1">
            <w:pPr>
              <w:rPr>
                <w:strike/>
              </w:rPr>
            </w:pPr>
            <w:r w:rsidRPr="00D34509">
              <w:rPr>
                <w:sz w:val="22"/>
              </w:rPr>
              <w:br/>
              <w:t>(internetcím, a kibocsátó hatóság vagy testület, a dokumentáció pontos hivatkozási adatai): [……][……][……]</w:t>
            </w:r>
          </w:p>
        </w:tc>
      </w:tr>
      <w:tr w:rsidR="00697308" w:rsidRPr="00405521" w:rsidTr="00BA73CB">
        <w:tc>
          <w:tcPr>
            <w:tcW w:w="4644" w:type="dxa"/>
            <w:shd w:val="clear" w:color="auto" w:fill="auto"/>
          </w:tcPr>
          <w:p w:rsidR="001A22F1" w:rsidRPr="00405521" w:rsidRDefault="001A22F1" w:rsidP="001A22F1">
            <w:pPr>
              <w:rPr>
                <w:strike/>
                <w:shd w:val="clear" w:color="000000" w:fill="auto"/>
              </w:rPr>
            </w:pPr>
            <w:r w:rsidRPr="00405521">
              <w:rPr>
                <w:strike/>
                <w:sz w:val="22"/>
              </w:rPr>
              <w:t xml:space="preserve">12) </w:t>
            </w:r>
            <w:r w:rsidRPr="00405521">
              <w:rPr>
                <w:b/>
                <w:i/>
                <w:strike/>
                <w:sz w:val="22"/>
              </w:rPr>
              <w:t>Árubeszerzésre irányuló közbeszerzési szerződés</w:t>
            </w:r>
            <w:r w:rsidRPr="00405521">
              <w:rPr>
                <w:strike/>
                <w:sz w:val="22"/>
              </w:rPr>
              <w:t xml:space="preserve"> esetében:</w:t>
            </w:r>
            <w:r w:rsidRPr="00405521">
              <w:rPr>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05521">
              <w:rPr>
                <w:strike/>
                <w:sz w:val="22"/>
              </w:rPr>
              <w:br/>
            </w:r>
            <w:r w:rsidRPr="00405521">
              <w:rPr>
                <w:b/>
                <w:strike/>
                <w:sz w:val="22"/>
              </w:rPr>
              <w:t>Amennyiben nem</w:t>
            </w:r>
            <w:r w:rsidRPr="00405521">
              <w:rPr>
                <w:strike/>
                <w:sz w:val="22"/>
              </w:rPr>
              <w:t>, úgy kérjük, adja meg ennek okát, és azt, hogy milyen egyéb bizonyítási eszközök bocsáthatók rendelkezésre:</w:t>
            </w:r>
            <w:r w:rsidRPr="00405521">
              <w:rPr>
                <w:strike/>
                <w:sz w:val="22"/>
              </w:rPr>
              <w:br/>
              <w:t>Ha a vonatkozó információ elektronikusan elérhető, kérjük, adja meg a következő információkat:</w:t>
            </w:r>
          </w:p>
        </w:tc>
        <w:tc>
          <w:tcPr>
            <w:tcW w:w="5132" w:type="dxa"/>
            <w:shd w:val="clear" w:color="auto" w:fill="auto"/>
          </w:tcPr>
          <w:p w:rsidR="001A22F1" w:rsidRPr="00405521" w:rsidRDefault="001A22F1" w:rsidP="001A22F1">
            <w:pPr>
              <w:rPr>
                <w:strike/>
                <w:sz w:val="22"/>
              </w:rPr>
            </w:pPr>
            <w:r w:rsidRPr="00405521">
              <w:rPr>
                <w:strike/>
              </w:rPr>
              <w:br/>
            </w:r>
            <w:r w:rsidRPr="00405521">
              <w:rPr>
                <w:strike/>
                <w:sz w:val="22"/>
              </w:rPr>
              <w:t>[] Igen [] Nem</w:t>
            </w:r>
            <w:r w:rsidRPr="00405521">
              <w:rPr>
                <w:strike/>
              </w:rPr>
              <w:br/>
            </w:r>
            <w:r w:rsidRPr="00405521">
              <w:rPr>
                <w:strike/>
              </w:rPr>
              <w:br/>
            </w:r>
            <w:r w:rsidRPr="00405521">
              <w:rPr>
                <w:strike/>
              </w:rPr>
              <w:br/>
            </w:r>
            <w:r w:rsidRPr="00405521">
              <w:rPr>
                <w:strike/>
              </w:rPr>
              <w:br/>
            </w:r>
            <w:r w:rsidRPr="00405521">
              <w:rPr>
                <w:strike/>
              </w:rPr>
              <w:br/>
            </w:r>
            <w:r w:rsidRPr="00405521">
              <w:rPr>
                <w:strike/>
              </w:rPr>
              <w:br/>
            </w:r>
            <w:r w:rsidRPr="00405521">
              <w:rPr>
                <w:strike/>
              </w:rPr>
              <w:br/>
            </w:r>
            <w:r w:rsidRPr="00405521">
              <w:rPr>
                <w:strike/>
              </w:rPr>
              <w:br/>
            </w:r>
            <w:r w:rsidRPr="00405521">
              <w:rPr>
                <w:strike/>
              </w:rPr>
              <w:br/>
            </w:r>
            <w:r w:rsidRPr="00405521">
              <w:rPr>
                <w:strike/>
                <w:sz w:val="22"/>
              </w:rPr>
              <w:t>[…]</w:t>
            </w:r>
          </w:p>
          <w:p w:rsidR="001A22F1" w:rsidRPr="00405521" w:rsidRDefault="001A22F1" w:rsidP="001A22F1">
            <w:pPr>
              <w:rPr>
                <w:strike/>
              </w:rPr>
            </w:pPr>
            <w:r w:rsidRPr="00405521">
              <w:rPr>
                <w:strike/>
              </w:rPr>
              <w:br/>
            </w:r>
            <w:r w:rsidRPr="00405521">
              <w:rPr>
                <w:strike/>
                <w:sz w:val="22"/>
              </w:rPr>
              <w:t>(internetcím, a kibocsátó hatóság vagy testület, a dokumentáció pontos hivatkozási adatai): [……][……][……]</w:t>
            </w:r>
          </w:p>
        </w:tc>
      </w:tr>
    </w:tbl>
    <w:p w:rsidR="001A22F1" w:rsidRPr="00405521" w:rsidRDefault="001A22F1" w:rsidP="001A22F1">
      <w:pPr>
        <w:keepNext/>
        <w:spacing w:before="120" w:after="360"/>
        <w:jc w:val="center"/>
        <w:rPr>
          <w:rFonts w:eastAsia="Calibri"/>
          <w:b/>
          <w:smallCaps/>
          <w:strike/>
          <w:sz w:val="22"/>
          <w:szCs w:val="22"/>
          <w:lang w:eastAsia="en-GB"/>
        </w:rPr>
      </w:pPr>
      <w:bookmarkStart w:id="24" w:name="_DV_M4307"/>
      <w:bookmarkStart w:id="25" w:name="_DV_M4308"/>
      <w:bookmarkStart w:id="26" w:name="_DV_M4309"/>
      <w:bookmarkStart w:id="27" w:name="_DV_M4310"/>
      <w:bookmarkStart w:id="28" w:name="_DV_M4311"/>
      <w:bookmarkStart w:id="29" w:name="_DV_M4312"/>
      <w:bookmarkEnd w:id="24"/>
      <w:bookmarkEnd w:id="25"/>
      <w:bookmarkEnd w:id="26"/>
      <w:bookmarkEnd w:id="27"/>
      <w:bookmarkEnd w:id="28"/>
      <w:bookmarkEnd w:id="29"/>
      <w:r w:rsidRPr="00405521">
        <w:rPr>
          <w:rFonts w:eastAsia="Calibri"/>
          <w:b/>
          <w:smallCaps/>
          <w:strike/>
          <w:sz w:val="22"/>
          <w:szCs w:val="22"/>
          <w:lang w:eastAsia="en-GB"/>
        </w:rPr>
        <w:lastRenderedPageBreak/>
        <w:t>D: Minőségbiztosítási rendszerek és környezetvédelmi vezetési szabványok</w:t>
      </w:r>
    </w:p>
    <w:p w:rsidR="001A22F1" w:rsidRPr="00405521" w:rsidRDefault="001A22F1" w:rsidP="001A22F1">
      <w:pPr>
        <w:pBdr>
          <w:top w:val="single" w:sz="4" w:space="1" w:color="auto"/>
          <w:left w:val="single" w:sz="4" w:space="4" w:color="auto"/>
          <w:bottom w:val="single" w:sz="4" w:space="1" w:color="auto"/>
          <w:right w:val="single" w:sz="4" w:space="4" w:color="auto"/>
        </w:pBdr>
        <w:shd w:val="clear" w:color="auto" w:fill="BFBFBF"/>
        <w:rPr>
          <w:b/>
          <w:strike/>
          <w:sz w:val="22"/>
        </w:rPr>
      </w:pPr>
      <w:r w:rsidRPr="00405521">
        <w:rPr>
          <w:b/>
          <w:strike/>
          <w:sz w:val="22"/>
        </w:rPr>
        <w:t xml:space="preserve">A gazdasági szereplőnek </w:t>
      </w:r>
      <w:r w:rsidRPr="00405521">
        <w:rPr>
          <w:b/>
          <w:strike/>
          <w:sz w:val="22"/>
          <w:u w:val="single"/>
        </w:rPr>
        <w:t>kizárólag</w:t>
      </w:r>
      <w:r w:rsidRPr="00405521">
        <w:rPr>
          <w:b/>
          <w:strike/>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697308" w:rsidRPr="00405521" w:rsidTr="00BA73CB">
        <w:tc>
          <w:tcPr>
            <w:tcW w:w="4644" w:type="dxa"/>
            <w:shd w:val="clear" w:color="auto" w:fill="auto"/>
          </w:tcPr>
          <w:p w:rsidR="001A22F1" w:rsidRPr="00405521" w:rsidRDefault="001A22F1" w:rsidP="001A22F1">
            <w:pPr>
              <w:rPr>
                <w:b/>
                <w:strike/>
              </w:rPr>
            </w:pPr>
            <w:r w:rsidRPr="00405521">
              <w:rPr>
                <w:b/>
                <w:strike/>
                <w:sz w:val="22"/>
              </w:rPr>
              <w:t>Minőségbiztosítási rendszerek és környezetvédelmi vezetési szabványok</w:t>
            </w:r>
          </w:p>
        </w:tc>
        <w:tc>
          <w:tcPr>
            <w:tcW w:w="5132" w:type="dxa"/>
            <w:shd w:val="clear" w:color="auto" w:fill="auto"/>
          </w:tcPr>
          <w:p w:rsidR="001A22F1" w:rsidRPr="00405521" w:rsidRDefault="001A22F1" w:rsidP="001A22F1">
            <w:pPr>
              <w:rPr>
                <w:b/>
                <w:strike/>
              </w:rPr>
            </w:pPr>
            <w:r w:rsidRPr="00405521">
              <w:rPr>
                <w:b/>
                <w:strike/>
                <w:sz w:val="22"/>
              </w:rPr>
              <w:t>Válasz:</w:t>
            </w:r>
          </w:p>
        </w:tc>
      </w:tr>
      <w:tr w:rsidR="00697308" w:rsidRPr="00405521" w:rsidTr="00BA73CB">
        <w:tc>
          <w:tcPr>
            <w:tcW w:w="4644" w:type="dxa"/>
            <w:shd w:val="clear" w:color="auto" w:fill="auto"/>
          </w:tcPr>
          <w:p w:rsidR="001A22F1" w:rsidRPr="00405521" w:rsidRDefault="001A22F1" w:rsidP="001A22F1">
            <w:pPr>
              <w:rPr>
                <w:strike/>
              </w:rPr>
            </w:pPr>
            <w:r w:rsidRPr="00405521">
              <w:rPr>
                <w:strike/>
                <w:sz w:val="22"/>
              </w:rPr>
              <w:t xml:space="preserve">Be tud-e nyújtani a gazdasági szereplő olyan, független testület által kiállított </w:t>
            </w:r>
            <w:r w:rsidRPr="00405521">
              <w:rPr>
                <w:b/>
                <w:strike/>
                <w:sz w:val="22"/>
              </w:rPr>
              <w:t>igazolást,</w:t>
            </w:r>
            <w:r w:rsidRPr="00405521">
              <w:rPr>
                <w:strike/>
                <w:sz w:val="22"/>
              </w:rPr>
              <w:t xml:space="preserve"> amely tanúsítja, hogy a gazdasági szereplő egyes meghatározott </w:t>
            </w:r>
            <w:r w:rsidRPr="00405521">
              <w:rPr>
                <w:b/>
                <w:strike/>
                <w:sz w:val="22"/>
              </w:rPr>
              <w:t>minőségbiztosítási szabványoknak</w:t>
            </w:r>
            <w:r w:rsidRPr="00405521">
              <w:rPr>
                <w:strike/>
                <w:sz w:val="22"/>
              </w:rPr>
              <w:t xml:space="preserve"> megfelel, ideértve a fogyatékossággal élők számára biztosított hozzáférésére vonatkozó szabványokat is?</w:t>
            </w:r>
            <w:r w:rsidRPr="00405521">
              <w:rPr>
                <w:strike/>
                <w:sz w:val="22"/>
              </w:rPr>
              <w:br/>
            </w:r>
            <w:r w:rsidRPr="00405521">
              <w:rPr>
                <w:b/>
                <w:strike/>
                <w:sz w:val="22"/>
              </w:rPr>
              <w:t>Amennyiben nem</w:t>
            </w:r>
            <w:r w:rsidRPr="00405521">
              <w:rPr>
                <w:strike/>
                <w:sz w:val="22"/>
              </w:rPr>
              <w:t>, úgy kérjük, adja meg ennek okát, valamint azt, hogy milyen egyéb bizonyítási eszközök bocsáthatók rendelkezésre a minőségbiztosítási rendszert illetően:</w:t>
            </w:r>
            <w:r w:rsidRPr="00405521">
              <w:rPr>
                <w:strike/>
                <w:sz w:val="22"/>
              </w:rPr>
              <w:br/>
              <w:t>Ha a vonatkozó információ elektronikusan elérhető, kérjük, adja meg a következő információkat:</w:t>
            </w:r>
          </w:p>
        </w:tc>
        <w:tc>
          <w:tcPr>
            <w:tcW w:w="5132" w:type="dxa"/>
            <w:shd w:val="clear" w:color="auto" w:fill="auto"/>
          </w:tcPr>
          <w:p w:rsidR="001A22F1" w:rsidRPr="00405521" w:rsidRDefault="001A22F1" w:rsidP="001A22F1">
            <w:pPr>
              <w:rPr>
                <w:strike/>
              </w:rPr>
            </w:pPr>
            <w:r w:rsidRPr="00405521">
              <w:rPr>
                <w:strike/>
                <w:sz w:val="22"/>
              </w:rPr>
              <w:t>[] Igen [] Nem</w:t>
            </w:r>
            <w:r w:rsidRPr="00405521">
              <w:rPr>
                <w:strike/>
              </w:rPr>
              <w:br/>
            </w:r>
            <w:r w:rsidRPr="00405521">
              <w:rPr>
                <w:strike/>
              </w:rPr>
              <w:br/>
            </w:r>
            <w:r w:rsidRPr="00405521">
              <w:rPr>
                <w:strike/>
              </w:rPr>
              <w:br/>
            </w:r>
            <w:r w:rsidRPr="00405521">
              <w:rPr>
                <w:strike/>
              </w:rPr>
              <w:br/>
            </w:r>
          </w:p>
          <w:p w:rsidR="001A22F1" w:rsidRPr="00405521" w:rsidRDefault="001A22F1" w:rsidP="001A22F1">
            <w:pPr>
              <w:rPr>
                <w:strike/>
              </w:rPr>
            </w:pPr>
            <w:r w:rsidRPr="00405521">
              <w:rPr>
                <w:strike/>
              </w:rPr>
              <w:br/>
            </w:r>
            <w:r w:rsidRPr="00405521">
              <w:rPr>
                <w:strike/>
                <w:sz w:val="22"/>
              </w:rPr>
              <w:t>[……] [……]</w:t>
            </w:r>
            <w:r w:rsidRPr="00405521">
              <w:rPr>
                <w:strike/>
              </w:rPr>
              <w:br/>
            </w:r>
          </w:p>
          <w:p w:rsidR="001A22F1" w:rsidRPr="00405521" w:rsidRDefault="001A22F1" w:rsidP="001A22F1">
            <w:pPr>
              <w:rPr>
                <w:strike/>
              </w:rPr>
            </w:pPr>
            <w:r w:rsidRPr="00405521">
              <w:rPr>
                <w:strike/>
              </w:rPr>
              <w:br/>
            </w:r>
            <w:r w:rsidRPr="00405521">
              <w:rPr>
                <w:strike/>
                <w:sz w:val="22"/>
              </w:rPr>
              <w:t>(internetcím, a kibocsátó hatóság vagy testület, a dokumentáció pontos hivatkozási adatai): [……][……][……]</w:t>
            </w:r>
          </w:p>
        </w:tc>
      </w:tr>
      <w:tr w:rsidR="00697308" w:rsidRPr="00405521" w:rsidTr="00BA73CB">
        <w:tc>
          <w:tcPr>
            <w:tcW w:w="4644" w:type="dxa"/>
            <w:shd w:val="clear" w:color="auto" w:fill="auto"/>
          </w:tcPr>
          <w:p w:rsidR="001A22F1" w:rsidRPr="00405521" w:rsidRDefault="001A22F1" w:rsidP="001A22F1">
            <w:pPr>
              <w:rPr>
                <w:strike/>
              </w:rPr>
            </w:pPr>
            <w:r w:rsidRPr="00405521">
              <w:rPr>
                <w:strike/>
                <w:sz w:val="22"/>
              </w:rPr>
              <w:t xml:space="preserve">Be tud-e nyújtani a gazdasági szereplő olyan, független testület által kiállított </w:t>
            </w:r>
            <w:r w:rsidRPr="00405521">
              <w:rPr>
                <w:b/>
                <w:strike/>
                <w:sz w:val="22"/>
              </w:rPr>
              <w:t>igazolást,</w:t>
            </w:r>
            <w:r w:rsidRPr="00405521">
              <w:rPr>
                <w:strike/>
                <w:sz w:val="22"/>
              </w:rPr>
              <w:t xml:space="preserve"> amely tanúsítja, hogy a gazdasági szereplő az előírt</w:t>
            </w:r>
            <w:r w:rsidRPr="00405521">
              <w:rPr>
                <w:b/>
                <w:strike/>
                <w:sz w:val="22"/>
              </w:rPr>
              <w:t xml:space="preserve"> környezetvédelmi vezetési rendszereknek vagy szabványoknak</w:t>
            </w:r>
            <w:r w:rsidRPr="00405521">
              <w:rPr>
                <w:strike/>
                <w:sz w:val="22"/>
              </w:rPr>
              <w:t xml:space="preserve"> megfelel?</w:t>
            </w:r>
            <w:r w:rsidRPr="00405521">
              <w:rPr>
                <w:strike/>
                <w:sz w:val="22"/>
              </w:rPr>
              <w:br/>
            </w:r>
            <w:r w:rsidRPr="00405521">
              <w:rPr>
                <w:b/>
                <w:strike/>
                <w:sz w:val="22"/>
              </w:rPr>
              <w:t>Amennyiben nem</w:t>
            </w:r>
            <w:r w:rsidRPr="00405521">
              <w:rPr>
                <w:strike/>
                <w:sz w:val="22"/>
              </w:rPr>
              <w:t xml:space="preserve">, úgy kérjük, adja meg ennek okát, valamint azt, hogy milyen egyéb bizonyítási eszközök bocsáthatók rendelkezésre a </w:t>
            </w:r>
            <w:r w:rsidRPr="00405521">
              <w:rPr>
                <w:b/>
                <w:strike/>
                <w:sz w:val="22"/>
              </w:rPr>
              <w:t>környezetvédelmi vezetési rendszereket vagy szabványokat</w:t>
            </w:r>
            <w:r w:rsidRPr="00405521">
              <w:rPr>
                <w:strike/>
                <w:sz w:val="22"/>
              </w:rPr>
              <w:t xml:space="preserve"> illetően:</w:t>
            </w:r>
            <w:r w:rsidRPr="00405521">
              <w:rPr>
                <w:strike/>
                <w:sz w:val="22"/>
              </w:rPr>
              <w:br/>
              <w:t>Ha a vonatkozó információ elektronikusan elérhető, kérjük, adja meg a következő információkat:</w:t>
            </w:r>
          </w:p>
        </w:tc>
        <w:tc>
          <w:tcPr>
            <w:tcW w:w="5132" w:type="dxa"/>
            <w:shd w:val="clear" w:color="auto" w:fill="auto"/>
          </w:tcPr>
          <w:p w:rsidR="001A22F1" w:rsidRPr="00405521" w:rsidRDefault="001A22F1" w:rsidP="001A22F1">
            <w:pPr>
              <w:rPr>
                <w:strike/>
              </w:rPr>
            </w:pPr>
            <w:r w:rsidRPr="00405521">
              <w:rPr>
                <w:strike/>
                <w:sz w:val="22"/>
              </w:rPr>
              <w:t>[] Igen [] Nem</w:t>
            </w:r>
            <w:r w:rsidRPr="00405521">
              <w:rPr>
                <w:strike/>
              </w:rPr>
              <w:br/>
            </w:r>
            <w:r w:rsidRPr="00405521">
              <w:rPr>
                <w:strike/>
              </w:rPr>
              <w:br/>
            </w:r>
            <w:r w:rsidRPr="00405521">
              <w:rPr>
                <w:strike/>
              </w:rPr>
              <w:br/>
            </w:r>
            <w:r w:rsidRPr="00405521">
              <w:rPr>
                <w:strike/>
              </w:rPr>
              <w:br/>
            </w:r>
            <w:r w:rsidRPr="00405521">
              <w:rPr>
                <w:strike/>
              </w:rPr>
              <w:br/>
            </w:r>
            <w:r w:rsidRPr="00405521">
              <w:rPr>
                <w:strike/>
                <w:sz w:val="22"/>
              </w:rPr>
              <w:t>[……] [……]</w:t>
            </w:r>
            <w:r w:rsidRPr="00405521">
              <w:rPr>
                <w:strike/>
              </w:rPr>
              <w:br/>
            </w:r>
          </w:p>
          <w:p w:rsidR="001A22F1" w:rsidRPr="00405521" w:rsidRDefault="001A22F1" w:rsidP="001A22F1">
            <w:pPr>
              <w:rPr>
                <w:strike/>
              </w:rPr>
            </w:pPr>
            <w:r w:rsidRPr="00405521">
              <w:rPr>
                <w:strike/>
              </w:rPr>
              <w:br/>
            </w:r>
            <w:r w:rsidRPr="00405521">
              <w:rPr>
                <w:strike/>
                <w:sz w:val="22"/>
              </w:rPr>
              <w:t>(internetcím, a kibocsátó hatóság vagy testület, a dokumentáció pontos hivatkozási adatai): [……][……][……]</w:t>
            </w:r>
          </w:p>
        </w:tc>
      </w:tr>
    </w:tbl>
    <w:p w:rsidR="001A22F1" w:rsidRPr="00405521" w:rsidRDefault="001A22F1" w:rsidP="001A22F1">
      <w:pPr>
        <w:keepNext/>
        <w:spacing w:before="120" w:after="360"/>
        <w:jc w:val="center"/>
        <w:rPr>
          <w:rFonts w:eastAsia="Calibri"/>
          <w:b/>
          <w:strike/>
          <w:sz w:val="22"/>
          <w:szCs w:val="22"/>
          <w:lang w:eastAsia="en-GB"/>
        </w:rPr>
      </w:pPr>
      <w:r w:rsidRPr="00405521">
        <w:rPr>
          <w:rFonts w:eastAsia="Calibri"/>
          <w:b/>
          <w:strike/>
          <w:sz w:val="22"/>
          <w:szCs w:val="22"/>
          <w:lang w:eastAsia="en-GB"/>
        </w:rPr>
        <w:t>V. rész: Az alkalmasnak minősített részvételre jelentkezők számának csökkentése</w:t>
      </w:r>
    </w:p>
    <w:p w:rsidR="001A22F1" w:rsidRPr="00405521" w:rsidRDefault="001A22F1" w:rsidP="001A22F1">
      <w:pPr>
        <w:pBdr>
          <w:top w:val="single" w:sz="4" w:space="1" w:color="auto"/>
          <w:left w:val="single" w:sz="4" w:space="4" w:color="auto"/>
          <w:bottom w:val="single" w:sz="4" w:space="1" w:color="auto"/>
          <w:right w:val="single" w:sz="4" w:space="4" w:color="auto"/>
        </w:pBdr>
        <w:shd w:val="clear" w:color="auto" w:fill="BFBFBF"/>
        <w:rPr>
          <w:b/>
          <w:strike/>
          <w:sz w:val="22"/>
        </w:rPr>
      </w:pPr>
      <w:r w:rsidRPr="00405521">
        <w:rPr>
          <w:b/>
          <w:strike/>
          <w:sz w:val="22"/>
        </w:rPr>
        <w:t>A gazdasági szereplőnek</w:t>
      </w:r>
      <w:r w:rsidRPr="00405521">
        <w:rPr>
          <w:strike/>
          <w:sz w:val="22"/>
        </w:rPr>
        <w:t xml:space="preserve"> </w:t>
      </w:r>
      <w:r w:rsidRPr="00405521">
        <w:rPr>
          <w:b/>
          <w:strike/>
          <w:sz w:val="22"/>
        </w:rPr>
        <w:t>kizárólag</w:t>
      </w:r>
      <w:r w:rsidRPr="00405521">
        <w:rPr>
          <w:strike/>
          <w:sz w:val="22"/>
        </w:rPr>
        <w:t xml:space="preserve"> </w:t>
      </w:r>
      <w:r w:rsidRPr="00405521">
        <w:rPr>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05521">
        <w:rPr>
          <w:strike/>
          <w:sz w:val="22"/>
        </w:rPr>
        <w:br/>
      </w:r>
      <w:r w:rsidRPr="00405521">
        <w:rPr>
          <w:b/>
          <w:strike/>
          <w:sz w:val="22"/>
        </w:rPr>
        <w:t>Csak meghívásos eljárás, tárgyalásos eljárás, versenypárbeszéd és innovációs partnerség esetében:</w:t>
      </w:r>
    </w:p>
    <w:p w:rsidR="001A22F1" w:rsidRPr="00405521" w:rsidRDefault="001A22F1" w:rsidP="001A22F1">
      <w:pPr>
        <w:rPr>
          <w:b/>
          <w:strike/>
          <w:sz w:val="22"/>
        </w:rPr>
      </w:pPr>
      <w:r w:rsidRPr="00405521">
        <w:rPr>
          <w:b/>
          <w:strike/>
          <w:sz w:val="22"/>
        </w:rPr>
        <w:t>A gazdasági szereplő kijelenti a következőket: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32"/>
      </w:tblGrid>
      <w:tr w:rsidR="00697308" w:rsidRPr="00405521" w:rsidTr="00BA73CB">
        <w:tc>
          <w:tcPr>
            <w:tcW w:w="4644" w:type="dxa"/>
            <w:shd w:val="clear" w:color="auto" w:fill="auto"/>
          </w:tcPr>
          <w:p w:rsidR="001A22F1" w:rsidRPr="00405521" w:rsidRDefault="001A22F1" w:rsidP="001A22F1">
            <w:pPr>
              <w:rPr>
                <w:b/>
                <w:strike/>
              </w:rPr>
            </w:pPr>
            <w:r w:rsidRPr="00405521">
              <w:rPr>
                <w:b/>
                <w:strike/>
                <w:sz w:val="22"/>
              </w:rPr>
              <w:t>A számok csökkentése</w:t>
            </w:r>
          </w:p>
        </w:tc>
        <w:tc>
          <w:tcPr>
            <w:tcW w:w="5132" w:type="dxa"/>
            <w:shd w:val="clear" w:color="auto" w:fill="auto"/>
          </w:tcPr>
          <w:p w:rsidR="001A22F1" w:rsidRPr="00405521" w:rsidRDefault="001A22F1" w:rsidP="001A22F1">
            <w:pPr>
              <w:rPr>
                <w:b/>
                <w:strike/>
              </w:rPr>
            </w:pPr>
            <w:r w:rsidRPr="00405521">
              <w:rPr>
                <w:b/>
                <w:strike/>
                <w:sz w:val="22"/>
              </w:rPr>
              <w:t>Válasz:</w:t>
            </w:r>
          </w:p>
        </w:tc>
      </w:tr>
      <w:tr w:rsidR="00697308" w:rsidRPr="00405521" w:rsidTr="00BA73CB">
        <w:tc>
          <w:tcPr>
            <w:tcW w:w="4644" w:type="dxa"/>
            <w:shd w:val="clear" w:color="auto" w:fill="auto"/>
          </w:tcPr>
          <w:p w:rsidR="001A22F1" w:rsidRPr="00405521" w:rsidRDefault="001A22F1" w:rsidP="001A22F1">
            <w:pPr>
              <w:rPr>
                <w:b/>
                <w:strike/>
              </w:rPr>
            </w:pPr>
            <w:r w:rsidRPr="00405521">
              <w:rPr>
                <w:strike/>
                <w:sz w:val="22"/>
              </w:rPr>
              <w:t xml:space="preserve">A gazdasági szereplő a következő módon </w:t>
            </w:r>
            <w:r w:rsidRPr="00405521">
              <w:rPr>
                <w:b/>
                <w:strike/>
                <w:sz w:val="22"/>
              </w:rPr>
              <w:t>felel meg</w:t>
            </w:r>
            <w:r w:rsidRPr="00405521">
              <w:rPr>
                <w:strike/>
                <w:sz w:val="22"/>
              </w:rPr>
              <w:t xml:space="preserve"> a részvételre jelentkezők számának csökkentésére alkalmazandó objektív és megkülönböztetésmentes szempontoknak vagy szabályoknak:</w:t>
            </w:r>
            <w:r w:rsidRPr="00405521">
              <w:rPr>
                <w:strike/>
                <w:sz w:val="22"/>
              </w:rPr>
              <w:br/>
            </w:r>
            <w:r w:rsidRPr="00405521">
              <w:rPr>
                <w:strike/>
                <w:sz w:val="22"/>
              </w:rPr>
              <w:lastRenderedPageBreak/>
              <w:t xml:space="preserve">Amennyiben bizonyos tanúsítványok vagy egyéb igazolások szükségesek, kérjük, tüntesse fel </w:t>
            </w:r>
            <w:r w:rsidRPr="00405521">
              <w:rPr>
                <w:b/>
                <w:strike/>
                <w:sz w:val="22"/>
              </w:rPr>
              <w:t>mindegyikre</w:t>
            </w:r>
            <w:r w:rsidRPr="00405521">
              <w:rPr>
                <w:strike/>
                <w:sz w:val="22"/>
              </w:rPr>
              <w:t xml:space="preserve"> nézve, hogy a gazdasági szereplő rendelkezik-e a megkívánt dokumentumokkal:</w:t>
            </w:r>
            <w:r w:rsidRPr="00405521">
              <w:rPr>
                <w:strike/>
                <w:sz w:val="22"/>
              </w:rPr>
              <w:br/>
              <w:t>Ha e tanúsítványok vagy egyéb igazolások valamelyike elektronikus formában rendelkezésre áll</w:t>
            </w:r>
            <w:r w:rsidRPr="00405521">
              <w:rPr>
                <w:strike/>
                <w:sz w:val="22"/>
                <w:vertAlign w:val="superscript"/>
              </w:rPr>
              <w:footnoteReference w:id="71"/>
            </w:r>
            <w:r w:rsidRPr="00405521">
              <w:rPr>
                <w:strike/>
                <w:sz w:val="22"/>
              </w:rPr>
              <w:t xml:space="preserve">, kérjük, hogy </w:t>
            </w:r>
            <w:r w:rsidRPr="00405521">
              <w:rPr>
                <w:b/>
                <w:strike/>
                <w:sz w:val="22"/>
              </w:rPr>
              <w:t>mindegyikre</w:t>
            </w:r>
            <w:r w:rsidRPr="00405521">
              <w:rPr>
                <w:strike/>
                <w:sz w:val="22"/>
              </w:rPr>
              <w:t xml:space="preserve"> nézve adja meg a következő információkat:</w:t>
            </w:r>
          </w:p>
        </w:tc>
        <w:tc>
          <w:tcPr>
            <w:tcW w:w="5132" w:type="dxa"/>
            <w:shd w:val="clear" w:color="auto" w:fill="auto"/>
          </w:tcPr>
          <w:p w:rsidR="001A22F1" w:rsidRPr="00405521" w:rsidRDefault="001A22F1" w:rsidP="001A22F1">
            <w:pPr>
              <w:rPr>
                <w:strike/>
                <w:sz w:val="22"/>
              </w:rPr>
            </w:pPr>
            <w:r w:rsidRPr="00405521">
              <w:rPr>
                <w:strike/>
                <w:sz w:val="22"/>
              </w:rPr>
              <w:lastRenderedPageBreak/>
              <w:t>[….]</w:t>
            </w:r>
            <w:r w:rsidRPr="00405521">
              <w:rPr>
                <w:strike/>
                <w:sz w:val="22"/>
              </w:rPr>
              <w:br/>
            </w:r>
            <w:r w:rsidRPr="00405521">
              <w:rPr>
                <w:strike/>
                <w:sz w:val="22"/>
              </w:rPr>
              <w:br/>
            </w:r>
          </w:p>
          <w:p w:rsidR="001A22F1" w:rsidRPr="00405521" w:rsidRDefault="001A22F1" w:rsidP="001A22F1">
            <w:pPr>
              <w:rPr>
                <w:b/>
                <w:strike/>
              </w:rPr>
            </w:pPr>
            <w:r w:rsidRPr="00405521">
              <w:rPr>
                <w:strike/>
                <w:sz w:val="22"/>
              </w:rPr>
              <w:br/>
              <w:t>[] Igen [] Nem</w:t>
            </w:r>
            <w:r w:rsidRPr="00405521">
              <w:rPr>
                <w:strike/>
                <w:sz w:val="22"/>
                <w:vertAlign w:val="superscript"/>
              </w:rPr>
              <w:footnoteReference w:id="72"/>
            </w:r>
            <w:r w:rsidRPr="00405521">
              <w:rPr>
                <w:strike/>
                <w:sz w:val="22"/>
              </w:rPr>
              <w:br/>
            </w:r>
            <w:r w:rsidRPr="00405521">
              <w:rPr>
                <w:strike/>
                <w:sz w:val="22"/>
              </w:rPr>
              <w:lastRenderedPageBreak/>
              <w:br/>
            </w:r>
            <w:r w:rsidRPr="00405521">
              <w:rPr>
                <w:strike/>
                <w:sz w:val="22"/>
              </w:rPr>
              <w:br/>
            </w:r>
            <w:r w:rsidRPr="00405521">
              <w:rPr>
                <w:strike/>
                <w:sz w:val="22"/>
              </w:rPr>
              <w:br/>
              <w:t>(internetcím, a kibocsátó hatóság vagy testület, a dokumentáció pontos hivatkozási adatai): [……][……][……]</w:t>
            </w:r>
            <w:r w:rsidRPr="00405521">
              <w:rPr>
                <w:strike/>
                <w:sz w:val="22"/>
                <w:vertAlign w:val="superscript"/>
              </w:rPr>
              <w:footnoteReference w:id="73"/>
            </w:r>
          </w:p>
        </w:tc>
      </w:tr>
    </w:tbl>
    <w:p w:rsidR="001A22F1" w:rsidRPr="00E52877" w:rsidRDefault="001A22F1" w:rsidP="001A22F1">
      <w:pPr>
        <w:keepNext/>
        <w:spacing w:before="120" w:after="360"/>
        <w:jc w:val="center"/>
        <w:rPr>
          <w:rFonts w:eastAsia="Calibri"/>
          <w:b/>
          <w:sz w:val="22"/>
          <w:szCs w:val="22"/>
          <w:lang w:eastAsia="en-GB"/>
        </w:rPr>
      </w:pPr>
      <w:r w:rsidRPr="00E52877">
        <w:rPr>
          <w:rFonts w:eastAsia="Calibri"/>
          <w:b/>
          <w:sz w:val="22"/>
          <w:szCs w:val="22"/>
          <w:lang w:eastAsia="en-GB"/>
        </w:rPr>
        <w:lastRenderedPageBreak/>
        <w:t>VI. rész: Záró nyilatkozat</w:t>
      </w:r>
    </w:p>
    <w:p w:rsidR="001A22F1" w:rsidRPr="00E52877" w:rsidRDefault="001A22F1" w:rsidP="001A22F1">
      <w:pPr>
        <w:rPr>
          <w:i/>
          <w:sz w:val="22"/>
        </w:rPr>
      </w:pPr>
      <w:r w:rsidRPr="00E52877">
        <w:rPr>
          <w:i/>
          <w:sz w:val="22"/>
        </w:rPr>
        <w:t xml:space="preserve">Alulírott(ak) a hamis nyilatkozat következményeinek teljes tudatában kijelenti(k), hogy a fenti II–V. részben megadott információk pontosak és helytállóak. </w:t>
      </w:r>
    </w:p>
    <w:p w:rsidR="001A22F1" w:rsidRPr="00E52877" w:rsidRDefault="001A22F1" w:rsidP="001A22F1">
      <w:pPr>
        <w:rPr>
          <w:i/>
          <w:sz w:val="22"/>
        </w:rPr>
      </w:pPr>
      <w:r w:rsidRPr="00E52877">
        <w:rPr>
          <w:i/>
          <w:sz w:val="22"/>
        </w:rPr>
        <w:t>Alulírott(ak) kijelenti(k), hogy a hivatkozott tanúsítványokat és egyéb igazolásokat kérésre képes(ek) lesz(nek) késedelem nélkül rendelkezésre bocsátani, kivéve amennyiben:</w:t>
      </w:r>
    </w:p>
    <w:p w:rsidR="001A22F1" w:rsidRPr="00E52877" w:rsidRDefault="001A22F1" w:rsidP="001A22F1">
      <w:pPr>
        <w:rPr>
          <w:i/>
          <w:sz w:val="22"/>
        </w:rPr>
      </w:pPr>
      <w:r w:rsidRPr="00E52877">
        <w:rPr>
          <w:i/>
          <w:sz w:val="22"/>
        </w:rPr>
        <w:t>a) Az ajánlatkérő szervnek vagy a közszolgáltató ajánlatkérőnek lehetősége van arra, hogy egy bármely tagállamban lévő, ingyenesen hozzáférhető nemzeti adatbázisba belépve közvetlenül hozzájusson a kiegészítő iratokhoz</w:t>
      </w:r>
      <w:r w:rsidRPr="00E52877">
        <w:rPr>
          <w:i/>
          <w:sz w:val="22"/>
          <w:vertAlign w:val="superscript"/>
        </w:rPr>
        <w:footnoteReference w:id="74"/>
      </w:r>
      <w:r w:rsidRPr="00E52877">
        <w:rPr>
          <w:i/>
          <w:sz w:val="22"/>
        </w:rPr>
        <w:t>, vagy</w:t>
      </w:r>
    </w:p>
    <w:p w:rsidR="001A22F1" w:rsidRPr="00E52877" w:rsidRDefault="001A22F1" w:rsidP="001A22F1">
      <w:pPr>
        <w:rPr>
          <w:i/>
          <w:sz w:val="22"/>
        </w:rPr>
      </w:pPr>
      <w:r w:rsidRPr="00E52877">
        <w:rPr>
          <w:i/>
        </w:rPr>
        <w:t>b) Legkésőbb 2018. április 18-án</w:t>
      </w:r>
      <w:r w:rsidRPr="00E52877">
        <w:rPr>
          <w:i/>
          <w:vertAlign w:val="superscript"/>
        </w:rPr>
        <w:footnoteReference w:id="75"/>
      </w:r>
      <w:r w:rsidRPr="00E52877">
        <w:rPr>
          <w:i/>
        </w:rPr>
        <w:t xml:space="preserve"> az ajánlatkérő szervezetnek vagy a közszolgáltató ajánlatkérőnek már birtokában van az érintett dokumentáció.</w:t>
      </w:r>
    </w:p>
    <w:p w:rsidR="001A22F1" w:rsidRPr="00E52877" w:rsidRDefault="001A22F1" w:rsidP="001A22F1">
      <w:pPr>
        <w:rPr>
          <w:i/>
          <w:sz w:val="22"/>
        </w:rPr>
      </w:pPr>
      <w:r w:rsidRPr="00E52877">
        <w:rPr>
          <w:i/>
          <w:sz w:val="22"/>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E52877">
        <w:rPr>
          <w:sz w:val="22"/>
        </w:rPr>
        <w:t xml:space="preserve"> [a közbeszerzési eljárás azonosítása: (rövid ismertetés, hivatkozás az </w:t>
      </w:r>
      <w:r w:rsidRPr="00E52877">
        <w:rPr>
          <w:i/>
          <w:sz w:val="22"/>
        </w:rPr>
        <w:t>Európai Unió Hivatalos Lapjában</w:t>
      </w:r>
      <w:r w:rsidRPr="00E52877">
        <w:rPr>
          <w:sz w:val="22"/>
        </w:rPr>
        <w:t xml:space="preserve"> közzétett hirdetményre, hivatkozási szám)] céljára megadott információkat igazoló dokumentumokhoz.</w:t>
      </w:r>
      <w:r w:rsidRPr="00E52877">
        <w:rPr>
          <w:i/>
          <w:sz w:val="22"/>
        </w:rPr>
        <w:t xml:space="preserve"> </w:t>
      </w:r>
    </w:p>
    <w:p w:rsidR="001A22F1" w:rsidRPr="00E52877" w:rsidRDefault="001A22F1" w:rsidP="001A22F1">
      <w:pPr>
        <w:rPr>
          <w:i/>
          <w:sz w:val="22"/>
        </w:rPr>
      </w:pPr>
    </w:p>
    <w:p w:rsidR="001A22F1" w:rsidRPr="00E52877" w:rsidRDefault="001A22F1" w:rsidP="001A22F1"/>
    <w:p w:rsidR="001A22F1" w:rsidRPr="00E52877" w:rsidRDefault="001A22F1" w:rsidP="001A22F1">
      <w:pPr>
        <w:spacing w:line="340" w:lineRule="exact"/>
        <w:ind w:right="-360"/>
        <w:rPr>
          <w:rFonts w:ascii="Garamond" w:eastAsia="SimSun" w:hAnsi="Garamond"/>
          <w:snapToGrid w:val="0"/>
          <w:sz w:val="24"/>
          <w:szCs w:val="24"/>
        </w:rPr>
      </w:pPr>
      <w:r w:rsidRPr="00E52877">
        <w:rPr>
          <w:rFonts w:ascii="Garamond" w:eastAsia="SimSun" w:hAnsi="Garamond"/>
          <w:snapToGrid w:val="0"/>
          <w:sz w:val="24"/>
          <w:szCs w:val="24"/>
        </w:rPr>
        <w:t>Kelt: …………… ……….. év ……………….. hónap …. napján</w:t>
      </w:r>
    </w:p>
    <w:p w:rsidR="001A22F1" w:rsidRPr="00E52877" w:rsidRDefault="001A22F1" w:rsidP="001A22F1">
      <w:pPr>
        <w:spacing w:line="340" w:lineRule="exact"/>
        <w:rPr>
          <w:rFonts w:ascii="Garamond" w:eastAsia="SimSun" w:hAnsi="Garamond"/>
          <w:sz w:val="24"/>
          <w:szCs w:val="24"/>
        </w:rPr>
      </w:pPr>
    </w:p>
    <w:p w:rsidR="001A22F1" w:rsidRPr="00E52877" w:rsidRDefault="001A22F1" w:rsidP="001A22F1">
      <w:pPr>
        <w:spacing w:line="340" w:lineRule="exact"/>
        <w:rPr>
          <w:rFonts w:ascii="Garamond" w:eastAsia="SimSun" w:hAnsi="Garamond"/>
          <w:sz w:val="24"/>
          <w:szCs w:val="24"/>
        </w:rPr>
      </w:pPr>
    </w:p>
    <w:tbl>
      <w:tblPr>
        <w:tblW w:w="3834" w:type="dxa"/>
        <w:jc w:val="right"/>
        <w:tblCellMar>
          <w:left w:w="0" w:type="dxa"/>
          <w:right w:w="0" w:type="dxa"/>
        </w:tblCellMar>
        <w:tblLook w:val="04A0"/>
      </w:tblPr>
      <w:tblGrid>
        <w:gridCol w:w="3834"/>
      </w:tblGrid>
      <w:tr w:rsidR="001A22F1" w:rsidRPr="00E52877" w:rsidTr="00FB6F06">
        <w:trPr>
          <w:jc w:val="right"/>
        </w:trPr>
        <w:tc>
          <w:tcPr>
            <w:tcW w:w="3834" w:type="dxa"/>
            <w:tcBorders>
              <w:top w:val="single" w:sz="8" w:space="0" w:color="auto"/>
              <w:left w:val="nil"/>
              <w:bottom w:val="nil"/>
              <w:right w:val="nil"/>
            </w:tcBorders>
            <w:tcMar>
              <w:top w:w="0" w:type="dxa"/>
              <w:left w:w="108" w:type="dxa"/>
              <w:bottom w:w="0" w:type="dxa"/>
              <w:right w:w="108" w:type="dxa"/>
            </w:tcMar>
          </w:tcPr>
          <w:p w:rsidR="001A22F1" w:rsidRPr="00E52877" w:rsidRDefault="001A22F1" w:rsidP="001A22F1">
            <w:pPr>
              <w:spacing w:line="340" w:lineRule="exact"/>
              <w:jc w:val="center"/>
              <w:rPr>
                <w:rFonts w:ascii="Garamond" w:eastAsia="SimSun" w:hAnsi="Garamond"/>
                <w:sz w:val="24"/>
                <w:szCs w:val="24"/>
              </w:rPr>
            </w:pPr>
            <w:r w:rsidRPr="00E52877">
              <w:rPr>
                <w:rFonts w:ascii="Garamond" w:eastAsia="SimSun" w:hAnsi="Garamond"/>
                <w:sz w:val="24"/>
                <w:szCs w:val="24"/>
              </w:rPr>
              <w:t>(cégszerű aláírás)</w:t>
            </w:r>
          </w:p>
          <w:p w:rsidR="001A22F1" w:rsidRPr="00E52877" w:rsidRDefault="001A22F1" w:rsidP="001A22F1">
            <w:pPr>
              <w:spacing w:line="340" w:lineRule="exact"/>
              <w:rPr>
                <w:rFonts w:ascii="Garamond" w:eastAsia="SimSun" w:hAnsi="Garamond"/>
                <w:sz w:val="24"/>
                <w:szCs w:val="24"/>
              </w:rPr>
            </w:pPr>
          </w:p>
        </w:tc>
      </w:tr>
    </w:tbl>
    <w:p w:rsidR="001A22F1" w:rsidRPr="00E52877" w:rsidRDefault="001A22F1" w:rsidP="001A22F1"/>
    <w:p w:rsidR="001A22F1" w:rsidRPr="00E52877" w:rsidRDefault="001A22F1" w:rsidP="001A22F1">
      <w:pPr>
        <w:jc w:val="both"/>
        <w:rPr>
          <w:sz w:val="24"/>
          <w:szCs w:val="24"/>
        </w:rPr>
      </w:pPr>
    </w:p>
    <w:p w:rsidR="001A22F1" w:rsidRPr="00E52877" w:rsidRDefault="001A22F1" w:rsidP="00691A08">
      <w:pPr>
        <w:jc w:val="both"/>
        <w:rPr>
          <w:sz w:val="22"/>
          <w:szCs w:val="22"/>
        </w:rPr>
      </w:pPr>
    </w:p>
    <w:p w:rsidR="00BF6A74" w:rsidRPr="00E52877" w:rsidRDefault="00BF6A74" w:rsidP="00691A08">
      <w:pPr>
        <w:jc w:val="both"/>
        <w:rPr>
          <w:sz w:val="22"/>
          <w:szCs w:val="22"/>
        </w:rPr>
      </w:pPr>
    </w:p>
    <w:p w:rsidR="00BF6A74" w:rsidRPr="00E52877" w:rsidRDefault="00BF6A74" w:rsidP="00691A08">
      <w:pPr>
        <w:jc w:val="both"/>
        <w:rPr>
          <w:sz w:val="22"/>
          <w:szCs w:val="22"/>
        </w:rPr>
      </w:pPr>
    </w:p>
    <w:p w:rsidR="00BF6A74" w:rsidRPr="00E52877" w:rsidRDefault="00BF6A74" w:rsidP="00691A08">
      <w:pPr>
        <w:jc w:val="both"/>
        <w:rPr>
          <w:sz w:val="22"/>
          <w:szCs w:val="22"/>
        </w:rPr>
      </w:pPr>
    </w:p>
    <w:p w:rsidR="00BF6A74" w:rsidRPr="00E52877" w:rsidRDefault="00BF6A74" w:rsidP="00691A08">
      <w:pPr>
        <w:jc w:val="both"/>
        <w:rPr>
          <w:sz w:val="22"/>
          <w:szCs w:val="22"/>
        </w:rPr>
      </w:pPr>
    </w:p>
    <w:p w:rsidR="00BF6A74" w:rsidRPr="00E52877" w:rsidRDefault="00BF6A74" w:rsidP="00691A08">
      <w:pPr>
        <w:jc w:val="both"/>
        <w:rPr>
          <w:sz w:val="22"/>
          <w:szCs w:val="22"/>
        </w:rPr>
      </w:pPr>
    </w:p>
    <w:p w:rsidR="00BF6A74" w:rsidRPr="00E52877" w:rsidRDefault="00BF6A74" w:rsidP="00691A08">
      <w:pPr>
        <w:jc w:val="both"/>
        <w:rPr>
          <w:sz w:val="22"/>
          <w:szCs w:val="22"/>
        </w:rPr>
      </w:pPr>
    </w:p>
    <w:p w:rsidR="00BF6A74" w:rsidRPr="00E52877" w:rsidRDefault="00BF6A74" w:rsidP="00691A08">
      <w:pPr>
        <w:jc w:val="both"/>
        <w:rPr>
          <w:sz w:val="22"/>
          <w:szCs w:val="22"/>
        </w:rPr>
      </w:pPr>
    </w:p>
    <w:p w:rsidR="00252B5F" w:rsidRDefault="00252B5F">
      <w:pPr>
        <w:rPr>
          <w:b/>
          <w:smallCaps/>
          <w:sz w:val="28"/>
          <w:szCs w:val="28"/>
        </w:rPr>
      </w:pPr>
      <w:r>
        <w:rPr>
          <w:b/>
          <w:smallCaps/>
          <w:sz w:val="28"/>
          <w:szCs w:val="28"/>
        </w:rPr>
        <w:br w:type="page"/>
      </w:r>
    </w:p>
    <w:p w:rsidR="00BF6A74" w:rsidRPr="00E52877" w:rsidRDefault="00BF6A74" w:rsidP="00BF6A74">
      <w:pPr>
        <w:tabs>
          <w:tab w:val="left" w:pos="777"/>
        </w:tabs>
        <w:jc w:val="center"/>
        <w:rPr>
          <w:b/>
          <w:smallCaps/>
          <w:sz w:val="28"/>
          <w:szCs w:val="28"/>
        </w:rPr>
      </w:pPr>
      <w:r w:rsidRPr="00E52877">
        <w:rPr>
          <w:b/>
          <w:smallCaps/>
          <w:sz w:val="28"/>
          <w:szCs w:val="28"/>
        </w:rPr>
        <w:lastRenderedPageBreak/>
        <w:t>V. fejezet</w:t>
      </w:r>
    </w:p>
    <w:p w:rsidR="00BF6A74" w:rsidRPr="00E52877" w:rsidRDefault="00BF6A74" w:rsidP="00BF6A74">
      <w:pPr>
        <w:tabs>
          <w:tab w:val="left" w:pos="777"/>
        </w:tabs>
        <w:jc w:val="center"/>
        <w:rPr>
          <w:b/>
          <w:smallCaps/>
          <w:sz w:val="28"/>
          <w:szCs w:val="28"/>
        </w:rPr>
      </w:pPr>
      <w:r w:rsidRPr="00E52877">
        <w:rPr>
          <w:b/>
          <w:smallCaps/>
          <w:sz w:val="28"/>
          <w:szCs w:val="28"/>
        </w:rPr>
        <w:t>Műszaki leírás</w:t>
      </w:r>
    </w:p>
    <w:p w:rsidR="00BF6A74" w:rsidRPr="00E52877" w:rsidRDefault="00BF6A74" w:rsidP="00BF6A74">
      <w:pPr>
        <w:jc w:val="both"/>
        <w:rPr>
          <w:i/>
          <w:sz w:val="24"/>
          <w:szCs w:val="24"/>
        </w:rPr>
      </w:pPr>
    </w:p>
    <w:p w:rsidR="00BF6A74" w:rsidRPr="00252B5F" w:rsidRDefault="00BF6A74" w:rsidP="00BF6A74">
      <w:pPr>
        <w:jc w:val="both"/>
        <w:rPr>
          <w:i/>
          <w:sz w:val="22"/>
          <w:szCs w:val="22"/>
          <w:u w:val="single"/>
        </w:rPr>
      </w:pPr>
      <w:r w:rsidRPr="00252B5F">
        <w:rPr>
          <w:i/>
          <w:sz w:val="22"/>
          <w:szCs w:val="22"/>
          <w:u w:val="single"/>
        </w:rPr>
        <w:t xml:space="preserve">A közbeszerzés tárgya: </w:t>
      </w:r>
    </w:p>
    <w:p w:rsidR="00BF6A74" w:rsidRPr="00252B5F" w:rsidRDefault="00BF6A74" w:rsidP="00BF6A74">
      <w:pPr>
        <w:jc w:val="both"/>
        <w:rPr>
          <w:i/>
          <w:sz w:val="22"/>
          <w:szCs w:val="22"/>
        </w:rPr>
      </w:pPr>
    </w:p>
    <w:p w:rsidR="000B5DE4" w:rsidRDefault="000B5DE4" w:rsidP="000B5DE4">
      <w:pPr>
        <w:pStyle w:val="Cm"/>
        <w:spacing w:line="240" w:lineRule="auto"/>
        <w:rPr>
          <w:rFonts w:ascii="Times New Roman" w:hAnsi="Times New Roman"/>
          <w:sz w:val="22"/>
          <w:szCs w:val="22"/>
        </w:rPr>
      </w:pPr>
      <w:r w:rsidRPr="006E6DF0">
        <w:rPr>
          <w:rFonts w:ascii="Times New Roman" w:hAnsi="Times New Roman"/>
          <w:sz w:val="22"/>
          <w:szCs w:val="22"/>
        </w:rPr>
        <w:t>„</w:t>
      </w:r>
      <w:r w:rsidR="00405521" w:rsidRPr="00405521">
        <w:rPr>
          <w:rFonts w:ascii="Times New Roman" w:hAnsi="Times New Roman"/>
          <w:sz w:val="22"/>
          <w:szCs w:val="22"/>
        </w:rPr>
        <w:t xml:space="preserve">Egy darab önjáró faapríték gyártó gép beszerzése adásvételi szerződés alapján a </w:t>
      </w:r>
      <w:r w:rsidR="006E6DF0" w:rsidRPr="006E6DF0">
        <w:rPr>
          <w:rFonts w:ascii="Times New Roman" w:eastAsia="MyriadPro-Semibold" w:hAnsi="Times New Roman"/>
          <w:sz w:val="22"/>
          <w:szCs w:val="22"/>
        </w:rPr>
        <w:t>GINOP 1.2.1-16-2017-00403</w:t>
      </w:r>
      <w:r w:rsidR="00405521" w:rsidRPr="00405521">
        <w:rPr>
          <w:rFonts w:ascii="Times New Roman" w:eastAsia="MyriadPro-Semibold" w:hAnsi="Times New Roman"/>
          <w:sz w:val="22"/>
          <w:szCs w:val="22"/>
        </w:rPr>
        <w:t xml:space="preserve"> </w:t>
      </w:r>
      <w:r w:rsidR="00405521" w:rsidRPr="00405521">
        <w:rPr>
          <w:rFonts w:ascii="Times New Roman" w:hAnsi="Times New Roman"/>
          <w:sz w:val="22"/>
          <w:szCs w:val="22"/>
        </w:rPr>
        <w:t>projekt keretein belü</w:t>
      </w:r>
      <w:r w:rsidR="00405521" w:rsidRPr="006E6DF0">
        <w:rPr>
          <w:rFonts w:ascii="Times New Roman" w:hAnsi="Times New Roman"/>
          <w:sz w:val="22"/>
          <w:szCs w:val="22"/>
        </w:rPr>
        <w:t>l</w:t>
      </w:r>
      <w:r w:rsidRPr="006E6DF0">
        <w:rPr>
          <w:rFonts w:ascii="Times New Roman" w:hAnsi="Times New Roman"/>
          <w:sz w:val="22"/>
          <w:szCs w:val="22"/>
        </w:rPr>
        <w:t>”</w:t>
      </w:r>
    </w:p>
    <w:p w:rsidR="0068168B" w:rsidRDefault="0068168B" w:rsidP="000B5DE4">
      <w:pPr>
        <w:pStyle w:val="Cm"/>
        <w:spacing w:line="240" w:lineRule="auto"/>
        <w:rPr>
          <w:rFonts w:ascii="Times New Roman" w:hAnsi="Times New Roman"/>
          <w:sz w:val="22"/>
          <w:szCs w:val="22"/>
        </w:rPr>
      </w:pPr>
    </w:p>
    <w:p w:rsidR="0068168B" w:rsidRPr="0068168B" w:rsidRDefault="0068168B" w:rsidP="0068168B">
      <w:pPr>
        <w:pStyle w:val="Default"/>
        <w:rPr>
          <w:sz w:val="22"/>
          <w:szCs w:val="22"/>
        </w:rPr>
      </w:pPr>
      <w:r w:rsidRPr="0068168B">
        <w:rPr>
          <w:sz w:val="22"/>
          <w:szCs w:val="22"/>
        </w:rPr>
        <w:t>Ajánlatkérő nem biztosítja a részekre történő ajánlattételt, tekintettel arra, hogy a beszerzés egyetlen gép leszállítására vonatkozik, így részekre bontás jelen beszerzés tekintetében nem értelmezhető.</w:t>
      </w:r>
    </w:p>
    <w:p w:rsidR="0068168B" w:rsidRDefault="0068168B" w:rsidP="0068168B">
      <w:pPr>
        <w:autoSpaceDE w:val="0"/>
        <w:autoSpaceDN w:val="0"/>
        <w:adjustRightInd w:val="0"/>
      </w:pPr>
    </w:p>
    <w:p w:rsidR="00F124C7" w:rsidRDefault="00F124C7" w:rsidP="000B5DE4">
      <w:pPr>
        <w:pStyle w:val="Cm"/>
        <w:spacing w:line="240" w:lineRule="auto"/>
        <w:rPr>
          <w:rFonts w:ascii="Times New Roman" w:hAnsi="Times New Roman"/>
          <w:sz w:val="22"/>
          <w:szCs w:val="22"/>
        </w:rPr>
      </w:pPr>
    </w:p>
    <w:p w:rsidR="00F124C7" w:rsidRPr="0070770A" w:rsidRDefault="00F124C7" w:rsidP="00F124C7">
      <w:pPr>
        <w:rPr>
          <w:b/>
        </w:rPr>
      </w:pPr>
      <w:r w:rsidRPr="0070770A">
        <w:rPr>
          <w:b/>
          <w:sz w:val="22"/>
          <w:szCs w:val="22"/>
        </w:rPr>
        <w:t xml:space="preserve">A géppel kapcsolatos főbb követelmények: </w:t>
      </w:r>
    </w:p>
    <w:p w:rsidR="00F124C7" w:rsidRPr="0070770A" w:rsidRDefault="00F124C7" w:rsidP="00F124C7">
      <w:pPr>
        <w:rPr>
          <w:b/>
        </w:rPr>
      </w:pPr>
    </w:p>
    <w:p w:rsidR="00F124C7" w:rsidRPr="0070770A" w:rsidRDefault="00F124C7" w:rsidP="00F124C7">
      <w:r w:rsidRPr="0070770A">
        <w:rPr>
          <w:sz w:val="22"/>
          <w:szCs w:val="22"/>
        </w:rPr>
        <w:t>Aprítógép behúzási szélessége minimum 130 cm, behúzási magassága minimum 90 cm, behúzó láncszalag vízszintes hengerrel, külön hajtással és olajmotorral hajtott, teljes hosszúsága minimum 250 cm. Az aprító dob rendelkezzen minimum 14 aprítókéssel. Kifújó cső átmérője minimum 280 mm.</w:t>
      </w:r>
    </w:p>
    <w:p w:rsidR="00F124C7" w:rsidRPr="0070770A" w:rsidRDefault="00F124C7" w:rsidP="00F124C7">
      <w:pPr>
        <w:jc w:val="center"/>
      </w:pPr>
      <w:r w:rsidRPr="0070770A">
        <w:rPr>
          <w:sz w:val="22"/>
          <w:szCs w:val="22"/>
        </w:rPr>
        <w:t>Daru kinyúlási hossza minimum 10 méter, emelőerő minimum nettó 80 kNm (kb. 750 kg, 10 méter, 210 bar esetén), kiegészítő kitámasztás, hidraulikus kitámasztás védelme kitolható minimum 3,8 m szélességig</w:t>
      </w:r>
    </w:p>
    <w:p w:rsidR="00F124C7" w:rsidRPr="0070770A" w:rsidRDefault="00F124C7" w:rsidP="00F124C7">
      <w:r w:rsidRPr="0070770A">
        <w:rPr>
          <w:sz w:val="22"/>
          <w:szCs w:val="22"/>
        </w:rPr>
        <w:t>emelés minimum 500 mm.</w:t>
      </w:r>
    </w:p>
    <w:p w:rsidR="00F124C7" w:rsidRPr="0070770A" w:rsidRDefault="00F124C7" w:rsidP="00F124C7">
      <w:r w:rsidRPr="0070770A">
        <w:rPr>
          <w:sz w:val="22"/>
          <w:szCs w:val="22"/>
        </w:rPr>
        <w:t>Meghajtómotor teljesítménye minimum 440 LE, motornyomaték minimum 1800 Nm (1000 kardánfordulat/perc, és 1950 fordulat/perc főtengelyfordulatnál). Hidraulikaszivattyú a daru részére rendelkezzen minimum 200 bar nyomással, és minimum 320 l/perc teljesítménnyel.</w:t>
      </w:r>
    </w:p>
    <w:p w:rsidR="00F124C7" w:rsidRPr="0070770A" w:rsidRDefault="00F124C7" w:rsidP="00F124C7">
      <w:pPr>
        <w:rPr>
          <w:b/>
        </w:rPr>
      </w:pPr>
    </w:p>
    <w:p w:rsidR="00F124C7" w:rsidRPr="0070770A" w:rsidRDefault="00F124C7" w:rsidP="00F124C7">
      <w:r w:rsidRPr="0070770A">
        <w:rPr>
          <w:sz w:val="22"/>
          <w:szCs w:val="22"/>
        </w:rPr>
        <w:t>A megajánlott gép rendelkezzen az előírt használati utasítással.</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használati utasításnak tartalmaznia kell az alábbiakat: szállítására, kezelésére, tárolására, üzembe helyezésre, használatára, karbantartására, üzemen kívül helyezésére vonatkozó információkat.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vezérlő- és kezelőelemek biztonságos, akadálytalan, gyors és egyértelmű működtetése.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szükséges és előírt vezérlő- és jelzőelemek megléte, megfelelősége, elhelyezése, jelölése, feliratozása.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A gép rendelkezzen biztonsági vezetőfülkével (kezelőfülkével).</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A kezelőfülke rendelkezzen vészkijárattal, legyen szellőztethető, fűthető.</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kezelőfülke üvegezése biztonsági üvegből készüljön.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Rendelkezzen vezetőüléssel, és vezető melletti pótüléssel.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kezelőfülkéből a kezelőnek megfelelő rálátása legyen a gép menet- és munkaterületére, rendelkezzen belső és külső visszapillantó tükrökkel, belső világítással.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A szélvédő üvegek legyenek felszerelve gépi hajtású ablaktörlőkkel, ablakmosó és jégtelenítő berendezéssel.</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A kezelőelemek és ellenőrző kijelzések könnyen hozzáférhetőek, rendeltetésük világosan felismerhető, a kezelőhelyen megjelöltek legyenek.</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A kezelőelemek alaphelyzetbe térjenek vissza, a folytonosan működtetett, az automatikusan szabályozott, és a reteszelt helyzetet igénylő kezelőelemeket kivéve.</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motor és hajtás elemeinek forgó részei védőburkolattal legyenek ellátva.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gép nem kezdheti meg mozgását a motor beindításával egyidejűleg.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gép rendelkezzen biztonsági borulásvédővel,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Rendelkezzen a sebességszabályzó, valamint a hajtóelemek, kiálló részek, kerekek védelmével.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Rendelkezzen a vontatott járművek fékműködtetésére fékcsatlakozással, a gép és a vontatott jármű között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motor leállított állapotában legyen lehetséges a munkaeszköz talajra süllyesztése a maradó nyomás megszüntetése az összes hidraulikus és pneumatikus rendszerben.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távvezérlés kezelőelemei csak hordozható kezelőberendezésről működtethető. A kezelőberendezés rendelkezzen kulcsos kapcsolóval, amellyel a távvezérlés be- és kikapcsolható.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távvezérlő kezelőberendezés rendelkezzen vészleállítóval.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lastRenderedPageBreak/>
        <w:t xml:space="preserve">A távvezérlő kezelő berendezését a gépmozgásokra és a munkaeszköz mozgásaira vonatkozó jelölésekkel kell ellátni. Az akaratlan mozgásokkal szemben legyen védve – süllyesztett nyomógomb. A kezelőelemek reteszelhetőek legyenek az akaratlan mogások vagy az illetéktelen működtetések ellen.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gép távvezérlését fény- és hangjelzés jelezze.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A távvezérelt gép haladási sebessége legfeljebb 10 km/h. </w:t>
      </w:r>
    </w:p>
    <w:p w:rsidR="00F124C7" w:rsidRPr="0070770A" w:rsidRDefault="00F124C7" w:rsidP="00F124C7">
      <w:pPr>
        <w:pStyle w:val="Tartalomjegyzkcmsora"/>
        <w:keepNext w:val="0"/>
        <w:numPr>
          <w:ilvl w:val="0"/>
          <w:numId w:val="45"/>
        </w:numPr>
        <w:spacing w:before="0"/>
        <w:jc w:val="both"/>
        <w:rPr>
          <w:rFonts w:ascii="Times New Roman" w:hAnsi="Times New Roman"/>
          <w:color w:val="auto"/>
          <w:sz w:val="22"/>
          <w:szCs w:val="22"/>
        </w:rPr>
      </w:pPr>
      <w:r w:rsidRPr="0070770A">
        <w:rPr>
          <w:rFonts w:ascii="Times New Roman" w:hAnsi="Times New Roman"/>
          <w:color w:val="auto"/>
          <w:sz w:val="22"/>
          <w:szCs w:val="22"/>
        </w:rPr>
        <w:t xml:space="preserve">Haladás közben a munkaszerelék működtetése, valamint a kormányzás és a fékezés legyen távvezérelhető. </w:t>
      </w:r>
    </w:p>
    <w:p w:rsidR="00F124C7" w:rsidRPr="00A962D6" w:rsidRDefault="00F124C7" w:rsidP="00B661DA">
      <w:pPr>
        <w:autoSpaceDE w:val="0"/>
        <w:autoSpaceDN w:val="0"/>
        <w:adjustRightInd w:val="0"/>
        <w:jc w:val="both"/>
        <w:rPr>
          <w:rFonts w:eastAsia="MyriadPro-Semibold"/>
        </w:rPr>
      </w:pPr>
      <w:r w:rsidRPr="0070770A">
        <w:rPr>
          <w:sz w:val="22"/>
          <w:szCs w:val="22"/>
        </w:rPr>
        <w:t xml:space="preserve">Ezzel együtt a megfelelő ajánlattétel érdekében az alábbiak szerint meghatározott </w:t>
      </w:r>
      <w:r w:rsidRPr="0070770A">
        <w:rPr>
          <w:iCs/>
          <w:sz w:val="22"/>
          <w:szCs w:val="22"/>
        </w:rPr>
        <w:t xml:space="preserve">gyártmányú, eredetű, </w:t>
      </w:r>
      <w:r w:rsidR="00B661DA" w:rsidRPr="0070770A">
        <w:rPr>
          <w:iCs/>
          <w:sz w:val="22"/>
          <w:szCs w:val="22"/>
        </w:rPr>
        <w:t>t</w:t>
      </w:r>
      <w:r w:rsidRPr="0070770A">
        <w:rPr>
          <w:iCs/>
          <w:sz w:val="22"/>
          <w:szCs w:val="22"/>
        </w:rPr>
        <w:t xml:space="preserve">ípusú dologra, eljárásra, tevékenységre, személyre, illetőleg szabadalomra vagy védjegyre </w:t>
      </w:r>
      <w:r w:rsidRPr="0070770A">
        <w:rPr>
          <w:sz w:val="22"/>
          <w:szCs w:val="22"/>
        </w:rPr>
        <w:t>hivatkozás/megnevezés csak a tárgy jellegének egyértelmű meghatározása érdekében történt, ajánlatot a közbeszerzési dokumentumokban előírt minimális műszaki paraméterei tekintetében „azzal egyenértékű vagy jobb” termékre lehet tenni. A műszaki leírásban az egyenértékűséget megalapozó minimális követelmények, feltételek külön feltüntetésre kerültek, az ajánlatkérő számára ezeknél kedvezőbb jellemzőkkel rendelkező termékeket is tartalmazhat az ajánlat. Az egyenértékűség bizonyítása az ajánlattevő felelőssége.</w:t>
      </w:r>
    </w:p>
    <w:p w:rsidR="00BF6A74" w:rsidRPr="00252B5F" w:rsidRDefault="00BF6A74" w:rsidP="00BF6A74">
      <w:pPr>
        <w:jc w:val="both"/>
        <w:rPr>
          <w:i/>
          <w:sz w:val="22"/>
          <w:szCs w:val="22"/>
        </w:rPr>
      </w:pPr>
    </w:p>
    <w:p w:rsidR="00BF6A74" w:rsidRPr="00252B5F" w:rsidRDefault="00BF6A74" w:rsidP="00BF6A74">
      <w:pPr>
        <w:jc w:val="both"/>
        <w:rPr>
          <w:i/>
          <w:sz w:val="22"/>
          <w:szCs w:val="22"/>
        </w:rPr>
      </w:pPr>
      <w:r w:rsidRPr="00252B5F">
        <w:rPr>
          <w:i/>
          <w:sz w:val="22"/>
          <w:szCs w:val="22"/>
        </w:rPr>
        <w:t>Figyelem! Az ajánlatkérő a teljesítés során köteles figyelemmel lenni és betartani az összes Magyarországi és Uniós szabványt, előírást és vonatkozó jogszabályt!</w:t>
      </w:r>
    </w:p>
    <w:p w:rsidR="00BF6A74" w:rsidRPr="00252B5F" w:rsidRDefault="00BF6A74" w:rsidP="00BF6A74">
      <w:pPr>
        <w:jc w:val="both"/>
        <w:rPr>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98"/>
        <w:gridCol w:w="3610"/>
        <w:gridCol w:w="2126"/>
      </w:tblGrid>
      <w:tr w:rsidR="00252B5F" w:rsidRPr="00252B5F" w:rsidTr="00252B5F">
        <w:trPr>
          <w:trHeight w:val="443"/>
        </w:trPr>
        <w:tc>
          <w:tcPr>
            <w:tcW w:w="9634" w:type="dxa"/>
            <w:gridSpan w:val="3"/>
            <w:shd w:val="clear" w:color="auto" w:fill="auto"/>
            <w:noWrap/>
            <w:vAlign w:val="bottom"/>
            <w:hideMark/>
          </w:tcPr>
          <w:p w:rsidR="00252B5F" w:rsidRPr="00252B5F" w:rsidRDefault="00252B5F" w:rsidP="007B45ED">
            <w:pPr>
              <w:rPr>
                <w:b/>
                <w:bCs/>
                <w:sz w:val="22"/>
                <w:szCs w:val="22"/>
              </w:rPr>
            </w:pPr>
            <w:r w:rsidRPr="00252B5F">
              <w:rPr>
                <w:b/>
                <w:bCs/>
                <w:sz w:val="22"/>
                <w:szCs w:val="22"/>
              </w:rPr>
              <w:t xml:space="preserve">Megnevezés: </w:t>
            </w:r>
          </w:p>
          <w:p w:rsidR="00252B5F" w:rsidRPr="00252B5F" w:rsidRDefault="00252B5F" w:rsidP="00252B5F">
            <w:pPr>
              <w:ind w:left="708"/>
              <w:jc w:val="center"/>
              <w:rPr>
                <w:b/>
                <w:bCs/>
                <w:sz w:val="22"/>
                <w:szCs w:val="22"/>
              </w:rPr>
            </w:pPr>
          </w:p>
        </w:tc>
      </w:tr>
      <w:tr w:rsidR="00252B5F" w:rsidRPr="00252B5F" w:rsidTr="00252B5F">
        <w:trPr>
          <w:trHeight w:val="300"/>
        </w:trPr>
        <w:tc>
          <w:tcPr>
            <w:tcW w:w="9634" w:type="dxa"/>
            <w:gridSpan w:val="3"/>
            <w:vMerge w:val="restart"/>
            <w:shd w:val="clear" w:color="auto" w:fill="auto"/>
            <w:noWrap/>
            <w:vAlign w:val="bottom"/>
            <w:hideMark/>
          </w:tcPr>
          <w:p w:rsidR="00252B5F" w:rsidRPr="00252B5F" w:rsidRDefault="00252B5F" w:rsidP="007B45ED">
            <w:pPr>
              <w:rPr>
                <w:b/>
                <w:bCs/>
                <w:sz w:val="22"/>
                <w:szCs w:val="22"/>
              </w:rPr>
            </w:pPr>
            <w:r w:rsidRPr="00252B5F">
              <w:rPr>
                <w:b/>
                <w:bCs/>
                <w:sz w:val="22"/>
                <w:szCs w:val="22"/>
              </w:rPr>
              <w:t xml:space="preserve">Össz. darabszám: </w:t>
            </w:r>
            <w:r w:rsidRPr="00252B5F">
              <w:rPr>
                <w:bCs/>
                <w:sz w:val="22"/>
                <w:szCs w:val="22"/>
              </w:rPr>
              <w:t>1 db</w:t>
            </w:r>
          </w:p>
          <w:p w:rsidR="00252B5F" w:rsidRPr="00252B5F" w:rsidRDefault="00252B5F" w:rsidP="007B45ED">
            <w:pPr>
              <w:rPr>
                <w:b/>
                <w:bCs/>
                <w:sz w:val="22"/>
                <w:szCs w:val="22"/>
              </w:rPr>
            </w:pPr>
          </w:p>
        </w:tc>
      </w:tr>
      <w:tr w:rsidR="00252B5F" w:rsidRPr="00252B5F" w:rsidTr="00252B5F">
        <w:trPr>
          <w:trHeight w:val="300"/>
        </w:trPr>
        <w:tc>
          <w:tcPr>
            <w:tcW w:w="9634" w:type="dxa"/>
            <w:gridSpan w:val="3"/>
            <w:vMerge/>
            <w:shd w:val="clear" w:color="auto" w:fill="auto"/>
            <w:noWrap/>
            <w:vAlign w:val="bottom"/>
            <w:hideMark/>
          </w:tcPr>
          <w:p w:rsidR="00252B5F" w:rsidRPr="00252B5F" w:rsidRDefault="00252B5F" w:rsidP="007B45ED">
            <w:pPr>
              <w:rPr>
                <w:sz w:val="22"/>
                <w:szCs w:val="22"/>
              </w:rPr>
            </w:pPr>
          </w:p>
        </w:tc>
      </w:tr>
      <w:tr w:rsidR="00252B5F" w:rsidRPr="00252B5F" w:rsidTr="00F716B0">
        <w:trPr>
          <w:trHeight w:val="300"/>
        </w:trPr>
        <w:tc>
          <w:tcPr>
            <w:tcW w:w="3898" w:type="dxa"/>
            <w:shd w:val="clear" w:color="auto" w:fill="auto"/>
            <w:hideMark/>
          </w:tcPr>
          <w:p w:rsidR="00252B5F" w:rsidRPr="00252B5F" w:rsidRDefault="00252B5F" w:rsidP="007B45ED">
            <w:pPr>
              <w:rPr>
                <w:b/>
                <w:bCs/>
                <w:sz w:val="22"/>
                <w:szCs w:val="22"/>
              </w:rPr>
            </w:pPr>
            <w:r w:rsidRPr="00252B5F">
              <w:rPr>
                <w:b/>
                <w:bCs/>
                <w:sz w:val="22"/>
                <w:szCs w:val="22"/>
              </w:rPr>
              <w:t>Ajánlattevő neve:</w:t>
            </w:r>
          </w:p>
        </w:tc>
        <w:tc>
          <w:tcPr>
            <w:tcW w:w="5736" w:type="dxa"/>
            <w:gridSpan w:val="2"/>
            <w:shd w:val="clear" w:color="auto" w:fill="auto"/>
            <w:hideMark/>
          </w:tcPr>
          <w:p w:rsidR="00252B5F" w:rsidRPr="00252B5F" w:rsidRDefault="00252B5F" w:rsidP="007B45ED">
            <w:pPr>
              <w:rPr>
                <w:b/>
                <w:bCs/>
                <w:sz w:val="22"/>
                <w:szCs w:val="22"/>
              </w:rPr>
            </w:pPr>
          </w:p>
        </w:tc>
      </w:tr>
      <w:tr w:rsidR="00252B5F" w:rsidRPr="00252B5F" w:rsidTr="00F716B0">
        <w:trPr>
          <w:trHeight w:val="300"/>
        </w:trPr>
        <w:tc>
          <w:tcPr>
            <w:tcW w:w="3898" w:type="dxa"/>
            <w:shd w:val="clear" w:color="auto" w:fill="auto"/>
            <w:hideMark/>
          </w:tcPr>
          <w:p w:rsidR="00252B5F" w:rsidRPr="00252B5F" w:rsidRDefault="00252B5F" w:rsidP="007B45ED">
            <w:pPr>
              <w:rPr>
                <w:b/>
                <w:bCs/>
                <w:sz w:val="22"/>
                <w:szCs w:val="22"/>
              </w:rPr>
            </w:pPr>
            <w:r w:rsidRPr="00252B5F">
              <w:rPr>
                <w:b/>
                <w:bCs/>
                <w:sz w:val="22"/>
                <w:szCs w:val="22"/>
              </w:rPr>
              <w:t>Gyártó</w:t>
            </w:r>
            <w:r w:rsidR="006F412D">
              <w:rPr>
                <w:b/>
                <w:bCs/>
                <w:sz w:val="22"/>
                <w:szCs w:val="22"/>
              </w:rPr>
              <w:t xml:space="preserve"> neve</w:t>
            </w:r>
            <w:r w:rsidRPr="00252B5F">
              <w:rPr>
                <w:b/>
                <w:bCs/>
                <w:sz w:val="22"/>
                <w:szCs w:val="22"/>
              </w:rPr>
              <w:t>:</w:t>
            </w:r>
          </w:p>
        </w:tc>
        <w:tc>
          <w:tcPr>
            <w:tcW w:w="5736" w:type="dxa"/>
            <w:gridSpan w:val="2"/>
            <w:shd w:val="clear" w:color="auto" w:fill="auto"/>
            <w:hideMark/>
          </w:tcPr>
          <w:p w:rsidR="00252B5F" w:rsidRPr="00252B5F" w:rsidRDefault="00252B5F" w:rsidP="007B45ED">
            <w:pPr>
              <w:rPr>
                <w:b/>
                <w:bCs/>
                <w:sz w:val="22"/>
                <w:szCs w:val="22"/>
              </w:rPr>
            </w:pPr>
          </w:p>
        </w:tc>
      </w:tr>
      <w:tr w:rsidR="00252B5F" w:rsidRPr="00252B5F" w:rsidTr="00F716B0">
        <w:trPr>
          <w:trHeight w:val="300"/>
        </w:trPr>
        <w:tc>
          <w:tcPr>
            <w:tcW w:w="3898" w:type="dxa"/>
            <w:shd w:val="clear" w:color="auto" w:fill="auto"/>
            <w:hideMark/>
          </w:tcPr>
          <w:p w:rsidR="00D027D3" w:rsidRPr="00252B5F" w:rsidRDefault="00252B5F" w:rsidP="00F52222">
            <w:pPr>
              <w:rPr>
                <w:b/>
                <w:bCs/>
                <w:sz w:val="22"/>
                <w:szCs w:val="22"/>
              </w:rPr>
            </w:pPr>
            <w:r w:rsidRPr="00252B5F">
              <w:rPr>
                <w:b/>
                <w:bCs/>
                <w:sz w:val="22"/>
                <w:szCs w:val="22"/>
              </w:rPr>
              <w:t>Megajánlott termék típusa:</w:t>
            </w:r>
          </w:p>
        </w:tc>
        <w:tc>
          <w:tcPr>
            <w:tcW w:w="5736" w:type="dxa"/>
            <w:gridSpan w:val="2"/>
            <w:shd w:val="clear" w:color="auto" w:fill="auto"/>
            <w:hideMark/>
          </w:tcPr>
          <w:p w:rsidR="00252B5F" w:rsidRPr="00252B5F" w:rsidRDefault="00252B5F" w:rsidP="007B45ED">
            <w:pPr>
              <w:rPr>
                <w:b/>
                <w:bCs/>
                <w:sz w:val="22"/>
                <w:szCs w:val="22"/>
              </w:rPr>
            </w:pPr>
          </w:p>
        </w:tc>
      </w:tr>
      <w:tr w:rsidR="00252B5F" w:rsidRPr="00252B5F" w:rsidTr="00F716B0">
        <w:trPr>
          <w:trHeight w:val="300"/>
        </w:trPr>
        <w:tc>
          <w:tcPr>
            <w:tcW w:w="3898" w:type="dxa"/>
            <w:shd w:val="clear" w:color="auto" w:fill="auto"/>
            <w:noWrap/>
            <w:vAlign w:val="bottom"/>
            <w:hideMark/>
          </w:tcPr>
          <w:p w:rsidR="00252B5F" w:rsidRPr="00252B5F" w:rsidRDefault="00252B5F" w:rsidP="007B45ED">
            <w:pPr>
              <w:rPr>
                <w:sz w:val="22"/>
                <w:szCs w:val="22"/>
              </w:rPr>
            </w:pPr>
            <w:r w:rsidRPr="00252B5F">
              <w:rPr>
                <w:b/>
                <w:bCs/>
                <w:sz w:val="22"/>
                <w:szCs w:val="22"/>
              </w:rPr>
              <w:t>Nettó ajánlati ár</w:t>
            </w:r>
            <w:r w:rsidR="00D027D3">
              <w:rPr>
                <w:b/>
                <w:bCs/>
                <w:sz w:val="22"/>
                <w:szCs w:val="22"/>
              </w:rPr>
              <w:t xml:space="preserve"> (EUR)</w:t>
            </w:r>
            <w:r w:rsidRPr="00252B5F">
              <w:rPr>
                <w:b/>
                <w:bCs/>
                <w:sz w:val="22"/>
                <w:szCs w:val="22"/>
              </w:rPr>
              <w:t>:</w:t>
            </w:r>
          </w:p>
        </w:tc>
        <w:tc>
          <w:tcPr>
            <w:tcW w:w="5736" w:type="dxa"/>
            <w:gridSpan w:val="2"/>
            <w:shd w:val="clear" w:color="auto" w:fill="auto"/>
            <w:vAlign w:val="bottom"/>
            <w:hideMark/>
          </w:tcPr>
          <w:p w:rsidR="00252B5F" w:rsidRPr="00252B5F" w:rsidRDefault="00252B5F" w:rsidP="007B45ED">
            <w:pPr>
              <w:rPr>
                <w:sz w:val="22"/>
                <w:szCs w:val="22"/>
              </w:rPr>
            </w:pPr>
          </w:p>
        </w:tc>
      </w:tr>
      <w:tr w:rsidR="00252B5F" w:rsidRPr="00252B5F" w:rsidTr="00252B5F">
        <w:trPr>
          <w:trHeight w:val="300"/>
        </w:trPr>
        <w:tc>
          <w:tcPr>
            <w:tcW w:w="9634" w:type="dxa"/>
            <w:gridSpan w:val="3"/>
            <w:shd w:val="clear" w:color="auto" w:fill="auto"/>
            <w:noWrap/>
            <w:vAlign w:val="bottom"/>
            <w:hideMark/>
          </w:tcPr>
          <w:p w:rsidR="00252B5F" w:rsidRPr="00252B5F" w:rsidRDefault="00252B5F" w:rsidP="007B45ED">
            <w:pPr>
              <w:rPr>
                <w:b/>
                <w:bCs/>
                <w:sz w:val="22"/>
                <w:szCs w:val="22"/>
                <w:u w:val="single"/>
              </w:rPr>
            </w:pPr>
            <w:r w:rsidRPr="00252B5F">
              <w:rPr>
                <w:b/>
                <w:bCs/>
                <w:sz w:val="22"/>
                <w:szCs w:val="22"/>
                <w:u w:val="single"/>
              </w:rPr>
              <w:t>A készülékkel szemben támasztott követelmények:</w:t>
            </w:r>
          </w:p>
        </w:tc>
      </w:tr>
      <w:tr w:rsidR="00252B5F" w:rsidRPr="00252B5F" w:rsidTr="00252B5F">
        <w:trPr>
          <w:trHeight w:val="300"/>
        </w:trPr>
        <w:tc>
          <w:tcPr>
            <w:tcW w:w="7508" w:type="dxa"/>
            <w:gridSpan w:val="2"/>
            <w:shd w:val="clear" w:color="auto" w:fill="auto"/>
            <w:noWrap/>
            <w:vAlign w:val="bottom"/>
            <w:hideMark/>
          </w:tcPr>
          <w:p w:rsidR="00252B5F" w:rsidRPr="00252B5F" w:rsidRDefault="00252B5F" w:rsidP="007B45ED">
            <w:pPr>
              <w:jc w:val="both"/>
              <w:rPr>
                <w:b/>
                <w:bCs/>
                <w:sz w:val="22"/>
                <w:szCs w:val="22"/>
              </w:rPr>
            </w:pPr>
            <w:r w:rsidRPr="00252B5F">
              <w:rPr>
                <w:b/>
                <w:bCs/>
                <w:sz w:val="22"/>
                <w:szCs w:val="22"/>
              </w:rPr>
              <w:t>Alapkövetelmények:</w:t>
            </w:r>
          </w:p>
        </w:tc>
        <w:tc>
          <w:tcPr>
            <w:tcW w:w="2126" w:type="dxa"/>
            <w:shd w:val="clear" w:color="auto" w:fill="auto"/>
            <w:vAlign w:val="bottom"/>
            <w:hideMark/>
          </w:tcPr>
          <w:p w:rsidR="00252B5F" w:rsidRPr="00252B5F" w:rsidRDefault="00252B5F" w:rsidP="007B45ED">
            <w:pPr>
              <w:jc w:val="both"/>
              <w:rPr>
                <w:b/>
                <w:bCs/>
                <w:sz w:val="22"/>
                <w:szCs w:val="22"/>
              </w:rPr>
            </w:pPr>
          </w:p>
        </w:tc>
      </w:tr>
    </w:tbl>
    <w:p w:rsidR="00BF6A74" w:rsidRPr="00252B5F" w:rsidRDefault="00BF6A74" w:rsidP="00BF6A74">
      <w:pPr>
        <w:jc w:val="both"/>
        <w:rPr>
          <w:color w:val="000000"/>
          <w:sz w:val="22"/>
          <w:szCs w:val="22"/>
        </w:rPr>
      </w:pPr>
    </w:p>
    <w:p w:rsidR="00CB5EBC" w:rsidRPr="00252B5F" w:rsidRDefault="00CB5EBC" w:rsidP="00BF6A74">
      <w:pPr>
        <w:jc w:val="both"/>
        <w:rPr>
          <w:color w:val="000000"/>
          <w:sz w:val="22"/>
          <w:szCs w:val="22"/>
        </w:rPr>
      </w:pPr>
    </w:p>
    <w:tbl>
      <w:tblPr>
        <w:tblStyle w:val="Rcsostblzat"/>
        <w:tblW w:w="9322" w:type="dxa"/>
        <w:tblLook w:val="04A0"/>
      </w:tblPr>
      <w:tblGrid>
        <w:gridCol w:w="3227"/>
        <w:gridCol w:w="709"/>
        <w:gridCol w:w="1984"/>
        <w:gridCol w:w="425"/>
        <w:gridCol w:w="2977"/>
      </w:tblGrid>
      <w:tr w:rsidR="002D69B7" w:rsidRPr="00EC7083" w:rsidTr="00F716B0">
        <w:tc>
          <w:tcPr>
            <w:tcW w:w="3936" w:type="dxa"/>
            <w:gridSpan w:val="2"/>
          </w:tcPr>
          <w:p w:rsidR="002D69B7" w:rsidRPr="00EC7083" w:rsidRDefault="002D69B7" w:rsidP="00574A24">
            <w:pPr>
              <w:jc w:val="center"/>
              <w:rPr>
                <w:b/>
                <w:sz w:val="24"/>
                <w:szCs w:val="24"/>
              </w:rPr>
            </w:pPr>
            <w:r w:rsidRPr="00EC7083">
              <w:rPr>
                <w:b/>
                <w:sz w:val="24"/>
                <w:szCs w:val="24"/>
              </w:rPr>
              <w:t>Elvárt műszaki paraméterek és tartozékok</w:t>
            </w:r>
          </w:p>
        </w:tc>
        <w:tc>
          <w:tcPr>
            <w:tcW w:w="1984" w:type="dxa"/>
          </w:tcPr>
          <w:p w:rsidR="002D69B7" w:rsidRPr="00EC7083" w:rsidRDefault="002D69B7" w:rsidP="00574A24">
            <w:pPr>
              <w:jc w:val="center"/>
              <w:rPr>
                <w:b/>
                <w:sz w:val="24"/>
                <w:szCs w:val="24"/>
              </w:rPr>
            </w:pPr>
            <w:r w:rsidRPr="00EC7083">
              <w:rPr>
                <w:b/>
                <w:sz w:val="24"/>
                <w:szCs w:val="24"/>
              </w:rPr>
              <w:t>Követelmény</w:t>
            </w:r>
          </w:p>
        </w:tc>
        <w:tc>
          <w:tcPr>
            <w:tcW w:w="3402" w:type="dxa"/>
            <w:gridSpan w:val="2"/>
          </w:tcPr>
          <w:p w:rsidR="002D69B7" w:rsidRPr="00EC7083" w:rsidRDefault="002D69B7" w:rsidP="00574A24">
            <w:pPr>
              <w:jc w:val="center"/>
              <w:rPr>
                <w:b/>
                <w:sz w:val="24"/>
                <w:szCs w:val="24"/>
              </w:rPr>
            </w:pPr>
            <w:r w:rsidRPr="00EC7083">
              <w:rPr>
                <w:b/>
                <w:sz w:val="24"/>
                <w:szCs w:val="24"/>
              </w:rPr>
              <w:t>Megajánlott berendezés tulajdonságai</w:t>
            </w:r>
            <w:r w:rsidRPr="00EC7083">
              <w:rPr>
                <w:rStyle w:val="Lbjegyzet-hivatkozs"/>
                <w:sz w:val="24"/>
                <w:szCs w:val="24"/>
              </w:rPr>
              <w:footnoteReference w:id="76"/>
            </w:r>
          </w:p>
        </w:tc>
      </w:tr>
      <w:tr w:rsidR="002D69B7" w:rsidRPr="00EC7083" w:rsidTr="00574A24">
        <w:tc>
          <w:tcPr>
            <w:tcW w:w="9322" w:type="dxa"/>
            <w:gridSpan w:val="5"/>
          </w:tcPr>
          <w:p w:rsidR="002D69B7" w:rsidRPr="00EC7083" w:rsidRDefault="002D69B7" w:rsidP="00574A24">
            <w:pPr>
              <w:jc w:val="center"/>
              <w:rPr>
                <w:b/>
                <w:sz w:val="24"/>
                <w:szCs w:val="24"/>
              </w:rPr>
            </w:pPr>
            <w:r w:rsidRPr="00EC7083">
              <w:rPr>
                <w:b/>
                <w:sz w:val="24"/>
                <w:szCs w:val="24"/>
              </w:rPr>
              <w:t>Aprítógép</w:t>
            </w:r>
          </w:p>
          <w:p w:rsidR="002D69B7" w:rsidRPr="00EC7083" w:rsidRDefault="002D69B7" w:rsidP="00574A24">
            <w:pPr>
              <w:jc w:val="center"/>
              <w:rPr>
                <w:b/>
                <w:sz w:val="24"/>
                <w:szCs w:val="24"/>
              </w:rPr>
            </w:pPr>
          </w:p>
        </w:tc>
      </w:tr>
      <w:tr w:rsidR="002D69B7" w:rsidRPr="00EC7083" w:rsidTr="00F716B0">
        <w:trPr>
          <w:trHeight w:val="379"/>
        </w:trPr>
        <w:tc>
          <w:tcPr>
            <w:tcW w:w="3936" w:type="dxa"/>
            <w:gridSpan w:val="2"/>
            <w:hideMark/>
          </w:tcPr>
          <w:p w:rsidR="002D69B7" w:rsidRPr="00EC7083" w:rsidRDefault="002D69B7" w:rsidP="00574A24">
            <w:r w:rsidRPr="00EC7083">
              <w:t>Behúzási szélesség</w:t>
            </w:r>
          </w:p>
        </w:tc>
        <w:tc>
          <w:tcPr>
            <w:tcW w:w="1984" w:type="dxa"/>
            <w:hideMark/>
          </w:tcPr>
          <w:p w:rsidR="002D69B7" w:rsidRPr="00EC7083" w:rsidRDefault="002D69B7" w:rsidP="00574A24">
            <w:pPr>
              <w:jc w:val="center"/>
            </w:pPr>
            <w:r w:rsidRPr="00EC7083">
              <w:t>min</w:t>
            </w:r>
            <w:r>
              <w:t>imum</w:t>
            </w:r>
            <w:r w:rsidRPr="00EC7083">
              <w:t xml:space="preserve"> 130 cm</w:t>
            </w:r>
          </w:p>
        </w:tc>
        <w:tc>
          <w:tcPr>
            <w:tcW w:w="3402" w:type="dxa"/>
            <w:gridSpan w:val="2"/>
            <w:hideMark/>
          </w:tcPr>
          <w:p w:rsidR="002D69B7" w:rsidRPr="00EC7083" w:rsidRDefault="002D69B7" w:rsidP="00574A24">
            <w:pPr>
              <w:rPr>
                <w:highlight w:val="yellow"/>
              </w:rPr>
            </w:pPr>
          </w:p>
        </w:tc>
      </w:tr>
      <w:tr w:rsidR="002D69B7" w:rsidRPr="00EC7083" w:rsidTr="00F716B0">
        <w:trPr>
          <w:trHeight w:val="379"/>
        </w:trPr>
        <w:tc>
          <w:tcPr>
            <w:tcW w:w="3936" w:type="dxa"/>
            <w:gridSpan w:val="2"/>
            <w:hideMark/>
          </w:tcPr>
          <w:p w:rsidR="002D69B7" w:rsidRPr="00EC7083" w:rsidRDefault="002D69B7" w:rsidP="00574A24">
            <w:r w:rsidRPr="00EC7083">
              <w:t xml:space="preserve">Behúzási magasság </w:t>
            </w:r>
          </w:p>
        </w:tc>
        <w:tc>
          <w:tcPr>
            <w:tcW w:w="1984" w:type="dxa"/>
            <w:hideMark/>
          </w:tcPr>
          <w:p w:rsidR="002D69B7" w:rsidRPr="00EC7083" w:rsidRDefault="002D69B7" w:rsidP="00574A24">
            <w:pPr>
              <w:jc w:val="center"/>
            </w:pPr>
            <w:r w:rsidRPr="00EC7083">
              <w:t>min</w:t>
            </w:r>
            <w:r>
              <w:t>imum</w:t>
            </w:r>
            <w:r w:rsidRPr="00EC7083">
              <w:t xml:space="preserve"> 90 cm</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Behúzó láncszalag vízszintes hengerrel, külön hajtással és olajmotorral hajtott, teljes hosszúság </w:t>
            </w:r>
          </w:p>
        </w:tc>
        <w:tc>
          <w:tcPr>
            <w:tcW w:w="1984" w:type="dxa"/>
            <w:hideMark/>
          </w:tcPr>
          <w:p w:rsidR="002D69B7" w:rsidRPr="00EC7083" w:rsidRDefault="002D69B7" w:rsidP="00574A24">
            <w:pPr>
              <w:jc w:val="center"/>
            </w:pPr>
            <w:r w:rsidRPr="00EC7083">
              <w:t>min</w:t>
            </w:r>
            <w:r>
              <w:t>imum</w:t>
            </w:r>
            <w:r w:rsidRPr="00EC7083">
              <w:t xml:space="preserve"> 250 cm</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Aprító dob </w:t>
            </w:r>
          </w:p>
        </w:tc>
        <w:tc>
          <w:tcPr>
            <w:tcW w:w="1984" w:type="dxa"/>
            <w:hideMark/>
          </w:tcPr>
          <w:p w:rsidR="002D69B7" w:rsidRPr="00EC7083" w:rsidRDefault="002D69B7" w:rsidP="00574A24">
            <w:pPr>
              <w:jc w:val="center"/>
            </w:pPr>
            <w:r w:rsidRPr="00EC7083">
              <w:t>minimum 14 aprítókéssel</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Szita 50 mm</w:t>
            </w:r>
            <w:r>
              <w:t>,</w:t>
            </w:r>
            <w:r w:rsidRPr="00EC7083">
              <w:t xml:space="preserve"> két részes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Kifújó cső átmérő </w:t>
            </w:r>
          </w:p>
        </w:tc>
        <w:tc>
          <w:tcPr>
            <w:tcW w:w="1984" w:type="dxa"/>
            <w:hideMark/>
          </w:tcPr>
          <w:p w:rsidR="002D69B7" w:rsidRPr="00EC7083" w:rsidRDefault="002D69B7" w:rsidP="00574A24">
            <w:pPr>
              <w:jc w:val="center"/>
            </w:pPr>
            <w:r w:rsidRPr="00EC7083">
              <w:t>min</w:t>
            </w:r>
            <w:r>
              <w:t>imum</w:t>
            </w:r>
            <w:r w:rsidRPr="00EC7083">
              <w:t xml:space="preserve"> 280 mm</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Kopóalkatrészek cserélhetők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lastRenderedPageBreak/>
              <w:t xml:space="preserve">Kivetés a cserélhető kopólemezekkel, fel/le hidraulikusan, magasságában és hosszanti irányban állítható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Kivetés forgókoszorú csigahajtással és olajmotorral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Hidraulika szivattyú LS+2- fokozatú kardánhajtással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Olajhűtő és termosztát (50 </w:t>
            </w:r>
            <w:r>
              <w:t>°</w:t>
            </w:r>
            <w:r w:rsidRPr="00EC7083">
              <w:t xml:space="preserve">C), kézi szivattyú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4 darab olajnyomás mérő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300 l</w:t>
            </w:r>
            <w:r>
              <w:t>iteres</w:t>
            </w:r>
            <w:r w:rsidRPr="00EC7083">
              <w:t xml:space="preserve"> hidr. tartály</w:t>
            </w:r>
            <w:r>
              <w:t>,</w:t>
            </w:r>
            <w:r w:rsidRPr="00EC7083">
              <w:t xml:space="preserve"> szűrővel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574A24">
        <w:trPr>
          <w:trHeight w:val="379"/>
        </w:trPr>
        <w:tc>
          <w:tcPr>
            <w:tcW w:w="9322" w:type="dxa"/>
            <w:gridSpan w:val="5"/>
          </w:tcPr>
          <w:p w:rsidR="002D69B7" w:rsidRPr="00EC7083" w:rsidRDefault="002D69B7" w:rsidP="00574A24">
            <w:pPr>
              <w:jc w:val="center"/>
              <w:rPr>
                <w:b/>
                <w:sz w:val="24"/>
                <w:szCs w:val="24"/>
              </w:rPr>
            </w:pPr>
            <w:r w:rsidRPr="00EC7083">
              <w:rPr>
                <w:b/>
                <w:sz w:val="24"/>
                <w:szCs w:val="24"/>
              </w:rPr>
              <w:t>Távvezérlő berendezés a</w:t>
            </w:r>
            <w:r>
              <w:rPr>
                <w:b/>
                <w:sz w:val="24"/>
                <w:szCs w:val="24"/>
              </w:rPr>
              <w:t>z</w:t>
            </w:r>
            <w:r w:rsidRPr="00EC7083">
              <w:rPr>
                <w:b/>
                <w:sz w:val="24"/>
                <w:szCs w:val="24"/>
              </w:rPr>
              <w:t xml:space="preserve"> aprítóhoz</w:t>
            </w:r>
          </w:p>
          <w:p w:rsidR="002D69B7" w:rsidRPr="00EC7083" w:rsidRDefault="002D69B7" w:rsidP="00574A24"/>
        </w:tc>
      </w:tr>
      <w:tr w:rsidR="002D69B7" w:rsidRPr="00EC7083" w:rsidTr="00F716B0">
        <w:tc>
          <w:tcPr>
            <w:tcW w:w="3936" w:type="dxa"/>
            <w:gridSpan w:val="2"/>
          </w:tcPr>
          <w:p w:rsidR="002D69B7" w:rsidRPr="00EC7083" w:rsidRDefault="002D69B7" w:rsidP="00574A24">
            <w:r w:rsidRPr="00EC7083">
              <w:t xml:space="preserve">Távvezérlő kezelő berendezéshez, elektromos kábeles távvezérlés 10m kábellel és dugós csatlakozóval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pPr>
              <w:jc w:val="both"/>
              <w:rPr>
                <w:sz w:val="24"/>
                <w:szCs w:val="24"/>
              </w:rPr>
            </w:pPr>
          </w:p>
        </w:tc>
      </w:tr>
      <w:tr w:rsidR="002D69B7" w:rsidRPr="00EC7083" w:rsidTr="00B0306A">
        <w:trPr>
          <w:trHeight w:val="355"/>
        </w:trPr>
        <w:tc>
          <w:tcPr>
            <w:tcW w:w="3936" w:type="dxa"/>
            <w:gridSpan w:val="2"/>
            <w:hideMark/>
          </w:tcPr>
          <w:p w:rsidR="002D69B7" w:rsidRPr="00EC7083" w:rsidRDefault="002D69B7" w:rsidP="00574A24">
            <w:pPr>
              <w:jc w:val="both"/>
            </w:pPr>
            <w:r w:rsidRPr="00EC7083">
              <w:t xml:space="preserve">Grafikus kijelző menü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402"/>
        </w:trPr>
        <w:tc>
          <w:tcPr>
            <w:tcW w:w="3936" w:type="dxa"/>
            <w:gridSpan w:val="2"/>
            <w:hideMark/>
          </w:tcPr>
          <w:p w:rsidR="002D69B7" w:rsidRPr="00EC7083" w:rsidRDefault="002D69B7" w:rsidP="00574A24">
            <w:r w:rsidRPr="00EC7083">
              <w:t xml:space="preserve">1. pozíció: automatikus behúzás, vezérlés az aprító dob fordulatszámétól függően (stop/vissza/be automatika) beállítható % és fix fordulatszám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2. pozíció: elektrohidraulikus vezérlőrendszer a következő funkciókhoz: behúzó lánc (be/ki/vissza) – (emelés/leengedés)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402"/>
        </w:trPr>
        <w:tc>
          <w:tcPr>
            <w:tcW w:w="3936" w:type="dxa"/>
            <w:gridSpan w:val="2"/>
            <w:hideMark/>
          </w:tcPr>
          <w:p w:rsidR="002D69B7" w:rsidRPr="00EC7083" w:rsidRDefault="002D69B7" w:rsidP="00574A24">
            <w:r w:rsidRPr="00EC7083">
              <w:t xml:space="preserve">Behúzási sebesség fokozatmentesen állítható (a kijelzőn százalékban, behúzó henger emelés/ leengedés 80 bar nyomásra)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B0306A">
        <w:trPr>
          <w:trHeight w:val="365"/>
        </w:trPr>
        <w:tc>
          <w:tcPr>
            <w:tcW w:w="3936" w:type="dxa"/>
            <w:gridSpan w:val="2"/>
            <w:hideMark/>
          </w:tcPr>
          <w:p w:rsidR="002D69B7" w:rsidRPr="00EC7083" w:rsidRDefault="002D69B7" w:rsidP="00574A24">
            <w:r w:rsidRPr="00EC7083">
              <w:t xml:space="preserve">Kivető torony (fel/le/jobbra/balra fordítható)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Kivető lapát (fel/le) Kivető torony (hosszú/rövid)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pPr>
              <w:rPr>
                <w:highlight w:val="yellow"/>
              </w:rPr>
            </w:pPr>
          </w:p>
        </w:tc>
      </w:tr>
      <w:tr w:rsidR="002D69B7" w:rsidRPr="00EC7083" w:rsidTr="00F716B0">
        <w:trPr>
          <w:trHeight w:val="402"/>
        </w:trPr>
        <w:tc>
          <w:tcPr>
            <w:tcW w:w="3936" w:type="dxa"/>
            <w:gridSpan w:val="2"/>
            <w:hideMark/>
          </w:tcPr>
          <w:p w:rsidR="002D69B7" w:rsidRPr="00EC7083" w:rsidRDefault="002D69B7" w:rsidP="00574A24">
            <w:r w:rsidRPr="00EC7083">
              <w:t xml:space="preserve">3. pozíció: lábpedál bemenet és rádiós vezérlés bemenet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402"/>
        </w:trPr>
        <w:tc>
          <w:tcPr>
            <w:tcW w:w="3936" w:type="dxa"/>
            <w:gridSpan w:val="2"/>
            <w:hideMark/>
          </w:tcPr>
          <w:p w:rsidR="002D69B7" w:rsidRPr="00EC7083" w:rsidRDefault="002D69B7" w:rsidP="00574A24">
            <w:r w:rsidRPr="00EC7083">
              <w:t xml:space="preserve">4. pozíció össz. üzemóra számláló gép, rotor és behúzó szalag, és számláló min. 10 vevő/nap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hideMark/>
          </w:tcPr>
          <w:p w:rsidR="002D69B7" w:rsidRPr="00EC7083" w:rsidRDefault="002D69B7" w:rsidP="00574A24">
            <w:r w:rsidRPr="00EC7083">
              <w:t xml:space="preserve">5. pozíció: vezérlés és aprítási funkciók elektronikus felügyelete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402"/>
        </w:trPr>
        <w:tc>
          <w:tcPr>
            <w:tcW w:w="3936" w:type="dxa"/>
            <w:gridSpan w:val="2"/>
            <w:hideMark/>
          </w:tcPr>
          <w:p w:rsidR="002D69B7" w:rsidRPr="00EC7083" w:rsidRDefault="002D69B7" w:rsidP="00574A24">
            <w:r w:rsidRPr="00EC7083">
              <w:t xml:space="preserve">Tartalmazzon egy automatikus hibadiagnosztikát, amely előhívható a monitoron, karbantartási intervallum jelzőt  </w:t>
            </w:r>
          </w:p>
        </w:tc>
        <w:tc>
          <w:tcPr>
            <w:tcW w:w="1984" w:type="dxa"/>
            <w:hideMark/>
          </w:tcPr>
          <w:p w:rsidR="002D69B7" w:rsidRPr="00EC7083" w:rsidRDefault="002D69B7" w:rsidP="00574A24">
            <w:pPr>
              <w:jc w:val="center"/>
            </w:pPr>
            <w:r w:rsidRPr="00EC7083">
              <w:t>igen</w:t>
            </w:r>
          </w:p>
        </w:tc>
        <w:tc>
          <w:tcPr>
            <w:tcW w:w="3402" w:type="dxa"/>
            <w:gridSpan w:val="2"/>
            <w:hideMark/>
          </w:tcPr>
          <w:p w:rsidR="002D69B7" w:rsidRPr="00EC7083" w:rsidRDefault="002D69B7" w:rsidP="00574A24">
            <w:r w:rsidRPr="00EC7083">
              <w:t> </w:t>
            </w:r>
          </w:p>
        </w:tc>
      </w:tr>
      <w:tr w:rsidR="002D69B7" w:rsidRPr="00EC7083" w:rsidTr="00F716B0">
        <w:trPr>
          <w:trHeight w:val="379"/>
        </w:trPr>
        <w:tc>
          <w:tcPr>
            <w:tcW w:w="3936" w:type="dxa"/>
            <w:gridSpan w:val="2"/>
          </w:tcPr>
          <w:p w:rsidR="002D69B7" w:rsidRPr="00EC7083" w:rsidRDefault="002D69B7" w:rsidP="00574A24">
            <w:r w:rsidRPr="00EC7083">
              <w:t xml:space="preserve">Ékszíj előtét 10 rovátkás SPS ékszíjjal </w:t>
            </w:r>
          </w:p>
          <w:p w:rsidR="002D69B7" w:rsidRPr="00EC7083" w:rsidRDefault="002D69B7" w:rsidP="00574A24"/>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Pneumatikusan kapcsolható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379"/>
        </w:trPr>
        <w:tc>
          <w:tcPr>
            <w:tcW w:w="3936" w:type="dxa"/>
            <w:gridSpan w:val="2"/>
          </w:tcPr>
          <w:p w:rsidR="002D69B7" w:rsidRPr="00EC7083" w:rsidRDefault="002D69B7" w:rsidP="00574A24">
            <w:r w:rsidRPr="00EC7083">
              <w:t>Alapkeret vonórúddal, támasztóláb forgatókarral állítható</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74"/>
        </w:trPr>
        <w:tc>
          <w:tcPr>
            <w:tcW w:w="3936" w:type="dxa"/>
            <w:gridSpan w:val="2"/>
          </w:tcPr>
          <w:p w:rsidR="002D69B7" w:rsidRPr="00EC7083" w:rsidRDefault="002D69B7" w:rsidP="00574A24">
            <w:r w:rsidRPr="00EC7083">
              <w:t xml:space="preserve">4 darab kerék, gumiabronccsal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Vonórúd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Hátsó vonóberendezés standard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379"/>
        </w:trPr>
        <w:tc>
          <w:tcPr>
            <w:tcW w:w="3936" w:type="dxa"/>
            <w:gridSpan w:val="2"/>
          </w:tcPr>
          <w:p w:rsidR="002D69B7" w:rsidRPr="00EC7083" w:rsidRDefault="002D69B7" w:rsidP="00574A24">
            <w:r w:rsidRPr="00EC7083">
              <w:t xml:space="preserve">Egy darab ék alátét (alsó vagy felső kitámasztás)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Kardántengely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379"/>
        </w:trPr>
        <w:tc>
          <w:tcPr>
            <w:tcW w:w="3936" w:type="dxa"/>
            <w:gridSpan w:val="2"/>
          </w:tcPr>
          <w:p w:rsidR="002D69B7" w:rsidRPr="00EC7083" w:rsidRDefault="002D69B7" w:rsidP="00574A24">
            <w:r w:rsidRPr="00EC7083">
              <w:t xml:space="preserve">Szita 80/100 mm 2 részes </w:t>
            </w:r>
          </w:p>
        </w:tc>
        <w:tc>
          <w:tcPr>
            <w:tcW w:w="1984" w:type="dxa"/>
          </w:tcPr>
          <w:p w:rsidR="002D69B7" w:rsidRPr="00EC7083" w:rsidRDefault="002D69B7" w:rsidP="00574A24">
            <w:pPr>
              <w:jc w:val="center"/>
            </w:pPr>
            <w:r w:rsidRPr="00EC7083">
              <w:t>kérjük megadni</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lastRenderedPageBreak/>
              <w:t xml:space="preserve">Világítás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K80 golyó az alsó vontatáshoz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Lábpedál 2 darab egy házban, 1,5 m hosszú kábellel és dugós csatlakozóval szállítva, csatlakoztatható a távvezérléshez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Rádiós vezérlés a kivetőhöz (1 db tartó garnitúrával, 2 db akkumulátorral, és antennával)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1 db digi nyomatékkulcs 1’’ 140 Nm-től 980 Nm-ig (hosszúság 1230 mm) az aprítókések csavarjainak meghúzásához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A géphez 2 garnitúra aprítókés biztosítása</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Az aprítógép minimum 15 kenési helyéhez zsírközponti kenés, kenőanyag szint felügyelettel és túlnyomás visszajelzés a távvezérlő kezelő berendezéshez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Pótkocsi csatlakozás 12 V-os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Hátul a billentéshez hidraulikus csatlakozás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Sűrített levegős csatlakozások, ellátás a második pótkocsihoz hátul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F716B0">
        <w:trPr>
          <w:trHeight w:val="402"/>
        </w:trPr>
        <w:tc>
          <w:tcPr>
            <w:tcW w:w="3936" w:type="dxa"/>
            <w:gridSpan w:val="2"/>
          </w:tcPr>
          <w:p w:rsidR="002D69B7" w:rsidRPr="00EC7083" w:rsidRDefault="002D69B7" w:rsidP="00574A24">
            <w:r w:rsidRPr="00EC7083">
              <w:t xml:space="preserve">Hátsó vonóberendezés </w:t>
            </w:r>
          </w:p>
        </w:tc>
        <w:tc>
          <w:tcPr>
            <w:tcW w:w="1984" w:type="dxa"/>
          </w:tcPr>
          <w:p w:rsidR="002D69B7" w:rsidRPr="00EC7083" w:rsidRDefault="002D69B7" w:rsidP="00574A24">
            <w:pPr>
              <w:jc w:val="center"/>
            </w:pPr>
            <w:r w:rsidRPr="00EC7083">
              <w:t>igen</w:t>
            </w:r>
          </w:p>
        </w:tc>
        <w:tc>
          <w:tcPr>
            <w:tcW w:w="3402" w:type="dxa"/>
            <w:gridSpan w:val="2"/>
          </w:tcPr>
          <w:p w:rsidR="002D69B7" w:rsidRPr="00EC7083" w:rsidRDefault="002D69B7" w:rsidP="00574A24"/>
        </w:tc>
      </w:tr>
      <w:tr w:rsidR="002D69B7" w:rsidRPr="00EC7083" w:rsidTr="00574A24">
        <w:trPr>
          <w:trHeight w:val="402"/>
        </w:trPr>
        <w:tc>
          <w:tcPr>
            <w:tcW w:w="9322" w:type="dxa"/>
            <w:gridSpan w:val="5"/>
            <w:hideMark/>
          </w:tcPr>
          <w:p w:rsidR="002D69B7" w:rsidRPr="00EC7083" w:rsidRDefault="002D69B7" w:rsidP="00585009">
            <w:pPr>
              <w:jc w:val="center"/>
              <w:rPr>
                <w:b/>
                <w:sz w:val="24"/>
                <w:szCs w:val="24"/>
              </w:rPr>
            </w:pPr>
            <w:r w:rsidRPr="00EC7083">
              <w:rPr>
                <w:b/>
                <w:sz w:val="24"/>
                <w:szCs w:val="24"/>
              </w:rPr>
              <w:t>Daru</w:t>
            </w:r>
          </w:p>
        </w:tc>
      </w:tr>
      <w:tr w:rsidR="002D69B7" w:rsidRPr="00EC7083" w:rsidTr="007F506F">
        <w:trPr>
          <w:trHeight w:val="402"/>
        </w:trPr>
        <w:tc>
          <w:tcPr>
            <w:tcW w:w="3227" w:type="dxa"/>
          </w:tcPr>
          <w:p w:rsidR="002D69B7" w:rsidRPr="00EC7083" w:rsidRDefault="002D69B7" w:rsidP="00574A24">
            <w:r w:rsidRPr="00EC7083">
              <w:t xml:space="preserve">Kinyúlási hossz </w:t>
            </w:r>
          </w:p>
        </w:tc>
        <w:tc>
          <w:tcPr>
            <w:tcW w:w="3118" w:type="dxa"/>
            <w:gridSpan w:val="3"/>
          </w:tcPr>
          <w:p w:rsidR="002D69B7" w:rsidRPr="00EC7083" w:rsidRDefault="002D69B7" w:rsidP="00574A24">
            <w:pPr>
              <w:jc w:val="center"/>
            </w:pPr>
            <w:r w:rsidRPr="00EC7083">
              <w:t>minimum 10 méter</w:t>
            </w:r>
          </w:p>
        </w:tc>
        <w:tc>
          <w:tcPr>
            <w:tcW w:w="2977" w:type="dxa"/>
          </w:tcPr>
          <w:p w:rsidR="002D69B7" w:rsidRPr="00EC7083" w:rsidRDefault="002D69B7" w:rsidP="00574A24"/>
        </w:tc>
      </w:tr>
      <w:tr w:rsidR="002D69B7" w:rsidRPr="00EC7083" w:rsidTr="007F506F">
        <w:trPr>
          <w:trHeight w:val="379"/>
        </w:trPr>
        <w:tc>
          <w:tcPr>
            <w:tcW w:w="3227" w:type="dxa"/>
          </w:tcPr>
          <w:p w:rsidR="002D69B7" w:rsidRPr="00EC7083" w:rsidRDefault="002D69B7" w:rsidP="00574A24">
            <w:r w:rsidRPr="00EC7083">
              <w:t xml:space="preserve">Emelőerő </w:t>
            </w:r>
          </w:p>
        </w:tc>
        <w:tc>
          <w:tcPr>
            <w:tcW w:w="3118" w:type="dxa"/>
            <w:gridSpan w:val="3"/>
          </w:tcPr>
          <w:p w:rsidR="007C6204" w:rsidRPr="00EC7083" w:rsidRDefault="002D69B7" w:rsidP="0027566B">
            <w:pPr>
              <w:jc w:val="center"/>
            </w:pPr>
            <w:r w:rsidRPr="00EC7083">
              <w:t>minimum nettó 80 kNm (kb. 750 kg, 10 méter, 210 bar esetén)</w:t>
            </w:r>
          </w:p>
        </w:tc>
        <w:tc>
          <w:tcPr>
            <w:tcW w:w="2977" w:type="dxa"/>
          </w:tcPr>
          <w:p w:rsidR="002D69B7" w:rsidRPr="00EC7083" w:rsidRDefault="002D69B7" w:rsidP="00574A24"/>
        </w:tc>
      </w:tr>
      <w:tr w:rsidR="002D69B7" w:rsidRPr="00EC7083" w:rsidTr="007F506F">
        <w:trPr>
          <w:trHeight w:val="402"/>
        </w:trPr>
        <w:tc>
          <w:tcPr>
            <w:tcW w:w="3227" w:type="dxa"/>
          </w:tcPr>
          <w:p w:rsidR="002D69B7" w:rsidRDefault="002D69B7" w:rsidP="00574A24">
            <w:r w:rsidRPr="00EC7083">
              <w:t xml:space="preserve">Fordulási nyomaték </w:t>
            </w:r>
          </w:p>
          <w:p w:rsidR="007C6204" w:rsidRPr="00EC7083" w:rsidRDefault="007C6204" w:rsidP="00574A24"/>
        </w:tc>
        <w:tc>
          <w:tcPr>
            <w:tcW w:w="3118" w:type="dxa"/>
            <w:gridSpan w:val="3"/>
          </w:tcPr>
          <w:p w:rsidR="002D69B7" w:rsidRPr="00EC7083" w:rsidRDefault="002D69B7" w:rsidP="00574A24">
            <w:pPr>
              <w:jc w:val="center"/>
            </w:pPr>
            <w:r w:rsidRPr="00EC7083">
              <w:t>minimum 30 kNm</w:t>
            </w:r>
          </w:p>
        </w:tc>
        <w:tc>
          <w:tcPr>
            <w:tcW w:w="2977" w:type="dxa"/>
          </w:tcPr>
          <w:p w:rsidR="002D69B7" w:rsidRPr="00EC7083" w:rsidRDefault="002D69B7" w:rsidP="00574A24"/>
        </w:tc>
      </w:tr>
      <w:tr w:rsidR="002D69B7" w:rsidRPr="00EC7083" w:rsidTr="007F506F">
        <w:trPr>
          <w:trHeight w:val="402"/>
        </w:trPr>
        <w:tc>
          <w:tcPr>
            <w:tcW w:w="3227" w:type="dxa"/>
          </w:tcPr>
          <w:p w:rsidR="002D69B7" w:rsidRDefault="002D69B7" w:rsidP="00574A24">
            <w:r w:rsidRPr="00EC7083">
              <w:t>Fordulási tartomány 385°</w:t>
            </w:r>
          </w:p>
          <w:p w:rsidR="007C6204" w:rsidRPr="00EC7083" w:rsidRDefault="007C6204" w:rsidP="00574A24"/>
        </w:tc>
        <w:tc>
          <w:tcPr>
            <w:tcW w:w="3118" w:type="dxa"/>
            <w:gridSpan w:val="3"/>
          </w:tcPr>
          <w:p w:rsidR="002D69B7" w:rsidRPr="00EC7083" w:rsidRDefault="002D69B7" w:rsidP="00574A24">
            <w:pPr>
              <w:jc w:val="center"/>
            </w:pPr>
            <w:r w:rsidRPr="00EC7083">
              <w:t>igen</w:t>
            </w:r>
          </w:p>
        </w:tc>
        <w:tc>
          <w:tcPr>
            <w:tcW w:w="2977" w:type="dxa"/>
          </w:tcPr>
          <w:p w:rsidR="002D69B7" w:rsidRPr="00EC7083" w:rsidRDefault="002D69B7" w:rsidP="00574A24"/>
        </w:tc>
      </w:tr>
      <w:tr w:rsidR="002D69B7" w:rsidRPr="00EC7083" w:rsidTr="007F506F">
        <w:trPr>
          <w:trHeight w:val="402"/>
        </w:trPr>
        <w:tc>
          <w:tcPr>
            <w:tcW w:w="3227" w:type="dxa"/>
          </w:tcPr>
          <w:p w:rsidR="002D69B7" w:rsidRPr="00EC7083" w:rsidRDefault="002D69B7" w:rsidP="00574A24">
            <w:r w:rsidRPr="00EC7083">
              <w:t xml:space="preserve">Kiegészítő kitámasztás, hidraulikus kitámasztás védelme </w:t>
            </w:r>
          </w:p>
        </w:tc>
        <w:tc>
          <w:tcPr>
            <w:tcW w:w="3118" w:type="dxa"/>
            <w:gridSpan w:val="3"/>
          </w:tcPr>
          <w:p w:rsidR="002D69B7" w:rsidRPr="00EC7083" w:rsidRDefault="002D69B7" w:rsidP="00574A24">
            <w:pPr>
              <w:jc w:val="center"/>
            </w:pPr>
            <w:r w:rsidRPr="00EC7083">
              <w:t>kitolható minimum 3,8 m szélességig</w:t>
            </w:r>
          </w:p>
          <w:p w:rsidR="002D69B7" w:rsidRPr="00EC7083" w:rsidRDefault="002D69B7" w:rsidP="00574A24">
            <w:pPr>
              <w:jc w:val="center"/>
            </w:pPr>
            <w:r w:rsidRPr="00EC7083">
              <w:t xml:space="preserve">emelés minimum 500 mm, </w:t>
            </w:r>
          </w:p>
        </w:tc>
        <w:tc>
          <w:tcPr>
            <w:tcW w:w="2977" w:type="dxa"/>
          </w:tcPr>
          <w:p w:rsidR="002D69B7" w:rsidRPr="00EC7083" w:rsidRDefault="002D69B7" w:rsidP="00574A24"/>
        </w:tc>
      </w:tr>
      <w:tr w:rsidR="007072BD" w:rsidRPr="00EC7083" w:rsidTr="007F506F">
        <w:trPr>
          <w:trHeight w:val="402"/>
        </w:trPr>
        <w:tc>
          <w:tcPr>
            <w:tcW w:w="3227" w:type="dxa"/>
          </w:tcPr>
          <w:p w:rsidR="007072BD" w:rsidRPr="00EC7083" w:rsidRDefault="007072BD" w:rsidP="00574A24">
            <w:r w:rsidRPr="00EC7083">
              <w:t xml:space="preserve">A támaszok alaphelyzetét (közlekedés, helyváltoztatás) biztosító elemek megléte </w:t>
            </w:r>
          </w:p>
        </w:tc>
        <w:tc>
          <w:tcPr>
            <w:tcW w:w="3118" w:type="dxa"/>
            <w:gridSpan w:val="3"/>
          </w:tcPr>
          <w:p w:rsidR="007072BD" w:rsidRPr="00EC7083" w:rsidRDefault="007072BD" w:rsidP="00574A24">
            <w:pPr>
              <w:jc w:val="center"/>
            </w:pPr>
            <w:r w:rsidRPr="00EC7083">
              <w:t>igen</w:t>
            </w:r>
          </w:p>
        </w:tc>
        <w:tc>
          <w:tcPr>
            <w:tcW w:w="2977" w:type="dxa"/>
          </w:tcPr>
          <w:p w:rsidR="007072BD" w:rsidRPr="00EC7083" w:rsidRDefault="007072BD" w:rsidP="00574A24"/>
        </w:tc>
      </w:tr>
      <w:tr w:rsidR="007072BD" w:rsidRPr="00EC7083" w:rsidTr="007F506F">
        <w:trPr>
          <w:trHeight w:val="402"/>
        </w:trPr>
        <w:tc>
          <w:tcPr>
            <w:tcW w:w="3227" w:type="dxa"/>
          </w:tcPr>
          <w:p w:rsidR="007072BD" w:rsidRDefault="007072BD" w:rsidP="00574A24">
            <w:r w:rsidRPr="00EC7083">
              <w:t xml:space="preserve">Teherfelfogó szerkezet megléte  </w:t>
            </w:r>
          </w:p>
          <w:p w:rsidR="007C6204" w:rsidRPr="00EC7083" w:rsidRDefault="007C6204" w:rsidP="00574A24"/>
        </w:tc>
        <w:tc>
          <w:tcPr>
            <w:tcW w:w="3118" w:type="dxa"/>
            <w:gridSpan w:val="3"/>
          </w:tcPr>
          <w:p w:rsidR="007072BD" w:rsidRPr="00EC7083" w:rsidRDefault="007072BD" w:rsidP="00574A24">
            <w:pPr>
              <w:jc w:val="center"/>
            </w:pPr>
            <w:r w:rsidRPr="00EC7083">
              <w:t>igen</w:t>
            </w:r>
          </w:p>
        </w:tc>
        <w:tc>
          <w:tcPr>
            <w:tcW w:w="2977" w:type="dxa"/>
          </w:tcPr>
          <w:p w:rsidR="007072BD" w:rsidRPr="00EC7083" w:rsidRDefault="007072BD" w:rsidP="00574A24"/>
        </w:tc>
      </w:tr>
      <w:tr w:rsidR="007072BD" w:rsidRPr="00EC7083" w:rsidTr="007F506F">
        <w:trPr>
          <w:trHeight w:val="402"/>
        </w:trPr>
        <w:tc>
          <w:tcPr>
            <w:tcW w:w="3227" w:type="dxa"/>
          </w:tcPr>
          <w:p w:rsidR="007C6204" w:rsidRPr="00EC7083" w:rsidRDefault="007072BD" w:rsidP="0027566B">
            <w:r w:rsidRPr="00EC7083">
              <w:t xml:space="preserve">Csukló, lengőfék rotátor kombináció megléte </w:t>
            </w:r>
          </w:p>
        </w:tc>
        <w:tc>
          <w:tcPr>
            <w:tcW w:w="3118" w:type="dxa"/>
            <w:gridSpan w:val="3"/>
          </w:tcPr>
          <w:p w:rsidR="007072BD" w:rsidRPr="00EC7083" w:rsidRDefault="007072BD" w:rsidP="00574A24">
            <w:pPr>
              <w:jc w:val="center"/>
            </w:pPr>
            <w:r w:rsidRPr="00EC7083">
              <w:t>igen</w:t>
            </w:r>
          </w:p>
        </w:tc>
        <w:tc>
          <w:tcPr>
            <w:tcW w:w="2977" w:type="dxa"/>
          </w:tcPr>
          <w:p w:rsidR="007072BD" w:rsidRPr="00EC7083" w:rsidRDefault="007072BD" w:rsidP="00574A24"/>
        </w:tc>
      </w:tr>
      <w:tr w:rsidR="007072BD" w:rsidRPr="00EC7083" w:rsidTr="007F506F">
        <w:trPr>
          <w:trHeight w:val="402"/>
        </w:trPr>
        <w:tc>
          <w:tcPr>
            <w:tcW w:w="3227" w:type="dxa"/>
          </w:tcPr>
          <w:p w:rsidR="007072BD" w:rsidRDefault="007072BD" w:rsidP="00574A24">
            <w:r w:rsidRPr="00EC7083">
              <w:t xml:space="preserve">Duplateleszkópos rendszer </w:t>
            </w:r>
          </w:p>
          <w:p w:rsidR="007C6204" w:rsidRPr="00EC7083" w:rsidRDefault="007C6204" w:rsidP="00574A24"/>
        </w:tc>
        <w:tc>
          <w:tcPr>
            <w:tcW w:w="3118" w:type="dxa"/>
            <w:gridSpan w:val="3"/>
          </w:tcPr>
          <w:p w:rsidR="007072BD" w:rsidRPr="00EC7083" w:rsidRDefault="007072BD" w:rsidP="00574A24">
            <w:pPr>
              <w:jc w:val="center"/>
            </w:pPr>
            <w:r w:rsidRPr="00EC7083">
              <w:t>igen</w:t>
            </w:r>
          </w:p>
        </w:tc>
        <w:tc>
          <w:tcPr>
            <w:tcW w:w="2977" w:type="dxa"/>
          </w:tcPr>
          <w:p w:rsidR="007072BD" w:rsidRPr="00EC7083" w:rsidRDefault="007072BD" w:rsidP="00574A24"/>
        </w:tc>
      </w:tr>
      <w:tr w:rsidR="007072BD" w:rsidRPr="00EC7083" w:rsidTr="00C80AC3">
        <w:trPr>
          <w:gridAfter w:val="4"/>
          <w:wAfter w:w="6095" w:type="dxa"/>
          <w:trHeight w:val="379"/>
        </w:trPr>
        <w:tc>
          <w:tcPr>
            <w:tcW w:w="3227" w:type="dxa"/>
            <w:hideMark/>
          </w:tcPr>
          <w:p w:rsidR="007072BD" w:rsidRPr="00EC7083" w:rsidRDefault="007072BD" w:rsidP="00585009">
            <w:pPr>
              <w:jc w:val="center"/>
              <w:rPr>
                <w:b/>
                <w:sz w:val="24"/>
                <w:szCs w:val="24"/>
              </w:rPr>
            </w:pPr>
            <w:r w:rsidRPr="00EC7083">
              <w:rPr>
                <w:b/>
                <w:sz w:val="24"/>
                <w:szCs w:val="24"/>
              </w:rPr>
              <w:t>M</w:t>
            </w:r>
            <w:r w:rsidR="00B40C41">
              <w:rPr>
                <w:b/>
                <w:sz w:val="24"/>
                <w:szCs w:val="24"/>
              </w:rPr>
              <w:t>eghajtóm</w:t>
            </w:r>
            <w:r w:rsidRPr="00EC7083">
              <w:rPr>
                <w:b/>
                <w:sz w:val="24"/>
                <w:szCs w:val="24"/>
              </w:rPr>
              <w:t>otor</w:t>
            </w:r>
          </w:p>
        </w:tc>
      </w:tr>
      <w:tr w:rsidR="007072BD" w:rsidRPr="00EC7083" w:rsidTr="00B0306A">
        <w:trPr>
          <w:trHeight w:val="473"/>
        </w:trPr>
        <w:tc>
          <w:tcPr>
            <w:tcW w:w="3227" w:type="dxa"/>
          </w:tcPr>
          <w:p w:rsidR="007072BD" w:rsidRPr="00EC7083" w:rsidRDefault="007072BD" w:rsidP="00574A24">
            <w:r w:rsidRPr="00EC7083">
              <w:t xml:space="preserve">Meghajtómotor teljesítménye: </w:t>
            </w:r>
          </w:p>
        </w:tc>
        <w:tc>
          <w:tcPr>
            <w:tcW w:w="3118" w:type="dxa"/>
            <w:gridSpan w:val="3"/>
          </w:tcPr>
          <w:p w:rsidR="007072BD" w:rsidRPr="00EC7083" w:rsidRDefault="007072BD" w:rsidP="00574A24">
            <w:r w:rsidRPr="00EC7083">
              <w:t>minimum 440 LE</w:t>
            </w:r>
          </w:p>
        </w:tc>
        <w:tc>
          <w:tcPr>
            <w:tcW w:w="2977" w:type="dxa"/>
          </w:tcPr>
          <w:p w:rsidR="007072BD" w:rsidRPr="00EC7083" w:rsidRDefault="007072BD" w:rsidP="00574A24"/>
        </w:tc>
      </w:tr>
      <w:tr w:rsidR="007072BD" w:rsidRPr="00EC7083" w:rsidTr="00B0306A">
        <w:trPr>
          <w:trHeight w:val="439"/>
        </w:trPr>
        <w:tc>
          <w:tcPr>
            <w:tcW w:w="3227" w:type="dxa"/>
          </w:tcPr>
          <w:p w:rsidR="007072BD" w:rsidRPr="00EC7083" w:rsidRDefault="007072BD" w:rsidP="00F75459">
            <w:r w:rsidRPr="00EC7083">
              <w:t xml:space="preserve">Motornyomaték: </w:t>
            </w:r>
          </w:p>
        </w:tc>
        <w:tc>
          <w:tcPr>
            <w:tcW w:w="3118" w:type="dxa"/>
            <w:gridSpan w:val="3"/>
          </w:tcPr>
          <w:p w:rsidR="007072BD" w:rsidRPr="00EC7083" w:rsidRDefault="007072BD" w:rsidP="00574A24">
            <w:r w:rsidRPr="00EC7083">
              <w:t>minimum 1800 Nm (1000 kardánfordulat/perc, és 1950 fordulat/perc főtengelyfordulatnál)</w:t>
            </w:r>
          </w:p>
        </w:tc>
        <w:tc>
          <w:tcPr>
            <w:tcW w:w="2977" w:type="dxa"/>
          </w:tcPr>
          <w:p w:rsidR="007072BD" w:rsidRPr="00EC7083" w:rsidRDefault="007072BD" w:rsidP="00574A24"/>
        </w:tc>
      </w:tr>
      <w:tr w:rsidR="007072BD" w:rsidRPr="00EC7083" w:rsidTr="00B0306A">
        <w:trPr>
          <w:trHeight w:val="360"/>
        </w:trPr>
        <w:tc>
          <w:tcPr>
            <w:tcW w:w="3227" w:type="dxa"/>
          </w:tcPr>
          <w:p w:rsidR="007072BD" w:rsidRPr="00EC7083" w:rsidRDefault="007072BD" w:rsidP="00574A24">
            <w:r w:rsidRPr="00EC7083">
              <w:t xml:space="preserve">Hidraulikaszivattyú a daru részére </w:t>
            </w:r>
          </w:p>
        </w:tc>
        <w:tc>
          <w:tcPr>
            <w:tcW w:w="3118" w:type="dxa"/>
            <w:gridSpan w:val="3"/>
          </w:tcPr>
          <w:p w:rsidR="007072BD" w:rsidRPr="00EC7083" w:rsidRDefault="007072BD" w:rsidP="00585009">
            <w:r w:rsidRPr="00EC7083">
              <w:t>minimum 200 bar nyomással, és min</w:t>
            </w:r>
            <w:r w:rsidR="00585009">
              <w:t>.</w:t>
            </w:r>
            <w:r w:rsidRPr="00EC7083">
              <w:t xml:space="preserve"> 320 l/perc teljesítménnyel  </w:t>
            </w:r>
          </w:p>
        </w:tc>
        <w:tc>
          <w:tcPr>
            <w:tcW w:w="2977" w:type="dxa"/>
          </w:tcPr>
          <w:p w:rsidR="007072BD" w:rsidRPr="00EC7083" w:rsidRDefault="007072BD" w:rsidP="00574A24"/>
        </w:tc>
      </w:tr>
    </w:tbl>
    <w:p w:rsidR="00215B18" w:rsidRPr="007C6204" w:rsidRDefault="00215B18" w:rsidP="00215B18">
      <w:pPr>
        <w:jc w:val="both"/>
        <w:rPr>
          <w:color w:val="000000"/>
          <w:sz w:val="22"/>
          <w:szCs w:val="22"/>
        </w:rPr>
      </w:pPr>
      <w:r w:rsidRPr="007C6204">
        <w:rPr>
          <w:b/>
          <w:color w:val="000000"/>
          <w:sz w:val="22"/>
          <w:szCs w:val="22"/>
        </w:rPr>
        <w:t>Kérjük a „</w:t>
      </w:r>
      <w:r w:rsidRPr="007C6204">
        <w:rPr>
          <w:b/>
          <w:sz w:val="22"/>
          <w:szCs w:val="22"/>
        </w:rPr>
        <w:t>Megajánlott berendezés tulajdonságai</w:t>
      </w:r>
      <w:r w:rsidRPr="007C6204">
        <w:rPr>
          <w:b/>
          <w:color w:val="000000"/>
          <w:sz w:val="22"/>
          <w:szCs w:val="22"/>
        </w:rPr>
        <w:t>” oszlop kitöltését</w:t>
      </w:r>
      <w:r w:rsidR="00D027D3">
        <w:rPr>
          <w:b/>
          <w:color w:val="000000"/>
          <w:sz w:val="22"/>
          <w:szCs w:val="22"/>
        </w:rPr>
        <w:t>.</w:t>
      </w:r>
    </w:p>
    <w:p w:rsidR="00CB5EBC" w:rsidRDefault="00CB5EBC" w:rsidP="00BF6A74">
      <w:pPr>
        <w:jc w:val="both"/>
        <w:rPr>
          <w:color w:val="000000"/>
          <w:sz w:val="22"/>
          <w:szCs w:val="22"/>
        </w:rPr>
      </w:pPr>
    </w:p>
    <w:p w:rsidR="00CB5EBC" w:rsidRPr="00252B5F" w:rsidRDefault="00CB5EBC" w:rsidP="00CB5EBC">
      <w:pPr>
        <w:ind w:left="426"/>
        <w:rPr>
          <w:color w:val="000000"/>
          <w:sz w:val="22"/>
          <w:szCs w:val="22"/>
        </w:rPr>
      </w:pP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t>………..……………….</w:t>
      </w:r>
    </w:p>
    <w:p w:rsidR="00CB5EBC" w:rsidRPr="00252B5F" w:rsidRDefault="00CB5EBC" w:rsidP="00CB5EBC">
      <w:pPr>
        <w:ind w:left="426"/>
        <w:rPr>
          <w:color w:val="000000"/>
          <w:sz w:val="22"/>
          <w:szCs w:val="22"/>
        </w:rPr>
      </w:pP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r>
      <w:r w:rsidRPr="00252B5F">
        <w:rPr>
          <w:color w:val="000000"/>
          <w:sz w:val="22"/>
          <w:szCs w:val="22"/>
        </w:rPr>
        <w:tab/>
        <w:t xml:space="preserve">   aláírás</w:t>
      </w:r>
    </w:p>
    <w:p w:rsidR="004A6DCC" w:rsidRDefault="004A6DCC" w:rsidP="00BF6A74">
      <w:pPr>
        <w:jc w:val="center"/>
        <w:rPr>
          <w:b/>
          <w:bCs/>
          <w:sz w:val="28"/>
          <w:szCs w:val="28"/>
        </w:rPr>
      </w:pPr>
    </w:p>
    <w:p w:rsidR="00BF6A74" w:rsidRPr="00405521" w:rsidRDefault="00BF6A74" w:rsidP="00C268F3">
      <w:pPr>
        <w:ind w:left="426"/>
        <w:jc w:val="center"/>
        <w:rPr>
          <w:b/>
          <w:bCs/>
          <w:sz w:val="28"/>
          <w:szCs w:val="28"/>
        </w:rPr>
      </w:pPr>
      <w:r w:rsidRPr="00405521">
        <w:rPr>
          <w:b/>
          <w:bCs/>
          <w:sz w:val="28"/>
          <w:szCs w:val="28"/>
        </w:rPr>
        <w:t>VI. FEJEZET</w:t>
      </w:r>
    </w:p>
    <w:p w:rsidR="00BF6A74" w:rsidRPr="00405521" w:rsidRDefault="00BF6A74" w:rsidP="00BF6A74">
      <w:pPr>
        <w:jc w:val="center"/>
        <w:rPr>
          <w:b/>
          <w:bCs/>
          <w:sz w:val="22"/>
          <w:szCs w:val="22"/>
        </w:rPr>
      </w:pPr>
    </w:p>
    <w:p w:rsidR="00BF6A74" w:rsidRPr="00405521" w:rsidRDefault="00BF6A74" w:rsidP="00BF6A74">
      <w:pPr>
        <w:jc w:val="center"/>
        <w:rPr>
          <w:b/>
          <w:bCs/>
          <w:sz w:val="22"/>
          <w:szCs w:val="22"/>
        </w:rPr>
      </w:pPr>
    </w:p>
    <w:p w:rsidR="00BF6A74" w:rsidRPr="00405521" w:rsidRDefault="00B274F8" w:rsidP="00BF6A74">
      <w:pPr>
        <w:jc w:val="center"/>
        <w:rPr>
          <w:b/>
          <w:bCs/>
          <w:sz w:val="22"/>
          <w:szCs w:val="22"/>
        </w:rPr>
      </w:pPr>
      <w:r w:rsidRPr="00405521">
        <w:rPr>
          <w:b/>
          <w:bCs/>
          <w:sz w:val="22"/>
          <w:szCs w:val="22"/>
        </w:rPr>
        <w:t>ADÁSVÉTELI SZERZŐDÉS</w:t>
      </w:r>
    </w:p>
    <w:p w:rsidR="00BF6A74" w:rsidRDefault="00BF6A74" w:rsidP="00E84471">
      <w:pPr>
        <w:jc w:val="center"/>
        <w:rPr>
          <w:b/>
          <w:bCs/>
          <w:sz w:val="22"/>
          <w:szCs w:val="22"/>
        </w:rPr>
      </w:pPr>
      <w:r w:rsidRPr="00405521">
        <w:rPr>
          <w:b/>
          <w:bCs/>
          <w:sz w:val="22"/>
          <w:szCs w:val="22"/>
        </w:rPr>
        <w:t>(TERVEZET)</w:t>
      </w:r>
    </w:p>
    <w:p w:rsidR="00E84471" w:rsidRPr="00E84471" w:rsidRDefault="00E84471" w:rsidP="00E84471">
      <w:pPr>
        <w:jc w:val="center"/>
        <w:rPr>
          <w:b/>
          <w:bCs/>
          <w:sz w:val="22"/>
          <w:szCs w:val="22"/>
        </w:rPr>
      </w:pPr>
    </w:p>
    <w:p w:rsidR="00BF6A74" w:rsidRPr="004A6DCC" w:rsidRDefault="00BF6A74" w:rsidP="00BF6A74">
      <w:pPr>
        <w:tabs>
          <w:tab w:val="left" w:pos="1800"/>
        </w:tabs>
        <w:autoSpaceDE w:val="0"/>
        <w:autoSpaceDN w:val="0"/>
        <w:adjustRightInd w:val="0"/>
        <w:ind w:right="586"/>
        <w:jc w:val="both"/>
        <w:rPr>
          <w:bCs/>
          <w:color w:val="4472C4" w:themeColor="accent5"/>
          <w:sz w:val="22"/>
          <w:szCs w:val="22"/>
        </w:rPr>
      </w:pPr>
    </w:p>
    <w:p w:rsidR="00BF6A74" w:rsidRPr="00405521" w:rsidRDefault="00BF6A74" w:rsidP="00BF6A74">
      <w:pPr>
        <w:autoSpaceDE w:val="0"/>
        <w:autoSpaceDN w:val="0"/>
        <w:adjustRightInd w:val="0"/>
        <w:jc w:val="both"/>
        <w:rPr>
          <w:bCs/>
          <w:sz w:val="22"/>
          <w:szCs w:val="22"/>
        </w:rPr>
      </w:pPr>
      <w:r w:rsidRPr="00405521">
        <w:rPr>
          <w:bCs/>
          <w:sz w:val="22"/>
          <w:szCs w:val="22"/>
        </w:rPr>
        <w:t>amely létrejött egyrészről a</w:t>
      </w:r>
    </w:p>
    <w:p w:rsidR="00BF6A74" w:rsidRPr="00405521" w:rsidRDefault="00BF6A74" w:rsidP="00BF6A74">
      <w:pPr>
        <w:tabs>
          <w:tab w:val="num" w:pos="-4680"/>
          <w:tab w:val="num" w:pos="540"/>
          <w:tab w:val="left" w:pos="4140"/>
        </w:tabs>
        <w:rPr>
          <w:bCs/>
          <w:sz w:val="22"/>
          <w:szCs w:val="22"/>
        </w:rPr>
      </w:pPr>
    </w:p>
    <w:p w:rsidR="00405521" w:rsidRPr="00405521" w:rsidRDefault="00405521" w:rsidP="00BF6A74">
      <w:pPr>
        <w:tabs>
          <w:tab w:val="num" w:pos="-4680"/>
          <w:tab w:val="num" w:pos="540"/>
          <w:tab w:val="left" w:pos="4140"/>
        </w:tabs>
        <w:rPr>
          <w:b/>
          <w:bCs/>
          <w:sz w:val="22"/>
          <w:szCs w:val="22"/>
        </w:rPr>
      </w:pPr>
      <w:r w:rsidRPr="00405521">
        <w:rPr>
          <w:rFonts w:eastAsia="MyriadPro-Light"/>
          <w:b/>
          <w:sz w:val="22"/>
          <w:szCs w:val="22"/>
        </w:rPr>
        <w:t>Pendli István Attila egyéni vállalkozó</w:t>
      </w:r>
      <w:r w:rsidRPr="00405521">
        <w:rPr>
          <w:b/>
          <w:bCs/>
          <w:sz w:val="22"/>
          <w:szCs w:val="22"/>
        </w:rPr>
        <w:t xml:space="preserve"> </w:t>
      </w:r>
    </w:p>
    <w:p w:rsidR="00BF6A74" w:rsidRPr="00405521" w:rsidRDefault="00BF6A74" w:rsidP="00BF6A74">
      <w:pPr>
        <w:tabs>
          <w:tab w:val="num" w:pos="-4680"/>
          <w:tab w:val="num" w:pos="540"/>
          <w:tab w:val="left" w:pos="4140"/>
        </w:tabs>
        <w:rPr>
          <w:bCs/>
          <w:sz w:val="22"/>
          <w:szCs w:val="22"/>
        </w:rPr>
      </w:pPr>
      <w:r w:rsidRPr="00405521">
        <w:rPr>
          <w:bCs/>
          <w:sz w:val="22"/>
          <w:szCs w:val="22"/>
        </w:rPr>
        <w:t xml:space="preserve">Székhely: </w:t>
      </w:r>
      <w:r w:rsidR="00405521" w:rsidRPr="00405521">
        <w:rPr>
          <w:rFonts w:eastAsia="MyriadPro-Light"/>
          <w:sz w:val="22"/>
          <w:szCs w:val="22"/>
        </w:rPr>
        <w:t>8790 Zalaszentgrót</w:t>
      </w:r>
      <w:r w:rsidRPr="00405521">
        <w:rPr>
          <w:bCs/>
          <w:sz w:val="22"/>
          <w:szCs w:val="22"/>
        </w:rPr>
        <w:t xml:space="preserve">, </w:t>
      </w:r>
      <w:r w:rsidR="00405521" w:rsidRPr="00405521">
        <w:rPr>
          <w:rFonts w:eastAsia="MyriadPro-Light"/>
          <w:sz w:val="22"/>
          <w:szCs w:val="22"/>
        </w:rPr>
        <w:t>Erzsébet királyné utca 4.</w:t>
      </w:r>
    </w:p>
    <w:p w:rsidR="00BF6A74" w:rsidRPr="00405521" w:rsidRDefault="00BF6A74" w:rsidP="00BF6A74">
      <w:pPr>
        <w:tabs>
          <w:tab w:val="num" w:pos="-4680"/>
          <w:tab w:val="num" w:pos="540"/>
          <w:tab w:val="left" w:pos="4140"/>
        </w:tabs>
        <w:rPr>
          <w:bCs/>
          <w:sz w:val="22"/>
          <w:szCs w:val="22"/>
        </w:rPr>
      </w:pPr>
      <w:r w:rsidRPr="00405521">
        <w:rPr>
          <w:bCs/>
          <w:sz w:val="22"/>
          <w:szCs w:val="22"/>
        </w:rPr>
        <w:t xml:space="preserve">Képviseli: ……………………………………. </w:t>
      </w:r>
    </w:p>
    <w:p w:rsidR="006F1F88" w:rsidRPr="00405521" w:rsidRDefault="00840C31" w:rsidP="006F1F88">
      <w:pPr>
        <w:tabs>
          <w:tab w:val="left" w:pos="4140"/>
        </w:tabs>
        <w:jc w:val="both"/>
        <w:rPr>
          <w:rFonts w:eastAsia="Calibri"/>
          <w:sz w:val="22"/>
          <w:szCs w:val="22"/>
        </w:rPr>
      </w:pPr>
      <w:r w:rsidRPr="00405521">
        <w:rPr>
          <w:rFonts w:eastAsia="Calibri"/>
          <w:sz w:val="22"/>
          <w:szCs w:val="22"/>
        </w:rPr>
        <w:t xml:space="preserve">Intézményi azonosító: </w:t>
      </w:r>
      <w:r w:rsidR="00405521" w:rsidRPr="00405521">
        <w:rPr>
          <w:rFonts w:eastAsia="Calibri"/>
          <w:sz w:val="22"/>
          <w:szCs w:val="22"/>
        </w:rPr>
        <w:t>……………….</w:t>
      </w:r>
    </w:p>
    <w:p w:rsidR="006F1F88" w:rsidRPr="00405521" w:rsidRDefault="00840C31" w:rsidP="006F1F88">
      <w:pPr>
        <w:tabs>
          <w:tab w:val="left" w:pos="4140"/>
        </w:tabs>
        <w:jc w:val="both"/>
        <w:rPr>
          <w:rFonts w:eastAsia="Calibri"/>
          <w:sz w:val="22"/>
          <w:szCs w:val="22"/>
          <w:lang w:eastAsia="en-US"/>
        </w:rPr>
      </w:pPr>
      <w:r w:rsidRPr="00405521">
        <w:rPr>
          <w:rFonts w:eastAsia="Calibri"/>
          <w:sz w:val="22"/>
          <w:szCs w:val="22"/>
          <w:lang w:eastAsia="en-US"/>
        </w:rPr>
        <w:t xml:space="preserve">Adószám: </w:t>
      </w:r>
      <w:r w:rsidR="00405521" w:rsidRPr="00405521">
        <w:rPr>
          <w:sz w:val="22"/>
          <w:szCs w:val="22"/>
        </w:rPr>
        <w:t>65205268-2-40</w:t>
      </w:r>
    </w:p>
    <w:p w:rsidR="006F1F88" w:rsidRPr="00405521" w:rsidRDefault="00840C31" w:rsidP="006F1F88">
      <w:pPr>
        <w:tabs>
          <w:tab w:val="left" w:pos="4140"/>
        </w:tabs>
        <w:jc w:val="both"/>
        <w:rPr>
          <w:rFonts w:eastAsia="Calibri"/>
          <w:sz w:val="22"/>
          <w:szCs w:val="22"/>
          <w:lang w:eastAsia="en-US"/>
        </w:rPr>
      </w:pPr>
      <w:r w:rsidRPr="00405521">
        <w:rPr>
          <w:rFonts w:eastAsia="Calibri"/>
          <w:sz w:val="22"/>
          <w:szCs w:val="22"/>
          <w:lang w:eastAsia="en-US"/>
        </w:rPr>
        <w:t>Intézmény statisztikai számjele:</w:t>
      </w:r>
      <w:r w:rsidRPr="00405521">
        <w:rPr>
          <w:rFonts w:eastAsia="Calibri"/>
          <w:sz w:val="22"/>
          <w:szCs w:val="22"/>
        </w:rPr>
        <w:t xml:space="preserve"> </w:t>
      </w:r>
      <w:r w:rsidR="00405521" w:rsidRPr="00405521">
        <w:rPr>
          <w:sz w:val="22"/>
          <w:szCs w:val="22"/>
        </w:rPr>
        <w:t>65205268-1610-231-20</w:t>
      </w:r>
    </w:p>
    <w:p w:rsidR="006F1F88" w:rsidRPr="00405521" w:rsidRDefault="00840C31" w:rsidP="006F1F88">
      <w:pPr>
        <w:tabs>
          <w:tab w:val="left" w:pos="4140"/>
        </w:tabs>
        <w:jc w:val="both"/>
        <w:rPr>
          <w:rFonts w:eastAsia="Calibri"/>
          <w:sz w:val="22"/>
          <w:szCs w:val="22"/>
          <w:lang w:eastAsia="en-US"/>
        </w:rPr>
      </w:pPr>
      <w:r w:rsidRPr="00405521">
        <w:rPr>
          <w:rFonts w:eastAsia="Calibri"/>
          <w:sz w:val="22"/>
          <w:szCs w:val="22"/>
          <w:lang w:eastAsia="en-US"/>
        </w:rPr>
        <w:t xml:space="preserve">Számlavezető pénzintézet neve: </w:t>
      </w:r>
      <w:r w:rsidR="00405521" w:rsidRPr="00405521">
        <w:rPr>
          <w:rFonts w:eastAsia="Calibri"/>
          <w:sz w:val="22"/>
          <w:szCs w:val="22"/>
          <w:lang w:eastAsia="en-US"/>
        </w:rPr>
        <w:t>…………………………</w:t>
      </w:r>
    </w:p>
    <w:p w:rsidR="00BF6A74" w:rsidRPr="00405521" w:rsidRDefault="00840C31" w:rsidP="00BF6A74">
      <w:pPr>
        <w:rPr>
          <w:rFonts w:ascii="NimbusSanL-Regu" w:hAnsi="NimbusSanL-Regu" w:cs="NimbusSanL-Regu"/>
          <w:sz w:val="12"/>
          <w:szCs w:val="12"/>
        </w:rPr>
      </w:pPr>
      <w:r w:rsidRPr="00405521">
        <w:rPr>
          <w:rFonts w:eastAsia="Calibri"/>
          <w:sz w:val="22"/>
          <w:szCs w:val="22"/>
          <w:lang w:eastAsia="en-US"/>
        </w:rPr>
        <w:t xml:space="preserve">Számlaszám: </w:t>
      </w:r>
      <w:r w:rsidR="00405521" w:rsidRPr="00405521">
        <w:rPr>
          <w:sz w:val="22"/>
          <w:szCs w:val="22"/>
        </w:rPr>
        <w:t>11749053-20036586-00000000</w:t>
      </w:r>
    </w:p>
    <w:p w:rsidR="00405521" w:rsidRPr="004A6DCC" w:rsidRDefault="00405521" w:rsidP="00BF6A74">
      <w:pPr>
        <w:rPr>
          <w:bCs/>
          <w:color w:val="4472C4" w:themeColor="accent5"/>
          <w:sz w:val="22"/>
          <w:szCs w:val="22"/>
        </w:rPr>
      </w:pPr>
    </w:p>
    <w:p w:rsidR="00BF6A74" w:rsidRPr="00405521" w:rsidRDefault="00BF6A74" w:rsidP="00BF6A74">
      <w:pPr>
        <w:rPr>
          <w:bCs/>
          <w:sz w:val="22"/>
          <w:szCs w:val="22"/>
        </w:rPr>
      </w:pPr>
      <w:r w:rsidRPr="00405521">
        <w:rPr>
          <w:bCs/>
          <w:sz w:val="22"/>
          <w:szCs w:val="22"/>
        </w:rPr>
        <w:t xml:space="preserve">mint </w:t>
      </w:r>
      <w:r w:rsidR="00992173" w:rsidRPr="00405521">
        <w:rPr>
          <w:b/>
          <w:sz w:val="22"/>
          <w:szCs w:val="22"/>
        </w:rPr>
        <w:t xml:space="preserve">Vevő </w:t>
      </w:r>
      <w:r w:rsidRPr="00405521">
        <w:rPr>
          <w:bCs/>
          <w:sz w:val="22"/>
          <w:szCs w:val="22"/>
        </w:rPr>
        <w:t xml:space="preserve">(a továbbiakban: </w:t>
      </w:r>
      <w:r w:rsidR="00992173" w:rsidRPr="00405521">
        <w:rPr>
          <w:bCs/>
          <w:sz w:val="22"/>
          <w:szCs w:val="22"/>
        </w:rPr>
        <w:t>Vevő</w:t>
      </w:r>
      <w:r w:rsidRPr="00405521">
        <w:rPr>
          <w:bCs/>
          <w:sz w:val="22"/>
          <w:szCs w:val="22"/>
        </w:rPr>
        <w:t>)</w:t>
      </w:r>
      <w:r w:rsidRPr="00405521">
        <w:rPr>
          <w:sz w:val="22"/>
          <w:szCs w:val="22"/>
        </w:rPr>
        <w:t>,</w:t>
      </w:r>
      <w:r w:rsidRPr="00405521">
        <w:rPr>
          <w:b/>
          <w:sz w:val="22"/>
          <w:szCs w:val="22"/>
        </w:rPr>
        <w:t xml:space="preserve"> </w:t>
      </w:r>
      <w:r w:rsidRPr="00405521">
        <w:rPr>
          <w:bCs/>
          <w:sz w:val="22"/>
          <w:szCs w:val="22"/>
        </w:rPr>
        <w:t>másrészről a(z)</w:t>
      </w:r>
    </w:p>
    <w:p w:rsidR="00BF6A74" w:rsidRPr="00405521" w:rsidRDefault="00BF6A74" w:rsidP="00BF6A74">
      <w:pPr>
        <w:rPr>
          <w:bCs/>
          <w:sz w:val="22"/>
          <w:szCs w:val="22"/>
        </w:rPr>
      </w:pPr>
    </w:p>
    <w:p w:rsidR="006931C3" w:rsidRPr="00405521" w:rsidRDefault="006931C3" w:rsidP="00BF6A74">
      <w:pPr>
        <w:tabs>
          <w:tab w:val="num" w:pos="-4680"/>
          <w:tab w:val="num" w:pos="540"/>
          <w:tab w:val="left" w:pos="4140"/>
        </w:tabs>
        <w:rPr>
          <w:b/>
          <w:bCs/>
          <w:sz w:val="22"/>
          <w:szCs w:val="22"/>
        </w:rPr>
      </w:pPr>
      <w:r w:rsidRPr="00405521">
        <w:rPr>
          <w:b/>
          <w:bCs/>
          <w:sz w:val="22"/>
          <w:szCs w:val="22"/>
        </w:rPr>
        <w:t>Név:</w:t>
      </w:r>
    </w:p>
    <w:p w:rsidR="00BF6A74" w:rsidRPr="00405521" w:rsidRDefault="00BF6A74" w:rsidP="00BF6A74">
      <w:pPr>
        <w:tabs>
          <w:tab w:val="num" w:pos="-4680"/>
          <w:tab w:val="num" w:pos="540"/>
          <w:tab w:val="left" w:pos="4140"/>
        </w:tabs>
        <w:rPr>
          <w:sz w:val="22"/>
          <w:szCs w:val="22"/>
        </w:rPr>
      </w:pPr>
      <w:r w:rsidRPr="00405521">
        <w:rPr>
          <w:bCs/>
          <w:sz w:val="22"/>
          <w:szCs w:val="22"/>
        </w:rPr>
        <w:t>Székhely: ........................................</w:t>
      </w:r>
      <w:r w:rsidRPr="00405521">
        <w:rPr>
          <w:sz w:val="22"/>
          <w:szCs w:val="22"/>
        </w:rPr>
        <w:t xml:space="preserve">, </w:t>
      </w:r>
    </w:p>
    <w:p w:rsidR="00BF6A74" w:rsidRPr="00405521" w:rsidRDefault="00BF6A74" w:rsidP="00BF6A74">
      <w:pPr>
        <w:rPr>
          <w:bCs/>
          <w:sz w:val="22"/>
          <w:szCs w:val="22"/>
        </w:rPr>
      </w:pPr>
      <w:r w:rsidRPr="00405521">
        <w:rPr>
          <w:bCs/>
          <w:sz w:val="22"/>
          <w:szCs w:val="22"/>
        </w:rPr>
        <w:t>Képviseli: ..................................</w:t>
      </w:r>
    </w:p>
    <w:p w:rsidR="006931C3" w:rsidRPr="00405521" w:rsidRDefault="00BF6A74" w:rsidP="006931C3">
      <w:pPr>
        <w:rPr>
          <w:bCs/>
          <w:sz w:val="22"/>
          <w:szCs w:val="22"/>
        </w:rPr>
      </w:pPr>
      <w:r w:rsidRPr="00405521">
        <w:rPr>
          <w:bCs/>
          <w:sz w:val="22"/>
          <w:szCs w:val="22"/>
        </w:rPr>
        <w:t>Adószám</w:t>
      </w:r>
      <w:r w:rsidR="006931C3" w:rsidRPr="00405521">
        <w:rPr>
          <w:bCs/>
          <w:sz w:val="22"/>
          <w:szCs w:val="22"/>
        </w:rPr>
        <w:t>:</w:t>
      </w:r>
    </w:p>
    <w:p w:rsidR="00BF6A74" w:rsidRPr="00405521" w:rsidRDefault="006931C3" w:rsidP="00BF6A74">
      <w:pPr>
        <w:rPr>
          <w:bCs/>
          <w:sz w:val="22"/>
          <w:szCs w:val="22"/>
        </w:rPr>
      </w:pPr>
      <w:r w:rsidRPr="00405521">
        <w:rPr>
          <w:bCs/>
          <w:sz w:val="22"/>
          <w:szCs w:val="22"/>
        </w:rPr>
        <w:t>Számlaszám: .........................................,</w:t>
      </w:r>
      <w:r w:rsidR="00445EDA" w:rsidRPr="00405521">
        <w:rPr>
          <w:bCs/>
          <w:sz w:val="22"/>
          <w:szCs w:val="22"/>
        </w:rPr>
        <w:t xml:space="preserve">                     </w:t>
      </w:r>
    </w:p>
    <w:p w:rsidR="00BF6A74" w:rsidRPr="00405521" w:rsidRDefault="00BF6A74" w:rsidP="00BF6A74">
      <w:pPr>
        <w:rPr>
          <w:bCs/>
          <w:sz w:val="22"/>
          <w:szCs w:val="22"/>
        </w:rPr>
      </w:pPr>
      <w:r w:rsidRPr="00405521">
        <w:rPr>
          <w:bCs/>
          <w:sz w:val="22"/>
          <w:szCs w:val="22"/>
        </w:rPr>
        <w:t>Cégjegyzék száma: .....................................</w:t>
      </w:r>
    </w:p>
    <w:p w:rsidR="00BF6A74" w:rsidRPr="00405521" w:rsidRDefault="00BF6A74" w:rsidP="00BF6A74">
      <w:pPr>
        <w:tabs>
          <w:tab w:val="num" w:pos="-4680"/>
          <w:tab w:val="num" w:pos="540"/>
          <w:tab w:val="left" w:pos="4140"/>
        </w:tabs>
        <w:rPr>
          <w:bCs/>
          <w:sz w:val="22"/>
          <w:szCs w:val="22"/>
        </w:rPr>
      </w:pPr>
    </w:p>
    <w:p w:rsidR="00BF6A74" w:rsidRPr="00405521" w:rsidRDefault="00BF6A74" w:rsidP="00BF6A74">
      <w:pPr>
        <w:tabs>
          <w:tab w:val="num" w:pos="-4680"/>
          <w:tab w:val="num" w:pos="540"/>
          <w:tab w:val="left" w:pos="4140"/>
        </w:tabs>
        <w:rPr>
          <w:bCs/>
          <w:sz w:val="22"/>
          <w:szCs w:val="22"/>
        </w:rPr>
      </w:pPr>
      <w:r w:rsidRPr="00405521">
        <w:rPr>
          <w:bCs/>
          <w:sz w:val="22"/>
          <w:szCs w:val="22"/>
        </w:rPr>
        <w:t xml:space="preserve">mint </w:t>
      </w:r>
      <w:r w:rsidR="00992173" w:rsidRPr="00405521">
        <w:rPr>
          <w:b/>
          <w:bCs/>
          <w:sz w:val="22"/>
          <w:szCs w:val="22"/>
        </w:rPr>
        <w:t>Eladó</w:t>
      </w:r>
      <w:r w:rsidRPr="00405521">
        <w:rPr>
          <w:bCs/>
          <w:sz w:val="22"/>
          <w:szCs w:val="22"/>
        </w:rPr>
        <w:t xml:space="preserve"> (a továbbiakban: </w:t>
      </w:r>
      <w:r w:rsidR="00992173" w:rsidRPr="00405521">
        <w:rPr>
          <w:sz w:val="22"/>
          <w:szCs w:val="22"/>
        </w:rPr>
        <w:t>Eladó</w:t>
      </w:r>
      <w:r w:rsidRPr="00405521">
        <w:rPr>
          <w:bCs/>
          <w:sz w:val="22"/>
          <w:szCs w:val="22"/>
        </w:rPr>
        <w:t>)</w:t>
      </w:r>
    </w:p>
    <w:p w:rsidR="00BF6A74" w:rsidRPr="00405521" w:rsidRDefault="00BF6A74" w:rsidP="00BF6A74">
      <w:pPr>
        <w:tabs>
          <w:tab w:val="left" w:pos="1800"/>
          <w:tab w:val="right" w:leader="dot" w:pos="6378"/>
        </w:tabs>
        <w:jc w:val="both"/>
        <w:rPr>
          <w:bCs/>
          <w:sz w:val="22"/>
          <w:szCs w:val="22"/>
        </w:rPr>
      </w:pPr>
    </w:p>
    <w:p w:rsidR="00BF6A74" w:rsidRPr="00405521" w:rsidRDefault="00BF6A74" w:rsidP="00BF6A74">
      <w:pPr>
        <w:tabs>
          <w:tab w:val="left" w:pos="1800"/>
          <w:tab w:val="right" w:leader="dot" w:pos="6378"/>
        </w:tabs>
        <w:jc w:val="both"/>
        <w:rPr>
          <w:bCs/>
          <w:sz w:val="22"/>
          <w:szCs w:val="22"/>
        </w:rPr>
      </w:pPr>
      <w:r w:rsidRPr="00405521">
        <w:rPr>
          <w:bCs/>
          <w:sz w:val="22"/>
          <w:szCs w:val="22"/>
        </w:rPr>
        <w:t>– együttesen Felek – között az alábbi helyen és időben, a következő feltételekkel:</w:t>
      </w:r>
    </w:p>
    <w:p w:rsidR="00BF6A74" w:rsidRPr="00405521" w:rsidRDefault="00BF6A74" w:rsidP="00BF6A74">
      <w:pPr>
        <w:tabs>
          <w:tab w:val="left" w:pos="1800"/>
        </w:tabs>
        <w:autoSpaceDE w:val="0"/>
        <w:autoSpaceDN w:val="0"/>
        <w:adjustRightInd w:val="0"/>
        <w:jc w:val="both"/>
        <w:rPr>
          <w:bCs/>
          <w:sz w:val="22"/>
          <w:szCs w:val="22"/>
        </w:rPr>
      </w:pPr>
    </w:p>
    <w:p w:rsidR="00BF6A74" w:rsidRPr="00405521" w:rsidRDefault="00BF6A74" w:rsidP="00BF6A74">
      <w:pPr>
        <w:tabs>
          <w:tab w:val="left" w:pos="1800"/>
        </w:tabs>
        <w:autoSpaceDE w:val="0"/>
        <w:autoSpaceDN w:val="0"/>
        <w:adjustRightInd w:val="0"/>
        <w:jc w:val="both"/>
        <w:rPr>
          <w:bCs/>
          <w:sz w:val="22"/>
          <w:szCs w:val="22"/>
        </w:rPr>
      </w:pPr>
    </w:p>
    <w:p w:rsidR="00BF6A74" w:rsidRPr="00405521" w:rsidRDefault="00BF6A74" w:rsidP="00BF6A74">
      <w:pPr>
        <w:tabs>
          <w:tab w:val="left" w:pos="567"/>
        </w:tabs>
        <w:jc w:val="center"/>
        <w:rPr>
          <w:b/>
          <w:bCs/>
        </w:rPr>
      </w:pPr>
      <w:r w:rsidRPr="00405521">
        <w:rPr>
          <w:b/>
          <w:bCs/>
        </w:rPr>
        <w:t xml:space="preserve">I. ELŐZMÉNYEK </w:t>
      </w:r>
    </w:p>
    <w:p w:rsidR="00BF6A74" w:rsidRPr="00405521" w:rsidRDefault="00BF6A74" w:rsidP="00BF6A74">
      <w:pPr>
        <w:jc w:val="both"/>
        <w:rPr>
          <w:bCs/>
          <w:sz w:val="22"/>
          <w:szCs w:val="22"/>
        </w:rPr>
      </w:pPr>
    </w:p>
    <w:p w:rsidR="00BF6A74" w:rsidRPr="00405521" w:rsidRDefault="00BF6A74" w:rsidP="00BF6A74">
      <w:pPr>
        <w:jc w:val="both"/>
        <w:rPr>
          <w:bCs/>
          <w:sz w:val="22"/>
          <w:szCs w:val="22"/>
        </w:rPr>
      </w:pPr>
      <w:r w:rsidRPr="00405521">
        <w:rPr>
          <w:bCs/>
          <w:sz w:val="22"/>
          <w:szCs w:val="22"/>
        </w:rPr>
        <w:t xml:space="preserve">I.1. Szerződő Felek egyezően megállapítják, hogy a Megrendelő, mint ajánlatkérő a közbeszerzésekről szóló 2015. évi CXLIII. tv. (a továbbiakban Kbt.) vonatkozó rendelkezései alapján közbeszerzési eljárást folytatott le </w:t>
      </w:r>
      <w:r w:rsidRPr="00405521">
        <w:rPr>
          <w:b/>
          <w:bCs/>
          <w:sz w:val="22"/>
          <w:szCs w:val="22"/>
        </w:rPr>
        <w:t>„</w:t>
      </w:r>
      <w:r w:rsidR="00405521" w:rsidRPr="00405521">
        <w:rPr>
          <w:sz w:val="22"/>
          <w:szCs w:val="22"/>
        </w:rPr>
        <w:t xml:space="preserve">Egy darab önjáró faapríték gyártó gép beszerzése adásvételi szerződés alapján a </w:t>
      </w:r>
      <w:r w:rsidR="006E6DF0" w:rsidRPr="006E6DF0">
        <w:rPr>
          <w:rFonts w:eastAsia="MyriadPro-Semibold"/>
          <w:b/>
          <w:sz w:val="22"/>
          <w:szCs w:val="22"/>
        </w:rPr>
        <w:t>GINOP 1.2.1-16-2017-00403</w:t>
      </w:r>
      <w:r w:rsidR="00405521" w:rsidRPr="00405521">
        <w:rPr>
          <w:rFonts w:eastAsia="MyriadPro-Semibold"/>
          <w:b/>
          <w:sz w:val="22"/>
          <w:szCs w:val="22"/>
        </w:rPr>
        <w:t xml:space="preserve"> </w:t>
      </w:r>
      <w:r w:rsidR="00405521" w:rsidRPr="00405521">
        <w:rPr>
          <w:sz w:val="22"/>
          <w:szCs w:val="22"/>
        </w:rPr>
        <w:t>projekt keretein belül</w:t>
      </w:r>
      <w:r w:rsidRPr="00405521">
        <w:rPr>
          <w:b/>
          <w:bCs/>
          <w:sz w:val="22"/>
          <w:szCs w:val="22"/>
        </w:rPr>
        <w:t>”</w:t>
      </w:r>
      <w:r w:rsidRPr="00405521">
        <w:rPr>
          <w:bCs/>
          <w:sz w:val="22"/>
          <w:szCs w:val="22"/>
        </w:rPr>
        <w:t xml:space="preserve"> elnevezéssel. Az eljárást megindító hirdetmény száma TED 201</w:t>
      </w:r>
      <w:r w:rsidR="008172C2" w:rsidRPr="00405521">
        <w:rPr>
          <w:bCs/>
          <w:sz w:val="22"/>
          <w:szCs w:val="22"/>
        </w:rPr>
        <w:t>7</w:t>
      </w:r>
      <w:r w:rsidRPr="00405521">
        <w:rPr>
          <w:bCs/>
          <w:sz w:val="22"/>
          <w:szCs w:val="22"/>
        </w:rPr>
        <w:t>/S</w:t>
      </w:r>
      <w:r w:rsidR="00F408FD">
        <w:rPr>
          <w:bCs/>
          <w:sz w:val="22"/>
          <w:szCs w:val="22"/>
        </w:rPr>
        <w:t xml:space="preserve"> 132-269698. </w:t>
      </w:r>
      <w:r w:rsidRPr="00405521">
        <w:rPr>
          <w:bCs/>
          <w:sz w:val="22"/>
          <w:szCs w:val="22"/>
        </w:rPr>
        <w:t>A</w:t>
      </w:r>
      <w:r w:rsidR="00D10F60">
        <w:rPr>
          <w:bCs/>
          <w:sz w:val="22"/>
          <w:szCs w:val="22"/>
        </w:rPr>
        <w:t xml:space="preserve"> hirdetmény feladásának dátuma: 2017. július 11.,</w:t>
      </w:r>
      <w:r w:rsidRPr="00405521">
        <w:rPr>
          <w:bCs/>
          <w:sz w:val="22"/>
          <w:szCs w:val="22"/>
        </w:rPr>
        <w:t xml:space="preserve"> közzététel időpontja: 201</w:t>
      </w:r>
      <w:r w:rsidR="008172C2" w:rsidRPr="00405521">
        <w:rPr>
          <w:bCs/>
          <w:sz w:val="22"/>
          <w:szCs w:val="22"/>
        </w:rPr>
        <w:t>7</w:t>
      </w:r>
      <w:r w:rsidRPr="00405521">
        <w:rPr>
          <w:bCs/>
          <w:sz w:val="22"/>
          <w:szCs w:val="22"/>
        </w:rPr>
        <w:t xml:space="preserve">. </w:t>
      </w:r>
      <w:r w:rsidR="00F408FD">
        <w:rPr>
          <w:bCs/>
          <w:sz w:val="22"/>
          <w:szCs w:val="22"/>
        </w:rPr>
        <w:t>július 13.</w:t>
      </w:r>
      <w:r w:rsidRPr="00405521">
        <w:rPr>
          <w:bCs/>
          <w:sz w:val="22"/>
          <w:szCs w:val="22"/>
        </w:rPr>
        <w:t xml:space="preserve"> A közbeszerzési eljárás nyertese </w:t>
      </w:r>
      <w:r w:rsidR="006F1F88" w:rsidRPr="00405521">
        <w:rPr>
          <w:bCs/>
          <w:sz w:val="22"/>
          <w:szCs w:val="22"/>
        </w:rPr>
        <w:t>Eladó lett</w:t>
      </w:r>
      <w:r w:rsidRPr="00405521">
        <w:rPr>
          <w:bCs/>
          <w:sz w:val="22"/>
          <w:szCs w:val="22"/>
        </w:rPr>
        <w:t>.</w:t>
      </w:r>
    </w:p>
    <w:p w:rsidR="00BF6A74" w:rsidRPr="004A6DCC" w:rsidRDefault="00BF6A74" w:rsidP="00BF6A74">
      <w:pPr>
        <w:jc w:val="both"/>
        <w:rPr>
          <w:bCs/>
          <w:color w:val="4472C4" w:themeColor="accent5"/>
          <w:sz w:val="22"/>
          <w:szCs w:val="22"/>
        </w:rPr>
      </w:pPr>
    </w:p>
    <w:p w:rsidR="00BF6A74" w:rsidRPr="00405521" w:rsidRDefault="001C5A60" w:rsidP="00BF6A74">
      <w:pPr>
        <w:jc w:val="both"/>
        <w:rPr>
          <w:bCs/>
          <w:sz w:val="22"/>
          <w:szCs w:val="22"/>
        </w:rPr>
      </w:pPr>
      <w:r w:rsidRPr="00405521">
        <w:rPr>
          <w:bCs/>
          <w:sz w:val="22"/>
          <w:szCs w:val="22"/>
        </w:rPr>
        <w:t>I</w:t>
      </w:r>
      <w:r w:rsidR="00BF6A74" w:rsidRPr="00405521">
        <w:rPr>
          <w:bCs/>
          <w:sz w:val="22"/>
          <w:szCs w:val="22"/>
        </w:rPr>
        <w:t xml:space="preserve">.2. A Felek fentiekre tekintettel adásvételre </w:t>
      </w:r>
      <w:r w:rsidR="00B94046" w:rsidRPr="00405521">
        <w:rPr>
          <w:bCs/>
          <w:sz w:val="22"/>
          <w:szCs w:val="22"/>
        </w:rPr>
        <w:t>vonatkozó</w:t>
      </w:r>
      <w:r w:rsidR="00BF6A74" w:rsidRPr="00405521">
        <w:rPr>
          <w:bCs/>
          <w:sz w:val="22"/>
          <w:szCs w:val="22"/>
        </w:rPr>
        <w:t xml:space="preserve"> szerződést kötnek, figyelemmel a Ptk. 6:1. § (3) bekezdésére, és a 6:59. § (1)-(2) bekezdésében foglaltakra.</w:t>
      </w:r>
    </w:p>
    <w:p w:rsidR="00BF6A74" w:rsidRPr="00405521" w:rsidRDefault="00BF6A74" w:rsidP="00BF6A74">
      <w:pPr>
        <w:jc w:val="both"/>
        <w:rPr>
          <w:bCs/>
          <w:sz w:val="22"/>
          <w:szCs w:val="22"/>
        </w:rPr>
      </w:pPr>
    </w:p>
    <w:p w:rsidR="00BF6A74" w:rsidRPr="00405521" w:rsidRDefault="00BF6A74" w:rsidP="00BF6A74">
      <w:pPr>
        <w:tabs>
          <w:tab w:val="left" w:pos="567"/>
        </w:tabs>
        <w:jc w:val="center"/>
        <w:rPr>
          <w:b/>
          <w:bCs/>
        </w:rPr>
      </w:pPr>
      <w:r w:rsidRPr="00405521">
        <w:rPr>
          <w:b/>
          <w:bCs/>
        </w:rPr>
        <w:t xml:space="preserve">II. A SZERZŐDÉS TÁRGYA </w:t>
      </w:r>
    </w:p>
    <w:p w:rsidR="00BF6A74" w:rsidRPr="00405521" w:rsidRDefault="00BF6A74" w:rsidP="00BF6A74">
      <w:pPr>
        <w:jc w:val="both"/>
        <w:rPr>
          <w:bCs/>
          <w:sz w:val="22"/>
          <w:szCs w:val="22"/>
        </w:rPr>
      </w:pPr>
    </w:p>
    <w:p w:rsidR="00992173" w:rsidRPr="00405521" w:rsidRDefault="00BF6A74" w:rsidP="00992173">
      <w:pPr>
        <w:shd w:val="clear" w:color="auto" w:fill="FFFFFF"/>
        <w:spacing w:after="120"/>
        <w:jc w:val="both"/>
        <w:rPr>
          <w:noProof/>
          <w:sz w:val="22"/>
          <w:szCs w:val="22"/>
        </w:rPr>
      </w:pPr>
      <w:r w:rsidRPr="00405521">
        <w:rPr>
          <w:bCs/>
          <w:sz w:val="22"/>
          <w:szCs w:val="22"/>
        </w:rPr>
        <w:t xml:space="preserve">II.1. A szerződés tárgya az ajánlati </w:t>
      </w:r>
      <w:r w:rsidR="004F40A2" w:rsidRPr="00405521">
        <w:rPr>
          <w:bCs/>
          <w:sz w:val="22"/>
          <w:szCs w:val="22"/>
        </w:rPr>
        <w:t xml:space="preserve">felhívásban és dokumentumban </w:t>
      </w:r>
      <w:r w:rsidRPr="00405521">
        <w:rPr>
          <w:bCs/>
          <w:sz w:val="22"/>
          <w:szCs w:val="22"/>
        </w:rPr>
        <w:t xml:space="preserve">meghatározott, valamint a jelen szerződés 1. sz. mellékletében </w:t>
      </w:r>
      <w:r w:rsidR="00992173" w:rsidRPr="00405521">
        <w:rPr>
          <w:bCs/>
          <w:sz w:val="22"/>
          <w:szCs w:val="22"/>
        </w:rPr>
        <w:t xml:space="preserve">részletezett </w:t>
      </w:r>
      <w:r w:rsidR="00A01DAF" w:rsidRPr="00405521">
        <w:rPr>
          <w:bCs/>
          <w:sz w:val="22"/>
          <w:szCs w:val="22"/>
        </w:rPr>
        <w:t>(1. sz. melléklet: a nyertes ajánlattevő által kitöltött műszaki leírás, mely tart</w:t>
      </w:r>
      <w:r w:rsidR="008172C2" w:rsidRPr="00405521">
        <w:rPr>
          <w:bCs/>
          <w:sz w:val="22"/>
          <w:szCs w:val="22"/>
        </w:rPr>
        <w:t>al</w:t>
      </w:r>
      <w:r w:rsidR="00A01DAF" w:rsidRPr="00405521">
        <w:rPr>
          <w:bCs/>
          <w:sz w:val="22"/>
          <w:szCs w:val="22"/>
        </w:rPr>
        <w:t xml:space="preserve">maz valamennyi értékelésre kerülő elemet is a megajánlás szerint) </w:t>
      </w:r>
      <w:r w:rsidR="00405521" w:rsidRPr="00405521">
        <w:rPr>
          <w:sz w:val="22"/>
          <w:szCs w:val="22"/>
        </w:rPr>
        <w:t xml:space="preserve">önjáró faapríték </w:t>
      </w:r>
      <w:r w:rsidR="00645CC5">
        <w:rPr>
          <w:sz w:val="22"/>
          <w:szCs w:val="22"/>
        </w:rPr>
        <w:t xml:space="preserve">gyártó gép </w:t>
      </w:r>
      <w:r w:rsidR="00992173" w:rsidRPr="00405521">
        <w:rPr>
          <w:noProof/>
          <w:sz w:val="22"/>
          <w:szCs w:val="22"/>
        </w:rPr>
        <w:t>beszerzése</w:t>
      </w:r>
      <w:r w:rsidR="00645CC5">
        <w:rPr>
          <w:noProof/>
          <w:sz w:val="22"/>
          <w:szCs w:val="22"/>
        </w:rPr>
        <w:t>,</w:t>
      </w:r>
      <w:r w:rsidR="00A83447">
        <w:rPr>
          <w:noProof/>
          <w:sz w:val="22"/>
          <w:szCs w:val="22"/>
        </w:rPr>
        <w:t xml:space="preserve"> </w:t>
      </w:r>
      <w:r w:rsidR="00992173" w:rsidRPr="00405521">
        <w:rPr>
          <w:noProof/>
          <w:sz w:val="22"/>
          <w:szCs w:val="22"/>
        </w:rPr>
        <w:t xml:space="preserve">üzembe helyezése, a felhasználók betanítása, a folyamatos működés érdekében állandó elérhetőség biztosítása </w:t>
      </w:r>
      <w:r w:rsidR="00405521" w:rsidRPr="00405521">
        <w:rPr>
          <w:rFonts w:eastAsia="MyriadPro-Light"/>
          <w:sz w:val="22"/>
          <w:szCs w:val="22"/>
        </w:rPr>
        <w:t>Pendli István Attila egyéni vállalkozó</w:t>
      </w:r>
      <w:r w:rsidR="00992173" w:rsidRPr="00405521">
        <w:rPr>
          <w:noProof/>
          <w:sz w:val="22"/>
          <w:szCs w:val="22"/>
        </w:rPr>
        <w:t xml:space="preserve"> részére, az alábbiak szerint:</w:t>
      </w:r>
    </w:p>
    <w:p w:rsidR="005E683E" w:rsidRPr="00CF1F44" w:rsidRDefault="00992173" w:rsidP="00992173">
      <w:pPr>
        <w:jc w:val="both"/>
        <w:rPr>
          <w:noProof/>
          <w:sz w:val="22"/>
          <w:szCs w:val="22"/>
        </w:rPr>
      </w:pPr>
      <w:r w:rsidRPr="00CF1F44">
        <w:rPr>
          <w:noProof/>
          <w:sz w:val="22"/>
          <w:szCs w:val="22"/>
        </w:rPr>
        <w:t xml:space="preserve">Az üzembe helyezés magában foglalja: a rendszer rendeltetésszerű használatra alkalmas módon történő üzembe helyezését, az ehhez szükséges anyagok, berendezések biztosításával; az érvényes forgalomba </w:t>
      </w:r>
      <w:r w:rsidRPr="00CF1F44">
        <w:rPr>
          <w:noProof/>
          <w:sz w:val="22"/>
          <w:szCs w:val="22"/>
        </w:rPr>
        <w:lastRenderedPageBreak/>
        <w:t>hozatali engedély bemutatását; az üzembe helyezési/próbaüzemi jegyzőkönyvek felvételét; és hatósági engedélyek beszerzését (szükség esetén); a kezelőszemélyzet betanítását.</w:t>
      </w:r>
    </w:p>
    <w:p w:rsidR="00780C62" w:rsidRPr="004A6DCC" w:rsidRDefault="00780C62" w:rsidP="00992173">
      <w:pPr>
        <w:jc w:val="both"/>
        <w:rPr>
          <w:noProof/>
          <w:color w:val="4472C4" w:themeColor="accent5"/>
          <w:sz w:val="22"/>
          <w:szCs w:val="22"/>
        </w:rPr>
      </w:pPr>
    </w:p>
    <w:p w:rsidR="00BF6A74" w:rsidRPr="00405521" w:rsidRDefault="00BF6A74" w:rsidP="00BF6A74">
      <w:pPr>
        <w:jc w:val="both"/>
        <w:rPr>
          <w:bCs/>
          <w:sz w:val="22"/>
          <w:szCs w:val="22"/>
        </w:rPr>
      </w:pPr>
      <w:r w:rsidRPr="00405521">
        <w:rPr>
          <w:bCs/>
          <w:sz w:val="22"/>
          <w:szCs w:val="22"/>
        </w:rPr>
        <w:t xml:space="preserve">Ennek megfelelően </w:t>
      </w:r>
      <w:r w:rsidR="00992173" w:rsidRPr="00405521">
        <w:rPr>
          <w:bCs/>
          <w:sz w:val="22"/>
          <w:szCs w:val="22"/>
        </w:rPr>
        <w:t>Vevő</w:t>
      </w:r>
      <w:r w:rsidRPr="00405521">
        <w:rPr>
          <w:bCs/>
          <w:sz w:val="22"/>
          <w:szCs w:val="22"/>
        </w:rPr>
        <w:t xml:space="preserve"> meg</w:t>
      </w:r>
      <w:r w:rsidR="00992173" w:rsidRPr="00405521">
        <w:rPr>
          <w:bCs/>
          <w:sz w:val="22"/>
          <w:szCs w:val="22"/>
        </w:rPr>
        <w:t>veszi</w:t>
      </w:r>
      <w:r w:rsidRPr="00405521">
        <w:rPr>
          <w:bCs/>
          <w:sz w:val="22"/>
          <w:szCs w:val="22"/>
        </w:rPr>
        <w:t xml:space="preserve">, </w:t>
      </w:r>
      <w:r w:rsidR="00992173" w:rsidRPr="00405521">
        <w:rPr>
          <w:bCs/>
          <w:sz w:val="22"/>
          <w:szCs w:val="22"/>
        </w:rPr>
        <w:t>Eladó</w:t>
      </w:r>
      <w:r w:rsidRPr="00405521">
        <w:rPr>
          <w:bCs/>
          <w:sz w:val="22"/>
          <w:szCs w:val="22"/>
        </w:rPr>
        <w:t xml:space="preserve"> pedig elvállalja a fenti közbeszerzési eljárásban meghatározott, illetve a jelen szerződés 1. számú melléklete szerinti </w:t>
      </w:r>
      <w:r w:rsidR="00405521" w:rsidRPr="00405521">
        <w:rPr>
          <w:sz w:val="22"/>
          <w:szCs w:val="22"/>
        </w:rPr>
        <w:t>önjáró faapríték gyártó gép</w:t>
      </w:r>
      <w:r w:rsidRPr="00405521">
        <w:rPr>
          <w:bCs/>
          <w:sz w:val="22"/>
          <w:szCs w:val="22"/>
        </w:rPr>
        <w:t xml:space="preserve"> </w:t>
      </w:r>
      <w:r w:rsidR="006455BB">
        <w:rPr>
          <w:bCs/>
          <w:sz w:val="22"/>
          <w:szCs w:val="22"/>
        </w:rPr>
        <w:t>átadását</w:t>
      </w:r>
      <w:r w:rsidRPr="00405521">
        <w:rPr>
          <w:bCs/>
          <w:sz w:val="22"/>
          <w:szCs w:val="22"/>
        </w:rPr>
        <w:t xml:space="preserve">, valamint </w:t>
      </w:r>
      <w:r w:rsidR="00992173" w:rsidRPr="00405521">
        <w:rPr>
          <w:bCs/>
          <w:sz w:val="22"/>
          <w:szCs w:val="22"/>
        </w:rPr>
        <w:t>üzembe helyezését</w:t>
      </w:r>
      <w:r w:rsidRPr="00405521">
        <w:rPr>
          <w:bCs/>
          <w:sz w:val="22"/>
          <w:szCs w:val="22"/>
        </w:rPr>
        <w:t xml:space="preserve"> – a közbeszerzési eljárás ajánlati felhívásában, </w:t>
      </w:r>
      <w:r w:rsidR="004F40A2" w:rsidRPr="00405521">
        <w:rPr>
          <w:bCs/>
          <w:sz w:val="22"/>
          <w:szCs w:val="22"/>
        </w:rPr>
        <w:t xml:space="preserve">és a </w:t>
      </w:r>
      <w:r w:rsidRPr="00405521">
        <w:rPr>
          <w:bCs/>
          <w:sz w:val="22"/>
          <w:szCs w:val="22"/>
        </w:rPr>
        <w:t>dokument</w:t>
      </w:r>
      <w:r w:rsidR="004F40A2" w:rsidRPr="00405521">
        <w:rPr>
          <w:bCs/>
          <w:sz w:val="22"/>
          <w:szCs w:val="22"/>
        </w:rPr>
        <w:t>umb</w:t>
      </w:r>
      <w:r w:rsidRPr="00405521">
        <w:rPr>
          <w:bCs/>
          <w:sz w:val="22"/>
          <w:szCs w:val="22"/>
        </w:rPr>
        <w:t>an, valamint jelen szerződé</w:t>
      </w:r>
      <w:r w:rsidR="00992173" w:rsidRPr="00405521">
        <w:rPr>
          <w:bCs/>
          <w:sz w:val="22"/>
          <w:szCs w:val="22"/>
        </w:rPr>
        <w:t>sben meghatározott tartalommal adásvételi</w:t>
      </w:r>
      <w:r w:rsidRPr="00405521">
        <w:rPr>
          <w:bCs/>
          <w:sz w:val="22"/>
          <w:szCs w:val="22"/>
        </w:rPr>
        <w:t xml:space="preserve"> szerződés keretében. </w:t>
      </w:r>
    </w:p>
    <w:p w:rsidR="00BF6A74" w:rsidRPr="004A6DCC" w:rsidRDefault="00BF6A74" w:rsidP="00BF6A74">
      <w:pPr>
        <w:jc w:val="both"/>
        <w:rPr>
          <w:bCs/>
          <w:i/>
          <w:color w:val="4472C4" w:themeColor="accent5"/>
          <w:sz w:val="22"/>
          <w:szCs w:val="22"/>
        </w:rPr>
      </w:pPr>
    </w:p>
    <w:p w:rsidR="00BF6A74" w:rsidRPr="00405521" w:rsidRDefault="00992173" w:rsidP="00BF6A74">
      <w:pPr>
        <w:jc w:val="both"/>
        <w:rPr>
          <w:bCs/>
          <w:sz w:val="22"/>
          <w:szCs w:val="22"/>
        </w:rPr>
      </w:pPr>
      <w:r w:rsidRPr="00405521">
        <w:rPr>
          <w:bCs/>
          <w:sz w:val="22"/>
          <w:szCs w:val="22"/>
        </w:rPr>
        <w:t>II.2</w:t>
      </w:r>
      <w:r w:rsidR="00BF6A74" w:rsidRPr="00405521">
        <w:rPr>
          <w:bCs/>
          <w:sz w:val="22"/>
          <w:szCs w:val="22"/>
        </w:rPr>
        <w:t>. Az Árunak meg kell felelnie a jelen szerződés mellékleteiben fogl</w:t>
      </w:r>
      <w:r w:rsidRPr="00405521">
        <w:rPr>
          <w:bCs/>
          <w:sz w:val="22"/>
          <w:szCs w:val="22"/>
        </w:rPr>
        <w:t xml:space="preserve">alt specifikációnak, valamint az Eladó </w:t>
      </w:r>
      <w:r w:rsidR="00BF6A74" w:rsidRPr="00405521">
        <w:rPr>
          <w:bCs/>
          <w:sz w:val="22"/>
          <w:szCs w:val="22"/>
        </w:rPr>
        <w:t>által az ajánlatában csatolt leírásokban, illetve prospektusokban rögzített jellemzőknek, illetve a hatályos minőségi előírásoknak, minőségi bizonyítványnak.</w:t>
      </w:r>
    </w:p>
    <w:p w:rsidR="00BF6A74" w:rsidRPr="00405521" w:rsidRDefault="00BF6A74" w:rsidP="00BF6A74">
      <w:pPr>
        <w:jc w:val="both"/>
        <w:rPr>
          <w:bCs/>
          <w:sz w:val="22"/>
          <w:szCs w:val="22"/>
        </w:rPr>
      </w:pPr>
    </w:p>
    <w:p w:rsidR="00BF6A74" w:rsidRPr="00405521" w:rsidRDefault="00BF6A74" w:rsidP="00BF6A74">
      <w:pPr>
        <w:jc w:val="center"/>
        <w:rPr>
          <w:bCs/>
          <w:sz w:val="22"/>
          <w:szCs w:val="22"/>
        </w:rPr>
      </w:pPr>
      <w:r w:rsidRPr="00405521">
        <w:rPr>
          <w:b/>
          <w:bCs/>
        </w:rPr>
        <w:t>III. A</w:t>
      </w:r>
      <w:r w:rsidRPr="00405521">
        <w:rPr>
          <w:b/>
          <w:bCs/>
          <w:sz w:val="22"/>
          <w:szCs w:val="22"/>
        </w:rPr>
        <w:t xml:space="preserve"> </w:t>
      </w:r>
      <w:r w:rsidRPr="00405521">
        <w:rPr>
          <w:b/>
          <w:bCs/>
        </w:rPr>
        <w:t xml:space="preserve">SZERZŐDÉS </w:t>
      </w:r>
      <w:r w:rsidR="00854D7F">
        <w:rPr>
          <w:b/>
          <w:bCs/>
        </w:rPr>
        <w:t xml:space="preserve">HATÁLYBA LÉPÉSE, </w:t>
      </w:r>
      <w:r w:rsidRPr="00405521">
        <w:rPr>
          <w:b/>
          <w:bCs/>
        </w:rPr>
        <w:t>IDŐTARTAMA, A TELESÍTÉS HELYE</w:t>
      </w:r>
    </w:p>
    <w:p w:rsidR="00BF6A74" w:rsidRPr="00405521" w:rsidRDefault="00BF6A74" w:rsidP="00BF6A74">
      <w:pPr>
        <w:jc w:val="both"/>
        <w:rPr>
          <w:bCs/>
          <w:sz w:val="22"/>
          <w:szCs w:val="22"/>
        </w:rPr>
      </w:pPr>
    </w:p>
    <w:p w:rsidR="00854D7F" w:rsidRPr="00854D7F" w:rsidRDefault="00992173" w:rsidP="0054178D">
      <w:pPr>
        <w:autoSpaceDE w:val="0"/>
        <w:autoSpaceDN w:val="0"/>
        <w:adjustRightInd w:val="0"/>
        <w:jc w:val="both"/>
        <w:rPr>
          <w:sz w:val="22"/>
          <w:szCs w:val="22"/>
        </w:rPr>
      </w:pPr>
      <w:r w:rsidRPr="00854D7F">
        <w:rPr>
          <w:sz w:val="22"/>
          <w:szCs w:val="22"/>
        </w:rPr>
        <w:t>III.1.</w:t>
      </w:r>
      <w:r w:rsidR="00854D7F" w:rsidRPr="00854D7F">
        <w:rPr>
          <w:sz w:val="22"/>
          <w:szCs w:val="22"/>
        </w:rPr>
        <w:t xml:space="preserve"> Ajánlatkérő a Kbt. 53.§ (6) bekezdése alapján feltételes közbeszerzési eljárást folytat le. Ajánlatkérő támogatásra irányuló igényt nyújtott be a tárgyi közbeszerzési eljárás keretében megvalósítandó beszerzés vonatkozásában. Ajánlatkérő, a támogatásra irányuló igény el nem fogadását, vagy az igényeltnél kevesebb összegben történő elfogadását olyan körülménynek tekinti, amely miatt az eljárást eredménytelenné nyilváníthatja. Az adásvételi szerződés a támogatásra irányuló igény elbírálásáig nem lép hatályba. A támogatásra irányuló igény el nem fogadása, vagy a támogatásnak az igényeltnél kevesebb összegű elfogadása esetén a szerződés, annak hatálybalépése nélkül megszűnik.</w:t>
      </w:r>
      <w:r w:rsidR="005D25FE">
        <w:rPr>
          <w:sz w:val="22"/>
          <w:szCs w:val="22"/>
        </w:rPr>
        <w:t xml:space="preserve"> A jelen feltételes szerződés hatályba lépésének feltétele a szerződés trágyára vonatkozó (vagy azt is magában foglaló) Támogatói Okirat megkötése. </w:t>
      </w:r>
      <w:r w:rsidR="0018252B">
        <w:rPr>
          <w:sz w:val="22"/>
          <w:szCs w:val="22"/>
        </w:rPr>
        <w:t>A Támogatói Okirat megkötéséről</w:t>
      </w:r>
      <w:r w:rsidR="00817AC0">
        <w:rPr>
          <w:sz w:val="22"/>
          <w:szCs w:val="22"/>
        </w:rPr>
        <w:t xml:space="preserve"> Vevő az E</w:t>
      </w:r>
      <w:r w:rsidR="0018252B">
        <w:rPr>
          <w:sz w:val="22"/>
          <w:szCs w:val="22"/>
        </w:rPr>
        <w:t xml:space="preserve">ladót haladéktalanul írásban értesíti. </w:t>
      </w:r>
      <w:r w:rsidR="005D25FE">
        <w:rPr>
          <w:sz w:val="22"/>
          <w:szCs w:val="22"/>
        </w:rPr>
        <w:t xml:space="preserve"> </w:t>
      </w:r>
    </w:p>
    <w:p w:rsidR="00BF6A74" w:rsidRPr="00817AC0" w:rsidRDefault="00992173" w:rsidP="0054178D">
      <w:pPr>
        <w:jc w:val="both"/>
        <w:rPr>
          <w:sz w:val="22"/>
          <w:szCs w:val="22"/>
        </w:rPr>
      </w:pPr>
      <w:r w:rsidRPr="00405521">
        <w:rPr>
          <w:sz w:val="22"/>
          <w:szCs w:val="22"/>
        </w:rPr>
        <w:t xml:space="preserve"> </w:t>
      </w:r>
    </w:p>
    <w:p w:rsidR="00CF68C6" w:rsidRPr="006455BB" w:rsidRDefault="00854D7F" w:rsidP="0054178D">
      <w:pPr>
        <w:jc w:val="both"/>
        <w:rPr>
          <w:sz w:val="22"/>
          <w:szCs w:val="22"/>
        </w:rPr>
      </w:pPr>
      <w:r>
        <w:rPr>
          <w:bCs/>
          <w:sz w:val="22"/>
          <w:szCs w:val="22"/>
        </w:rPr>
        <w:t>III.</w:t>
      </w:r>
      <w:r w:rsidR="008F11BF">
        <w:rPr>
          <w:bCs/>
          <w:sz w:val="22"/>
          <w:szCs w:val="22"/>
        </w:rPr>
        <w:t>2</w:t>
      </w:r>
      <w:r w:rsidR="00BF6A74" w:rsidRPr="006455BB">
        <w:rPr>
          <w:bCs/>
          <w:sz w:val="22"/>
          <w:szCs w:val="22"/>
        </w:rPr>
        <w:t>. A jelen szerződés határozott időtartamra</w:t>
      </w:r>
      <w:r w:rsidR="00AD32D8" w:rsidRPr="006455BB">
        <w:rPr>
          <w:bCs/>
          <w:sz w:val="22"/>
          <w:szCs w:val="22"/>
        </w:rPr>
        <w:t xml:space="preserve"> </w:t>
      </w:r>
      <w:r w:rsidR="00992173" w:rsidRPr="006455BB">
        <w:rPr>
          <w:bCs/>
          <w:i/>
          <w:sz w:val="22"/>
          <w:szCs w:val="22"/>
        </w:rPr>
        <w:t>a szerződés hatályba l</w:t>
      </w:r>
      <w:r w:rsidR="005E683E" w:rsidRPr="006455BB">
        <w:rPr>
          <w:bCs/>
          <w:i/>
          <w:sz w:val="22"/>
          <w:szCs w:val="22"/>
        </w:rPr>
        <w:t xml:space="preserve">épésétől számított </w:t>
      </w:r>
      <w:r w:rsidR="00333878" w:rsidRPr="006455BB">
        <w:rPr>
          <w:bCs/>
          <w:i/>
          <w:sz w:val="22"/>
          <w:szCs w:val="22"/>
        </w:rPr>
        <w:t>2</w:t>
      </w:r>
      <w:r w:rsidR="00B92B37" w:rsidRPr="006455BB">
        <w:rPr>
          <w:bCs/>
          <w:i/>
          <w:sz w:val="22"/>
          <w:szCs w:val="22"/>
        </w:rPr>
        <w:t xml:space="preserve"> hónapra</w:t>
      </w:r>
      <w:r w:rsidR="000067A2" w:rsidRPr="006455BB">
        <w:rPr>
          <w:bCs/>
          <w:i/>
          <w:sz w:val="22"/>
          <w:szCs w:val="22"/>
        </w:rPr>
        <w:t xml:space="preserve"> </w:t>
      </w:r>
      <w:r w:rsidR="00BF6A74" w:rsidRPr="006455BB">
        <w:rPr>
          <w:bCs/>
          <w:sz w:val="22"/>
          <w:szCs w:val="22"/>
        </w:rPr>
        <w:t xml:space="preserve">jön létre, illetve </w:t>
      </w:r>
      <w:r w:rsidR="005E683E" w:rsidRPr="006455BB">
        <w:rPr>
          <w:bCs/>
          <w:sz w:val="22"/>
          <w:szCs w:val="22"/>
        </w:rPr>
        <w:t>az áru sikeres átvételéig</w:t>
      </w:r>
      <w:r w:rsidR="00B90E10" w:rsidRPr="006455BB">
        <w:rPr>
          <w:bCs/>
          <w:sz w:val="22"/>
          <w:szCs w:val="22"/>
        </w:rPr>
        <w:t xml:space="preserve"> és üzembe helyezéséig</w:t>
      </w:r>
      <w:r w:rsidR="005E683E" w:rsidRPr="006455BB">
        <w:rPr>
          <w:bCs/>
          <w:sz w:val="22"/>
          <w:szCs w:val="22"/>
        </w:rPr>
        <w:t>. Az áru</w:t>
      </w:r>
      <w:r w:rsidR="008C69D0" w:rsidRPr="006455BB">
        <w:rPr>
          <w:bCs/>
          <w:sz w:val="22"/>
          <w:szCs w:val="22"/>
        </w:rPr>
        <w:t xml:space="preserve"> üzembe helyezését</w:t>
      </w:r>
      <w:r w:rsidR="000067A2" w:rsidRPr="006455BB">
        <w:rPr>
          <w:bCs/>
          <w:sz w:val="22"/>
          <w:szCs w:val="22"/>
        </w:rPr>
        <w:t xml:space="preserve"> Eladó legkésőbb</w:t>
      </w:r>
      <w:r w:rsidR="00445EDA" w:rsidRPr="006455BB">
        <w:rPr>
          <w:bCs/>
          <w:sz w:val="22"/>
          <w:szCs w:val="22"/>
        </w:rPr>
        <w:t xml:space="preserve"> </w:t>
      </w:r>
      <w:r w:rsidR="000067A2" w:rsidRPr="006455BB">
        <w:rPr>
          <w:bCs/>
          <w:sz w:val="22"/>
          <w:szCs w:val="22"/>
        </w:rPr>
        <w:t xml:space="preserve">szerződés aláírását követő </w:t>
      </w:r>
      <w:r w:rsidR="00333878" w:rsidRPr="006455BB">
        <w:rPr>
          <w:bCs/>
          <w:i/>
          <w:sz w:val="22"/>
          <w:szCs w:val="22"/>
        </w:rPr>
        <w:t>2</w:t>
      </w:r>
      <w:r w:rsidR="004F40A2" w:rsidRPr="006455BB">
        <w:rPr>
          <w:bCs/>
          <w:i/>
          <w:sz w:val="22"/>
          <w:szCs w:val="22"/>
        </w:rPr>
        <w:t xml:space="preserve"> hónapon</w:t>
      </w:r>
      <w:r w:rsidR="004F40A2" w:rsidRPr="006455BB">
        <w:rPr>
          <w:bCs/>
          <w:sz w:val="22"/>
          <w:szCs w:val="22"/>
        </w:rPr>
        <w:t xml:space="preserve"> </w:t>
      </w:r>
      <w:r w:rsidR="000067A2" w:rsidRPr="006455BB">
        <w:rPr>
          <w:bCs/>
          <w:sz w:val="22"/>
          <w:szCs w:val="22"/>
        </w:rPr>
        <w:t>belül teljesíti.</w:t>
      </w:r>
      <w:r w:rsidR="008C69D0" w:rsidRPr="006455BB">
        <w:rPr>
          <w:bCs/>
          <w:sz w:val="22"/>
          <w:szCs w:val="22"/>
        </w:rPr>
        <w:t xml:space="preserve"> A </w:t>
      </w:r>
      <w:r w:rsidR="00333878" w:rsidRPr="006455BB">
        <w:rPr>
          <w:bCs/>
          <w:sz w:val="22"/>
          <w:szCs w:val="22"/>
        </w:rPr>
        <w:t>2</w:t>
      </w:r>
      <w:r w:rsidR="008C69D0" w:rsidRPr="006455BB">
        <w:rPr>
          <w:bCs/>
          <w:sz w:val="22"/>
          <w:szCs w:val="22"/>
        </w:rPr>
        <w:t xml:space="preserve"> hónapnál rövidebb időn belüli teljesítéssel a szerződés a sikeres átvétel és üzembe helyezés napját követően megszűnik.</w:t>
      </w:r>
    </w:p>
    <w:p w:rsidR="00CF68C6" w:rsidRPr="004A6DCC" w:rsidRDefault="00CF68C6" w:rsidP="0054178D">
      <w:pPr>
        <w:jc w:val="both"/>
        <w:rPr>
          <w:bCs/>
          <w:color w:val="4472C4" w:themeColor="accent5"/>
          <w:sz w:val="22"/>
          <w:szCs w:val="22"/>
        </w:rPr>
      </w:pPr>
    </w:p>
    <w:p w:rsidR="00BF6A74" w:rsidRPr="00405521" w:rsidRDefault="00AD32D8" w:rsidP="00BF6A74">
      <w:pPr>
        <w:jc w:val="center"/>
        <w:rPr>
          <w:b/>
          <w:bCs/>
        </w:rPr>
      </w:pPr>
      <w:r w:rsidRPr="00405521">
        <w:rPr>
          <w:b/>
          <w:bCs/>
        </w:rPr>
        <w:t>IV. A SZERZŐDÉSES ÁR</w:t>
      </w:r>
    </w:p>
    <w:p w:rsidR="00BF6A74" w:rsidRPr="00405521" w:rsidRDefault="00BF6A74" w:rsidP="00BF6A74">
      <w:pPr>
        <w:jc w:val="both"/>
        <w:rPr>
          <w:bCs/>
          <w:sz w:val="22"/>
          <w:szCs w:val="22"/>
        </w:rPr>
      </w:pPr>
    </w:p>
    <w:p w:rsidR="00BF6A74" w:rsidRPr="00405521" w:rsidRDefault="00BF6A74" w:rsidP="00BF6A74">
      <w:pPr>
        <w:jc w:val="both"/>
        <w:rPr>
          <w:b/>
          <w:bCs/>
          <w:i/>
          <w:sz w:val="22"/>
          <w:szCs w:val="22"/>
        </w:rPr>
      </w:pPr>
      <w:r w:rsidRPr="00405521">
        <w:rPr>
          <w:bCs/>
          <w:sz w:val="22"/>
          <w:szCs w:val="22"/>
        </w:rPr>
        <w:t>IV.1.</w:t>
      </w:r>
      <w:r w:rsidRPr="00405521">
        <w:rPr>
          <w:b/>
          <w:bCs/>
          <w:i/>
          <w:sz w:val="22"/>
          <w:szCs w:val="22"/>
        </w:rPr>
        <w:t xml:space="preserve"> </w:t>
      </w:r>
      <w:r w:rsidRPr="00405521">
        <w:rPr>
          <w:sz w:val="22"/>
          <w:szCs w:val="22"/>
        </w:rPr>
        <w:t xml:space="preserve">Az </w:t>
      </w:r>
      <w:r w:rsidR="000067A2" w:rsidRPr="00405521">
        <w:rPr>
          <w:sz w:val="22"/>
          <w:szCs w:val="22"/>
        </w:rPr>
        <w:t>Eladót</w:t>
      </w:r>
      <w:r w:rsidRPr="00405521">
        <w:rPr>
          <w:sz w:val="22"/>
          <w:szCs w:val="22"/>
        </w:rPr>
        <w:t xml:space="preserve"> a jelen szerződés II. pontban foglalt kötelezettségeinek hibátlan és hiánytalan</w:t>
      </w:r>
      <w:r w:rsidR="00094621" w:rsidRPr="00405521">
        <w:rPr>
          <w:sz w:val="22"/>
          <w:szCs w:val="22"/>
        </w:rPr>
        <w:t>, a III.2 pontban megjelölt határidőn belüli</w:t>
      </w:r>
      <w:r w:rsidRPr="00405521">
        <w:rPr>
          <w:sz w:val="22"/>
          <w:szCs w:val="22"/>
        </w:rPr>
        <w:t xml:space="preserve"> teljesítéséért az alábbi díjazás illeti meg:</w:t>
      </w:r>
      <w:r w:rsidR="00094621" w:rsidRPr="00405521">
        <w:rPr>
          <w:sz w:val="22"/>
          <w:szCs w:val="22"/>
        </w:rPr>
        <w:t xml:space="preserve"> nettó ………..</w:t>
      </w:r>
      <w:r w:rsidR="00393B15">
        <w:rPr>
          <w:sz w:val="22"/>
          <w:szCs w:val="22"/>
        </w:rPr>
        <w:t>EUR</w:t>
      </w:r>
      <w:r w:rsidR="00094621" w:rsidRPr="00405521">
        <w:rPr>
          <w:sz w:val="22"/>
          <w:szCs w:val="22"/>
        </w:rPr>
        <w:t xml:space="preserve">, azaz </w:t>
      </w:r>
      <w:r w:rsidR="004E3F4C">
        <w:rPr>
          <w:sz w:val="22"/>
          <w:szCs w:val="22"/>
        </w:rPr>
        <w:t>nettó</w:t>
      </w:r>
      <w:r w:rsidR="00094621" w:rsidRPr="00405521">
        <w:rPr>
          <w:sz w:val="22"/>
          <w:szCs w:val="22"/>
        </w:rPr>
        <w:t>…………………</w:t>
      </w:r>
      <w:r w:rsidR="004E3F4C">
        <w:rPr>
          <w:sz w:val="22"/>
          <w:szCs w:val="22"/>
        </w:rPr>
        <w:t>………………………………………..</w:t>
      </w:r>
      <w:r w:rsidR="00094621" w:rsidRPr="00405521">
        <w:rPr>
          <w:sz w:val="22"/>
          <w:szCs w:val="22"/>
        </w:rPr>
        <w:t xml:space="preserve">…….. </w:t>
      </w:r>
      <w:r w:rsidR="00393B15">
        <w:rPr>
          <w:sz w:val="22"/>
          <w:szCs w:val="22"/>
        </w:rPr>
        <w:t>euró</w:t>
      </w:r>
      <w:r w:rsidR="00094621" w:rsidRPr="00405521">
        <w:rPr>
          <w:sz w:val="22"/>
          <w:szCs w:val="22"/>
        </w:rPr>
        <w:t>.</w:t>
      </w:r>
    </w:p>
    <w:p w:rsidR="00BF6A74" w:rsidRPr="004A6DCC" w:rsidRDefault="00BF6A74" w:rsidP="00BF6A74">
      <w:pPr>
        <w:tabs>
          <w:tab w:val="left" w:pos="567"/>
        </w:tabs>
        <w:jc w:val="both"/>
        <w:rPr>
          <w:bCs/>
          <w:color w:val="4472C4" w:themeColor="accent5"/>
          <w:sz w:val="22"/>
          <w:szCs w:val="22"/>
        </w:rPr>
      </w:pPr>
    </w:p>
    <w:p w:rsidR="005E683E" w:rsidRPr="00405521" w:rsidRDefault="00BF6A74" w:rsidP="000067A2">
      <w:pPr>
        <w:jc w:val="both"/>
        <w:rPr>
          <w:sz w:val="22"/>
          <w:szCs w:val="22"/>
        </w:rPr>
      </w:pPr>
      <w:r w:rsidRPr="00405521">
        <w:rPr>
          <w:sz w:val="22"/>
          <w:szCs w:val="22"/>
        </w:rPr>
        <w:t xml:space="preserve">Az </w:t>
      </w:r>
      <w:r w:rsidR="000067A2" w:rsidRPr="00405521">
        <w:rPr>
          <w:sz w:val="22"/>
          <w:szCs w:val="22"/>
        </w:rPr>
        <w:t>Eladó</w:t>
      </w:r>
      <w:r w:rsidRPr="00405521">
        <w:rPr>
          <w:sz w:val="22"/>
          <w:szCs w:val="22"/>
        </w:rPr>
        <w:t xml:space="preserve"> által </w:t>
      </w:r>
      <w:r w:rsidR="00FB0C60">
        <w:rPr>
          <w:sz w:val="22"/>
          <w:szCs w:val="22"/>
        </w:rPr>
        <w:t>átadott</w:t>
      </w:r>
      <w:r w:rsidRPr="00405521">
        <w:rPr>
          <w:sz w:val="22"/>
          <w:szCs w:val="22"/>
        </w:rPr>
        <w:t xml:space="preserve"> </w:t>
      </w:r>
      <w:r w:rsidR="000067A2" w:rsidRPr="00405521">
        <w:rPr>
          <w:sz w:val="22"/>
          <w:szCs w:val="22"/>
        </w:rPr>
        <w:t>eszköz</w:t>
      </w:r>
      <w:r w:rsidRPr="00405521">
        <w:rPr>
          <w:sz w:val="22"/>
          <w:szCs w:val="22"/>
        </w:rPr>
        <w:t xml:space="preserve"> felszámított nettó ára nem lehet magasabb </w:t>
      </w:r>
      <w:r w:rsidR="000067A2" w:rsidRPr="00405521">
        <w:rPr>
          <w:sz w:val="22"/>
          <w:szCs w:val="22"/>
        </w:rPr>
        <w:t>az ajánlatában megadott árnál</w:t>
      </w:r>
      <w:r w:rsidRPr="00405521">
        <w:rPr>
          <w:sz w:val="22"/>
          <w:szCs w:val="22"/>
        </w:rPr>
        <w:t xml:space="preserve">. </w:t>
      </w:r>
    </w:p>
    <w:p w:rsidR="00BF6A74" w:rsidRPr="00405521" w:rsidRDefault="00BF6A74" w:rsidP="00BF6A74">
      <w:pPr>
        <w:ind w:right="57"/>
        <w:jc w:val="both"/>
        <w:rPr>
          <w:bCs/>
          <w:sz w:val="22"/>
          <w:szCs w:val="22"/>
        </w:rPr>
      </w:pPr>
    </w:p>
    <w:p w:rsidR="00BF6A74" w:rsidRPr="00405521" w:rsidRDefault="005E683E" w:rsidP="00BF6A74">
      <w:pPr>
        <w:ind w:right="57"/>
        <w:jc w:val="both"/>
        <w:rPr>
          <w:bCs/>
          <w:sz w:val="22"/>
          <w:szCs w:val="22"/>
        </w:rPr>
      </w:pPr>
      <w:r w:rsidRPr="00405521">
        <w:rPr>
          <w:bCs/>
          <w:sz w:val="22"/>
          <w:szCs w:val="22"/>
        </w:rPr>
        <w:t xml:space="preserve">IV.3. Az Eladó </w:t>
      </w:r>
      <w:r w:rsidR="00BF6A74" w:rsidRPr="00405521">
        <w:rPr>
          <w:bCs/>
          <w:sz w:val="22"/>
          <w:szCs w:val="22"/>
        </w:rPr>
        <w:t>kijelenti, hogy az ajánlata megtétele előtt figyelembe vett minden körülményt, amely a szerződés hiánytalan és megfelelő teljesítéséhez szükséges és beépítette az árba a szerződés teljesítésével kapcsolatos valamennyi költséget, így különösen:</w:t>
      </w:r>
    </w:p>
    <w:p w:rsidR="00BF6A74" w:rsidRPr="00405521" w:rsidRDefault="00BF6A74" w:rsidP="00BF6A74">
      <w:pPr>
        <w:ind w:right="57"/>
        <w:jc w:val="both"/>
        <w:rPr>
          <w:bCs/>
          <w:color w:val="4472C4" w:themeColor="accent5"/>
          <w:sz w:val="22"/>
          <w:szCs w:val="22"/>
        </w:rPr>
      </w:pPr>
    </w:p>
    <w:p w:rsidR="00BF6A74" w:rsidRPr="00405521" w:rsidRDefault="00405521" w:rsidP="00BF6A74">
      <w:pPr>
        <w:tabs>
          <w:tab w:val="left" w:pos="426"/>
          <w:tab w:val="left" w:pos="851"/>
        </w:tabs>
        <w:ind w:right="57" w:firstLine="567"/>
        <w:jc w:val="both"/>
        <w:rPr>
          <w:bCs/>
          <w:i/>
          <w:sz w:val="22"/>
          <w:szCs w:val="22"/>
        </w:rPr>
      </w:pPr>
      <w:r w:rsidRPr="00405521">
        <w:rPr>
          <w:bCs/>
          <w:i/>
          <w:sz w:val="22"/>
          <w:szCs w:val="22"/>
        </w:rPr>
        <w:t>a)</w:t>
      </w:r>
      <w:r w:rsidRPr="00405521">
        <w:rPr>
          <w:bCs/>
          <w:i/>
          <w:sz w:val="22"/>
          <w:szCs w:val="22"/>
        </w:rPr>
        <w:tab/>
        <w:t>az áru</w:t>
      </w:r>
      <w:r w:rsidR="00BF6A74" w:rsidRPr="00405521">
        <w:rPr>
          <w:bCs/>
          <w:i/>
          <w:sz w:val="22"/>
          <w:szCs w:val="22"/>
        </w:rPr>
        <w:t xml:space="preserve"> beszerzési költségeit;</w:t>
      </w:r>
    </w:p>
    <w:p w:rsidR="00BF6A74" w:rsidRPr="00405521" w:rsidRDefault="00405521" w:rsidP="00BF6A74">
      <w:pPr>
        <w:tabs>
          <w:tab w:val="left" w:pos="426"/>
          <w:tab w:val="left" w:pos="851"/>
        </w:tabs>
        <w:ind w:left="851" w:right="57" w:hanging="284"/>
        <w:jc w:val="both"/>
        <w:rPr>
          <w:bCs/>
          <w:i/>
          <w:sz w:val="22"/>
          <w:szCs w:val="22"/>
        </w:rPr>
      </w:pPr>
      <w:r w:rsidRPr="00405521">
        <w:rPr>
          <w:bCs/>
          <w:i/>
          <w:sz w:val="22"/>
          <w:szCs w:val="22"/>
        </w:rPr>
        <w:t>b)</w:t>
      </w:r>
      <w:r w:rsidRPr="00405521">
        <w:rPr>
          <w:bCs/>
          <w:i/>
          <w:sz w:val="22"/>
          <w:szCs w:val="22"/>
        </w:rPr>
        <w:tab/>
        <w:t>az áruval</w:t>
      </w:r>
      <w:r w:rsidR="00BF6A74" w:rsidRPr="00405521">
        <w:rPr>
          <w:bCs/>
          <w:i/>
          <w:sz w:val="22"/>
          <w:szCs w:val="22"/>
        </w:rPr>
        <w:t xml:space="preserve"> kapcsolatos valamennyi adót, vámot, illetéket és más közterhe</w:t>
      </w:r>
      <w:r w:rsidR="004F7092">
        <w:rPr>
          <w:bCs/>
          <w:i/>
          <w:sz w:val="22"/>
          <w:szCs w:val="22"/>
        </w:rPr>
        <w:t>t</w:t>
      </w:r>
      <w:r w:rsidR="00BF6A74" w:rsidRPr="00405521">
        <w:rPr>
          <w:bCs/>
          <w:i/>
          <w:sz w:val="22"/>
          <w:szCs w:val="22"/>
        </w:rPr>
        <w:t>;</w:t>
      </w:r>
    </w:p>
    <w:p w:rsidR="00BF6A74" w:rsidRPr="00405521" w:rsidRDefault="00405521" w:rsidP="00BF6A74">
      <w:pPr>
        <w:tabs>
          <w:tab w:val="left" w:pos="426"/>
          <w:tab w:val="left" w:pos="851"/>
        </w:tabs>
        <w:ind w:left="851" w:right="57" w:hanging="284"/>
        <w:jc w:val="both"/>
        <w:rPr>
          <w:bCs/>
          <w:i/>
          <w:sz w:val="22"/>
          <w:szCs w:val="22"/>
        </w:rPr>
      </w:pPr>
      <w:r w:rsidRPr="00405521">
        <w:rPr>
          <w:bCs/>
          <w:i/>
          <w:sz w:val="22"/>
          <w:szCs w:val="22"/>
        </w:rPr>
        <w:t>c)</w:t>
      </w:r>
      <w:r w:rsidRPr="00405521">
        <w:rPr>
          <w:bCs/>
          <w:i/>
          <w:sz w:val="22"/>
          <w:szCs w:val="22"/>
        </w:rPr>
        <w:tab/>
        <w:t>a</w:t>
      </w:r>
      <w:r w:rsidR="004F7092">
        <w:rPr>
          <w:bCs/>
          <w:i/>
          <w:sz w:val="22"/>
          <w:szCs w:val="22"/>
        </w:rPr>
        <w:t>z</w:t>
      </w:r>
      <w:r w:rsidRPr="00405521">
        <w:rPr>
          <w:bCs/>
          <w:i/>
          <w:sz w:val="22"/>
          <w:szCs w:val="22"/>
        </w:rPr>
        <w:t xml:space="preserve"> áruval</w:t>
      </w:r>
      <w:r w:rsidR="00BF6A74" w:rsidRPr="00405521">
        <w:rPr>
          <w:bCs/>
          <w:i/>
          <w:sz w:val="22"/>
          <w:szCs w:val="22"/>
        </w:rPr>
        <w:t xml:space="preserve"> kapcsolatos kezelési, ellenőrzési, és egyéb adminisztratív költséget;</w:t>
      </w:r>
    </w:p>
    <w:p w:rsidR="005E683E" w:rsidRPr="00405521" w:rsidRDefault="00405521" w:rsidP="00BF6A74">
      <w:pPr>
        <w:tabs>
          <w:tab w:val="left" w:pos="426"/>
          <w:tab w:val="left" w:pos="851"/>
        </w:tabs>
        <w:ind w:left="851" w:right="57" w:hanging="284"/>
        <w:jc w:val="both"/>
        <w:rPr>
          <w:bCs/>
          <w:i/>
          <w:sz w:val="22"/>
          <w:szCs w:val="22"/>
        </w:rPr>
      </w:pPr>
      <w:r w:rsidRPr="00405521">
        <w:rPr>
          <w:bCs/>
          <w:i/>
          <w:sz w:val="22"/>
          <w:szCs w:val="22"/>
        </w:rPr>
        <w:t xml:space="preserve">d) </w:t>
      </w:r>
      <w:r w:rsidRPr="00405521">
        <w:rPr>
          <w:bCs/>
          <w:i/>
          <w:sz w:val="22"/>
          <w:szCs w:val="22"/>
        </w:rPr>
        <w:tab/>
        <w:t>a</w:t>
      </w:r>
      <w:r w:rsidR="004F7092">
        <w:rPr>
          <w:bCs/>
          <w:i/>
          <w:sz w:val="22"/>
          <w:szCs w:val="22"/>
        </w:rPr>
        <w:t>z</w:t>
      </w:r>
      <w:r w:rsidRPr="00405521">
        <w:rPr>
          <w:bCs/>
          <w:i/>
          <w:sz w:val="22"/>
          <w:szCs w:val="22"/>
        </w:rPr>
        <w:t xml:space="preserve"> áruval</w:t>
      </w:r>
      <w:r w:rsidR="00BF6A74" w:rsidRPr="00405521">
        <w:rPr>
          <w:bCs/>
          <w:i/>
          <w:sz w:val="22"/>
          <w:szCs w:val="22"/>
        </w:rPr>
        <w:t xml:space="preserve"> kapcsolatos dokumentumok költségét, </w:t>
      </w:r>
    </w:p>
    <w:p w:rsidR="00496354" w:rsidRPr="00405521" w:rsidRDefault="005E683E" w:rsidP="00BF6A74">
      <w:pPr>
        <w:tabs>
          <w:tab w:val="left" w:pos="426"/>
          <w:tab w:val="left" w:pos="851"/>
        </w:tabs>
        <w:ind w:left="851" w:right="57" w:hanging="284"/>
        <w:jc w:val="both"/>
        <w:rPr>
          <w:bCs/>
          <w:i/>
          <w:sz w:val="22"/>
          <w:szCs w:val="22"/>
        </w:rPr>
      </w:pPr>
      <w:r w:rsidRPr="00405521">
        <w:rPr>
          <w:bCs/>
          <w:i/>
          <w:sz w:val="22"/>
          <w:szCs w:val="22"/>
        </w:rPr>
        <w:t xml:space="preserve">e) az eszköz betanításának biztosítását </w:t>
      </w:r>
    </w:p>
    <w:p w:rsidR="00496354" w:rsidRPr="00405521" w:rsidRDefault="00496354" w:rsidP="00BF6A74">
      <w:pPr>
        <w:tabs>
          <w:tab w:val="left" w:pos="426"/>
          <w:tab w:val="left" w:pos="851"/>
        </w:tabs>
        <w:ind w:left="851" w:right="57" w:hanging="284"/>
        <w:jc w:val="both"/>
        <w:rPr>
          <w:i/>
          <w:noProof/>
          <w:sz w:val="22"/>
          <w:szCs w:val="22"/>
        </w:rPr>
      </w:pPr>
      <w:r w:rsidRPr="00405521">
        <w:rPr>
          <w:i/>
          <w:noProof/>
          <w:sz w:val="22"/>
          <w:szCs w:val="22"/>
        </w:rPr>
        <w:t xml:space="preserve">f) az üzembe helyezési/próbaüzemi jegyzőkönyvek felvételét; </w:t>
      </w:r>
    </w:p>
    <w:p w:rsidR="00BF6A74" w:rsidRPr="00405521" w:rsidRDefault="00496354" w:rsidP="00BF6A74">
      <w:pPr>
        <w:tabs>
          <w:tab w:val="left" w:pos="426"/>
          <w:tab w:val="left" w:pos="851"/>
        </w:tabs>
        <w:ind w:left="851" w:right="57" w:hanging="284"/>
        <w:jc w:val="both"/>
        <w:rPr>
          <w:bCs/>
          <w:i/>
          <w:sz w:val="22"/>
          <w:szCs w:val="22"/>
        </w:rPr>
      </w:pPr>
      <w:r w:rsidRPr="00405521">
        <w:rPr>
          <w:i/>
          <w:noProof/>
          <w:sz w:val="22"/>
          <w:szCs w:val="22"/>
        </w:rPr>
        <w:t>g) hatósági engedélyek beszerzését (szükség esetén)</w:t>
      </w:r>
      <w:r w:rsidR="004F7092">
        <w:rPr>
          <w:i/>
          <w:noProof/>
          <w:sz w:val="22"/>
          <w:szCs w:val="22"/>
        </w:rPr>
        <w:t xml:space="preserve"> </w:t>
      </w:r>
      <w:r w:rsidR="00BF6A74" w:rsidRPr="00405521">
        <w:rPr>
          <w:bCs/>
          <w:i/>
          <w:sz w:val="22"/>
          <w:szCs w:val="22"/>
        </w:rPr>
        <w:t>stb.</w:t>
      </w:r>
      <w:r w:rsidR="00BF6A74" w:rsidRPr="00405521">
        <w:rPr>
          <w:bCs/>
          <w:i/>
          <w:sz w:val="22"/>
          <w:szCs w:val="22"/>
        </w:rPr>
        <w:tab/>
      </w:r>
    </w:p>
    <w:p w:rsidR="00BF6A74" w:rsidRPr="004A6DCC" w:rsidRDefault="00BF6A74" w:rsidP="00BF6A74">
      <w:pPr>
        <w:ind w:right="57"/>
        <w:jc w:val="both"/>
        <w:rPr>
          <w:bCs/>
          <w:color w:val="4472C4" w:themeColor="accent5"/>
          <w:sz w:val="22"/>
          <w:szCs w:val="22"/>
        </w:rPr>
      </w:pPr>
    </w:p>
    <w:p w:rsidR="00BF6A74" w:rsidRDefault="00BF6A74"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Default="00412C1B" w:rsidP="00BF6A74">
      <w:pPr>
        <w:rPr>
          <w:b/>
          <w:bCs/>
          <w:color w:val="4472C4" w:themeColor="accent5"/>
        </w:rPr>
      </w:pPr>
    </w:p>
    <w:p w:rsidR="00412C1B" w:rsidRPr="004A6DCC" w:rsidRDefault="00412C1B" w:rsidP="00BF6A74">
      <w:pPr>
        <w:rPr>
          <w:b/>
          <w:bCs/>
          <w:color w:val="4472C4" w:themeColor="accent5"/>
        </w:rPr>
      </w:pPr>
    </w:p>
    <w:p w:rsidR="00BF6A74" w:rsidRPr="001F5863" w:rsidRDefault="00BF6A74" w:rsidP="00BF6A74">
      <w:pPr>
        <w:jc w:val="center"/>
        <w:rPr>
          <w:b/>
          <w:bCs/>
        </w:rPr>
      </w:pPr>
      <w:r w:rsidRPr="001F5863">
        <w:rPr>
          <w:b/>
          <w:bCs/>
        </w:rPr>
        <w:t>V. FIZETÉSI FELTÉTELEK</w:t>
      </w:r>
    </w:p>
    <w:p w:rsidR="00BF6A74" w:rsidRPr="001F5863" w:rsidRDefault="00BF6A74" w:rsidP="00BF6A74">
      <w:pPr>
        <w:jc w:val="both"/>
        <w:rPr>
          <w:bCs/>
          <w:sz w:val="22"/>
          <w:szCs w:val="22"/>
        </w:rPr>
      </w:pPr>
    </w:p>
    <w:p w:rsidR="0024271A" w:rsidRDefault="002F4760" w:rsidP="00460E29">
      <w:pPr>
        <w:autoSpaceDE w:val="0"/>
        <w:autoSpaceDN w:val="0"/>
        <w:adjustRightInd w:val="0"/>
        <w:jc w:val="both"/>
        <w:rPr>
          <w:rFonts w:eastAsia="TimesNewRomanPSMT"/>
          <w:sz w:val="22"/>
          <w:szCs w:val="22"/>
        </w:rPr>
      </w:pPr>
      <w:r>
        <w:rPr>
          <w:rFonts w:eastAsia="TimesNewRomanPSMT"/>
          <w:sz w:val="22"/>
          <w:szCs w:val="22"/>
        </w:rPr>
        <w:t>V</w:t>
      </w:r>
      <w:r w:rsidR="00460E29" w:rsidRPr="00460E29">
        <w:rPr>
          <w:rFonts w:eastAsia="TimesNewRomanPSMT"/>
          <w:sz w:val="22"/>
          <w:szCs w:val="22"/>
        </w:rPr>
        <w:t>.1. Előlegfizetés: Vevő a szerződéskötést követően lehetőséget biztosít előlegszámla</w:t>
      </w:r>
      <w:r>
        <w:rPr>
          <w:rFonts w:eastAsia="TimesNewRomanPSMT"/>
          <w:sz w:val="22"/>
          <w:szCs w:val="22"/>
        </w:rPr>
        <w:t xml:space="preserve"> </w:t>
      </w:r>
      <w:r w:rsidR="00460E29" w:rsidRPr="00460E29">
        <w:rPr>
          <w:rFonts w:eastAsia="TimesNewRomanPSMT"/>
          <w:sz w:val="22"/>
          <w:szCs w:val="22"/>
        </w:rPr>
        <w:t>benyújtására. Az előlegszámla mértéke az áfa nélkül számított ellenszolgáltatás 30 %-a.</w:t>
      </w:r>
      <w:r>
        <w:rPr>
          <w:rFonts w:eastAsia="TimesNewRomanPSMT"/>
          <w:sz w:val="22"/>
          <w:szCs w:val="22"/>
        </w:rPr>
        <w:t xml:space="preserve"> </w:t>
      </w:r>
      <w:r w:rsidR="00460E29" w:rsidRPr="00460E29">
        <w:rPr>
          <w:rFonts w:eastAsia="TimesNewRomanPSMT"/>
          <w:sz w:val="22"/>
          <w:szCs w:val="22"/>
        </w:rPr>
        <w:t xml:space="preserve">Vevő az előleg igénybevételét nem köti előleg visszafizetési biztosíték nyújtásához. </w:t>
      </w:r>
    </w:p>
    <w:p w:rsidR="00325FA3" w:rsidRPr="00460E29" w:rsidRDefault="00325FA3" w:rsidP="00460E29">
      <w:pPr>
        <w:autoSpaceDE w:val="0"/>
        <w:autoSpaceDN w:val="0"/>
        <w:adjustRightInd w:val="0"/>
        <w:jc w:val="both"/>
        <w:rPr>
          <w:rFonts w:eastAsia="TimesNewRomanPSMT"/>
          <w:sz w:val="22"/>
          <w:szCs w:val="22"/>
        </w:rPr>
      </w:pPr>
    </w:p>
    <w:p w:rsidR="00460E29" w:rsidRDefault="002F4760" w:rsidP="00460E29">
      <w:pPr>
        <w:autoSpaceDE w:val="0"/>
        <w:autoSpaceDN w:val="0"/>
        <w:adjustRightInd w:val="0"/>
        <w:jc w:val="both"/>
        <w:rPr>
          <w:rFonts w:eastAsia="TimesNewRomanPSMT"/>
          <w:sz w:val="22"/>
          <w:szCs w:val="22"/>
        </w:rPr>
      </w:pPr>
      <w:r>
        <w:rPr>
          <w:rFonts w:eastAsia="TimesNewRomanPSMT"/>
          <w:sz w:val="22"/>
          <w:szCs w:val="22"/>
        </w:rPr>
        <w:t>V</w:t>
      </w:r>
      <w:r w:rsidR="00460E29" w:rsidRPr="00460E29">
        <w:rPr>
          <w:rFonts w:eastAsia="TimesNewRomanPSMT"/>
          <w:sz w:val="22"/>
          <w:szCs w:val="22"/>
        </w:rPr>
        <w:t xml:space="preserve">.2. A teljesítés során az előlegszámlán kívül </w:t>
      </w:r>
      <w:r w:rsidR="00393B15">
        <w:rPr>
          <w:rFonts w:eastAsia="TimesNewRomanPSMT"/>
          <w:sz w:val="22"/>
          <w:szCs w:val="22"/>
        </w:rPr>
        <w:t>1 végszámla</w:t>
      </w:r>
      <w:r>
        <w:rPr>
          <w:rFonts w:eastAsia="TimesNewRomanPSMT"/>
          <w:sz w:val="22"/>
          <w:szCs w:val="22"/>
        </w:rPr>
        <w:t xml:space="preserve"> </w:t>
      </w:r>
      <w:r w:rsidR="00460E29" w:rsidRPr="00460E29">
        <w:rPr>
          <w:rFonts w:eastAsia="TimesNewRomanPSMT"/>
          <w:sz w:val="22"/>
          <w:szCs w:val="22"/>
        </w:rPr>
        <w:t>nyújtható be.</w:t>
      </w:r>
    </w:p>
    <w:p w:rsidR="0024271A" w:rsidRPr="00460E29" w:rsidRDefault="0024271A" w:rsidP="00460E29">
      <w:pPr>
        <w:autoSpaceDE w:val="0"/>
        <w:autoSpaceDN w:val="0"/>
        <w:adjustRightInd w:val="0"/>
        <w:jc w:val="both"/>
        <w:rPr>
          <w:rFonts w:eastAsia="TimesNewRomanPSMT"/>
          <w:sz w:val="22"/>
          <w:szCs w:val="22"/>
        </w:rPr>
      </w:pPr>
    </w:p>
    <w:p w:rsidR="007767B9" w:rsidRDefault="0024271A" w:rsidP="007767B9">
      <w:pPr>
        <w:autoSpaceDE w:val="0"/>
        <w:autoSpaceDN w:val="0"/>
        <w:adjustRightInd w:val="0"/>
        <w:jc w:val="both"/>
        <w:rPr>
          <w:sz w:val="22"/>
          <w:szCs w:val="22"/>
        </w:rPr>
      </w:pPr>
      <w:r>
        <w:rPr>
          <w:rFonts w:eastAsia="TimesNewRomanPSMT"/>
          <w:sz w:val="22"/>
          <w:szCs w:val="22"/>
        </w:rPr>
        <w:t>V</w:t>
      </w:r>
      <w:r w:rsidR="00EE37E5">
        <w:rPr>
          <w:rFonts w:eastAsia="TimesNewRomanPSMT"/>
          <w:sz w:val="22"/>
          <w:szCs w:val="22"/>
        </w:rPr>
        <w:t>.3</w:t>
      </w:r>
      <w:r w:rsidR="00460E29" w:rsidRPr="00460E29">
        <w:rPr>
          <w:rFonts w:eastAsia="TimesNewRomanPSMT"/>
          <w:sz w:val="22"/>
          <w:szCs w:val="22"/>
        </w:rPr>
        <w:t xml:space="preserve"> Eladó a végszámláját </w:t>
      </w:r>
      <w:r w:rsidR="007767B9">
        <w:rPr>
          <w:rFonts w:eastAsia="TimesNewRomanPSMT"/>
          <w:sz w:val="22"/>
          <w:szCs w:val="22"/>
        </w:rPr>
        <w:t>a</w:t>
      </w:r>
      <w:r w:rsidR="00460E29" w:rsidRPr="00460E29">
        <w:rPr>
          <w:rFonts w:eastAsia="TimesNewRomanPSMT"/>
          <w:sz w:val="22"/>
          <w:szCs w:val="22"/>
        </w:rPr>
        <w:t xml:space="preserve"> hibamentes üzembehelyezést követő átadás</w:t>
      </w:r>
      <w:r w:rsidR="007767B9">
        <w:rPr>
          <w:rFonts w:eastAsia="TimesNewRomanPSMT"/>
          <w:sz w:val="22"/>
          <w:szCs w:val="22"/>
        </w:rPr>
        <w:t>-</w:t>
      </w:r>
      <w:r w:rsidR="00460E29" w:rsidRPr="00460E29">
        <w:rPr>
          <w:rFonts w:eastAsia="TimesNewRomanPSMT"/>
          <w:sz w:val="22"/>
          <w:szCs w:val="22"/>
        </w:rPr>
        <w:t>átvételi</w:t>
      </w:r>
      <w:r w:rsidR="007767B9">
        <w:rPr>
          <w:rFonts w:eastAsia="TimesNewRomanPSMT"/>
          <w:sz w:val="22"/>
          <w:szCs w:val="22"/>
        </w:rPr>
        <w:t xml:space="preserve"> </w:t>
      </w:r>
      <w:r w:rsidR="00460E29" w:rsidRPr="00460E29">
        <w:rPr>
          <w:rFonts w:eastAsia="TimesNewRomanPSMT"/>
          <w:sz w:val="22"/>
          <w:szCs w:val="22"/>
        </w:rPr>
        <w:t>eljárást követően, a Vevő által kiállított teljesítésigazolás alapján nyújthatja be a</w:t>
      </w:r>
      <w:r w:rsidR="007767B9">
        <w:rPr>
          <w:rFonts w:eastAsia="TimesNewRomanPSMT"/>
          <w:sz w:val="22"/>
          <w:szCs w:val="22"/>
        </w:rPr>
        <w:t xml:space="preserve"> </w:t>
      </w:r>
      <w:r w:rsidR="00460E29" w:rsidRPr="00460E29">
        <w:rPr>
          <w:rFonts w:eastAsia="TimesNewRomanPSMT"/>
          <w:sz w:val="22"/>
          <w:szCs w:val="22"/>
        </w:rPr>
        <w:t xml:space="preserve">vételár </w:t>
      </w:r>
      <w:r w:rsidR="00D733E0" w:rsidRPr="0054178D">
        <w:rPr>
          <w:rFonts w:eastAsia="TimesNewRomanPSMT"/>
          <w:sz w:val="22"/>
          <w:szCs w:val="22"/>
        </w:rPr>
        <w:t>100</w:t>
      </w:r>
      <w:r w:rsidR="00460E29" w:rsidRPr="00460E29">
        <w:rPr>
          <w:rFonts w:eastAsia="TimesNewRomanPSMT"/>
          <w:sz w:val="22"/>
          <w:szCs w:val="22"/>
        </w:rPr>
        <w:t xml:space="preserve"> %-ának megfelelő összegre vonatkozóan.</w:t>
      </w:r>
      <w:r w:rsidR="00460E29" w:rsidRPr="00460E29">
        <w:rPr>
          <w:sz w:val="22"/>
          <w:szCs w:val="22"/>
        </w:rPr>
        <w:t xml:space="preserve"> </w:t>
      </w:r>
    </w:p>
    <w:p w:rsidR="007767B9" w:rsidRDefault="007767B9" w:rsidP="007767B9">
      <w:pPr>
        <w:autoSpaceDE w:val="0"/>
        <w:autoSpaceDN w:val="0"/>
        <w:adjustRightInd w:val="0"/>
        <w:jc w:val="both"/>
        <w:rPr>
          <w:sz w:val="22"/>
          <w:szCs w:val="22"/>
        </w:rPr>
      </w:pPr>
    </w:p>
    <w:p w:rsidR="00CF2450" w:rsidRDefault="00144B32" w:rsidP="007767B9">
      <w:pPr>
        <w:autoSpaceDE w:val="0"/>
        <w:autoSpaceDN w:val="0"/>
        <w:adjustRightInd w:val="0"/>
        <w:jc w:val="both"/>
        <w:rPr>
          <w:sz w:val="22"/>
          <w:szCs w:val="22"/>
        </w:rPr>
      </w:pPr>
      <w:r w:rsidRPr="00460E29">
        <w:rPr>
          <w:sz w:val="22"/>
          <w:szCs w:val="22"/>
        </w:rPr>
        <w:t>Az a</w:t>
      </w:r>
      <w:r w:rsidR="00F87F7D" w:rsidRPr="00460E29">
        <w:rPr>
          <w:sz w:val="22"/>
          <w:szCs w:val="22"/>
        </w:rPr>
        <w:t>jánlatkérő</w:t>
      </w:r>
      <w:r w:rsidRPr="00460E29">
        <w:rPr>
          <w:sz w:val="22"/>
          <w:szCs w:val="22"/>
        </w:rPr>
        <w:t xml:space="preserve"> gazdálkodó szervezet alapítását kizárja mind ajánlattevő, mind közös ajánlattevők vonatkozásában. Ajánlatkérő felhívja a figyelmet a Kbt. 35. § (1) - (8) bek-re.</w:t>
      </w:r>
    </w:p>
    <w:p w:rsidR="0024271A" w:rsidRPr="00460E29" w:rsidRDefault="0024271A" w:rsidP="007767B9">
      <w:pPr>
        <w:autoSpaceDE w:val="0"/>
        <w:autoSpaceDN w:val="0"/>
        <w:adjustRightInd w:val="0"/>
        <w:jc w:val="both"/>
        <w:rPr>
          <w:sz w:val="22"/>
          <w:szCs w:val="22"/>
        </w:rPr>
      </w:pPr>
    </w:p>
    <w:p w:rsidR="00CF2450" w:rsidRPr="00460E29" w:rsidRDefault="00CF2450" w:rsidP="00460E29">
      <w:pPr>
        <w:spacing w:line="276" w:lineRule="auto"/>
        <w:jc w:val="both"/>
        <w:rPr>
          <w:sz w:val="22"/>
          <w:szCs w:val="22"/>
        </w:rPr>
      </w:pPr>
      <w:r w:rsidRPr="00460E29">
        <w:rPr>
          <w:sz w:val="22"/>
          <w:szCs w:val="22"/>
        </w:rPr>
        <w:t>A teljesítésigazolás kiállítására Vevő részéről az alábbi személy jogosult:</w:t>
      </w:r>
    </w:p>
    <w:p w:rsidR="00CF2450" w:rsidRPr="001F5863" w:rsidRDefault="00CF2450" w:rsidP="00CF2450">
      <w:pPr>
        <w:spacing w:line="276" w:lineRule="auto"/>
        <w:jc w:val="both"/>
        <w:rPr>
          <w:sz w:val="22"/>
          <w:szCs w:val="22"/>
        </w:rPr>
      </w:pPr>
      <w:r w:rsidRPr="001F5863">
        <w:rPr>
          <w:sz w:val="22"/>
          <w:szCs w:val="22"/>
        </w:rPr>
        <w:t>név: …</w:t>
      </w:r>
    </w:p>
    <w:p w:rsidR="00CF2450" w:rsidRPr="001F5863" w:rsidRDefault="00CF2450" w:rsidP="00CF2450">
      <w:pPr>
        <w:spacing w:line="276" w:lineRule="auto"/>
        <w:jc w:val="both"/>
        <w:rPr>
          <w:sz w:val="22"/>
          <w:szCs w:val="22"/>
        </w:rPr>
      </w:pPr>
      <w:r w:rsidRPr="001F5863">
        <w:rPr>
          <w:sz w:val="22"/>
          <w:szCs w:val="22"/>
        </w:rPr>
        <w:t>tel: …</w:t>
      </w:r>
    </w:p>
    <w:p w:rsidR="00CF2450" w:rsidRPr="001F5863" w:rsidRDefault="00CF2450" w:rsidP="00CF2450">
      <w:pPr>
        <w:spacing w:line="276" w:lineRule="auto"/>
        <w:jc w:val="both"/>
        <w:rPr>
          <w:sz w:val="22"/>
          <w:szCs w:val="22"/>
        </w:rPr>
      </w:pPr>
      <w:r w:rsidRPr="001F5863">
        <w:rPr>
          <w:sz w:val="22"/>
          <w:szCs w:val="22"/>
        </w:rPr>
        <w:t>e-mail: …</w:t>
      </w:r>
    </w:p>
    <w:p w:rsidR="00BF6A74" w:rsidRPr="004A6DCC" w:rsidRDefault="00BF6A74" w:rsidP="00BF6A74">
      <w:pPr>
        <w:jc w:val="both"/>
        <w:rPr>
          <w:bCs/>
          <w:color w:val="4472C4" w:themeColor="accent5"/>
          <w:sz w:val="22"/>
          <w:szCs w:val="22"/>
        </w:rPr>
      </w:pPr>
    </w:p>
    <w:p w:rsidR="00BF6A74" w:rsidRPr="00AD4A0E" w:rsidRDefault="00BF6A74" w:rsidP="00BF6A74">
      <w:pPr>
        <w:jc w:val="both"/>
        <w:rPr>
          <w:sz w:val="22"/>
          <w:szCs w:val="22"/>
        </w:rPr>
      </w:pPr>
      <w:r w:rsidRPr="00AD4A0E">
        <w:rPr>
          <w:sz w:val="22"/>
          <w:szCs w:val="22"/>
        </w:rPr>
        <w:t xml:space="preserve">V.4. Az </w:t>
      </w:r>
      <w:r w:rsidR="00094621" w:rsidRPr="00AD4A0E">
        <w:rPr>
          <w:sz w:val="22"/>
          <w:szCs w:val="22"/>
        </w:rPr>
        <w:t>Eladó</w:t>
      </w:r>
      <w:r w:rsidRPr="00AD4A0E">
        <w:rPr>
          <w:sz w:val="22"/>
          <w:szCs w:val="22"/>
        </w:rPr>
        <w:t xml:space="preserve"> által kiállított számlát </w:t>
      </w:r>
      <w:r w:rsidR="00681F67" w:rsidRPr="00AD4A0E">
        <w:rPr>
          <w:sz w:val="22"/>
          <w:szCs w:val="22"/>
        </w:rPr>
        <w:t>Vevő</w:t>
      </w:r>
      <w:r w:rsidRPr="00AD4A0E">
        <w:rPr>
          <w:sz w:val="22"/>
          <w:szCs w:val="22"/>
        </w:rPr>
        <w:t xml:space="preserve"> – a beérkezést követően – ellenőrzi. Amennyiben a számla nem tartalmazza bármely szükségszerű és elválaszthatatlan mellékletet, akkor </w:t>
      </w:r>
      <w:r w:rsidR="00681F67" w:rsidRPr="00AD4A0E">
        <w:rPr>
          <w:sz w:val="22"/>
          <w:szCs w:val="22"/>
        </w:rPr>
        <w:t>Vevő</w:t>
      </w:r>
      <w:r w:rsidRPr="00AD4A0E">
        <w:rPr>
          <w:sz w:val="22"/>
          <w:szCs w:val="22"/>
        </w:rPr>
        <w:t xml:space="preserve"> a számlát nem fogadja be, kifizetése iránt nem intézkedik, a számlát javításra az </w:t>
      </w:r>
      <w:r w:rsidR="00681F67" w:rsidRPr="00AD4A0E">
        <w:rPr>
          <w:sz w:val="22"/>
          <w:szCs w:val="22"/>
        </w:rPr>
        <w:t>Eladó</w:t>
      </w:r>
      <w:r w:rsidRPr="00AD4A0E">
        <w:rPr>
          <w:sz w:val="22"/>
          <w:szCs w:val="22"/>
        </w:rPr>
        <w:t xml:space="preserve">nak visszaküldi. Ha </w:t>
      </w:r>
      <w:r w:rsidR="00681F67" w:rsidRPr="00AD4A0E">
        <w:rPr>
          <w:sz w:val="22"/>
          <w:szCs w:val="22"/>
        </w:rPr>
        <w:t>Vevő</w:t>
      </w:r>
      <w:r w:rsidRPr="00AD4A0E">
        <w:rPr>
          <w:sz w:val="22"/>
          <w:szCs w:val="22"/>
        </w:rPr>
        <w:t xml:space="preserve"> a számlát, vagy annak valamely tételét, vagy részét kifogásolja, akkor az erről szóló értesítést követően – a nem vitatott tételek tekintetében –</w:t>
      </w:r>
      <w:r w:rsidR="00681F67" w:rsidRPr="00AD4A0E">
        <w:rPr>
          <w:sz w:val="22"/>
          <w:szCs w:val="22"/>
        </w:rPr>
        <w:t>Eladó</w:t>
      </w:r>
      <w:r w:rsidRPr="00AD4A0E">
        <w:rPr>
          <w:sz w:val="22"/>
          <w:szCs w:val="22"/>
        </w:rPr>
        <w:t xml:space="preserve"> köteles haladéktalanul új számlát kibocsátani. A vitatott tételek összege vonatkozásában </w:t>
      </w:r>
      <w:r w:rsidR="00681F67" w:rsidRPr="00AD4A0E">
        <w:rPr>
          <w:sz w:val="22"/>
          <w:szCs w:val="22"/>
        </w:rPr>
        <w:t>Eladó</w:t>
      </w:r>
      <w:r w:rsidRPr="00AD4A0E">
        <w:rPr>
          <w:sz w:val="22"/>
          <w:szCs w:val="22"/>
        </w:rPr>
        <w:t xml:space="preserve"> és </w:t>
      </w:r>
      <w:r w:rsidR="00681F67" w:rsidRPr="00AD4A0E">
        <w:rPr>
          <w:sz w:val="22"/>
          <w:szCs w:val="22"/>
        </w:rPr>
        <w:t>Vevő</w:t>
      </w:r>
      <w:r w:rsidRPr="00AD4A0E">
        <w:rPr>
          <w:sz w:val="22"/>
          <w:szCs w:val="22"/>
        </w:rPr>
        <w:t xml:space="preserve"> egyeztetni köteles.</w:t>
      </w:r>
    </w:p>
    <w:p w:rsidR="00BF6A74" w:rsidRPr="00AD4A0E" w:rsidRDefault="00BF6A74" w:rsidP="00BF6A74">
      <w:pPr>
        <w:jc w:val="both"/>
        <w:rPr>
          <w:bCs/>
          <w:sz w:val="22"/>
          <w:szCs w:val="22"/>
        </w:rPr>
      </w:pPr>
      <w:r w:rsidRPr="00AD4A0E">
        <w:rPr>
          <w:bCs/>
          <w:sz w:val="22"/>
          <w:szCs w:val="22"/>
        </w:rPr>
        <w:t xml:space="preserve">Nem minősül a </w:t>
      </w:r>
      <w:r w:rsidR="00681F67" w:rsidRPr="00AD4A0E">
        <w:rPr>
          <w:bCs/>
          <w:sz w:val="22"/>
          <w:szCs w:val="22"/>
        </w:rPr>
        <w:t>Vev</w:t>
      </w:r>
      <w:r w:rsidRPr="00AD4A0E">
        <w:rPr>
          <w:bCs/>
          <w:sz w:val="22"/>
          <w:szCs w:val="22"/>
        </w:rPr>
        <w:t xml:space="preserve">ő részéről késedelemnek vagy mulasztásnak, amennyiben a számla kifizetéséről azért nem vagy nem határidőben intézkedik, mert </w:t>
      </w:r>
      <w:r w:rsidR="00681F67" w:rsidRPr="00AD4A0E">
        <w:rPr>
          <w:bCs/>
          <w:sz w:val="22"/>
          <w:szCs w:val="22"/>
        </w:rPr>
        <w:t>Eladó</w:t>
      </w:r>
      <w:r w:rsidRPr="00AD4A0E">
        <w:rPr>
          <w:bCs/>
          <w:sz w:val="22"/>
          <w:szCs w:val="22"/>
        </w:rPr>
        <w:t xml:space="preserve"> hibásan, hiányosan kitöltött számlát bocsát ki, vagy a számlát a szükségszerű és elválaszthatatlan mellékletek bármelyike nélkül küldi meg </w:t>
      </w:r>
      <w:r w:rsidR="00681F67" w:rsidRPr="00AD4A0E">
        <w:rPr>
          <w:bCs/>
          <w:sz w:val="22"/>
          <w:szCs w:val="22"/>
        </w:rPr>
        <w:t>Eladó</w:t>
      </w:r>
      <w:r w:rsidRPr="00AD4A0E">
        <w:rPr>
          <w:bCs/>
          <w:sz w:val="22"/>
          <w:szCs w:val="22"/>
        </w:rPr>
        <w:t xml:space="preserve"> részére.</w:t>
      </w:r>
    </w:p>
    <w:p w:rsidR="00EB44FE" w:rsidRPr="00AD4A0E" w:rsidRDefault="00EB44FE" w:rsidP="00BF6A74">
      <w:pPr>
        <w:jc w:val="both"/>
        <w:rPr>
          <w:bCs/>
          <w:sz w:val="22"/>
          <w:szCs w:val="22"/>
        </w:rPr>
      </w:pPr>
      <w:r w:rsidRPr="00AD4A0E">
        <w:rPr>
          <w:bCs/>
          <w:sz w:val="22"/>
          <w:szCs w:val="22"/>
        </w:rPr>
        <w:t>Az Eladó köteles a számlán feltün</w:t>
      </w:r>
      <w:r w:rsidR="00B92B37" w:rsidRPr="00AD4A0E">
        <w:rPr>
          <w:bCs/>
          <w:sz w:val="22"/>
          <w:szCs w:val="22"/>
        </w:rPr>
        <w:t xml:space="preserve">tetni a </w:t>
      </w:r>
      <w:r w:rsidR="00B92B37" w:rsidRPr="00AD4A0E">
        <w:rPr>
          <w:b/>
          <w:bCs/>
          <w:sz w:val="22"/>
          <w:szCs w:val="22"/>
        </w:rPr>
        <w:t>GINOP-</w:t>
      </w:r>
      <w:r w:rsidR="00405521" w:rsidRPr="00AD4A0E">
        <w:rPr>
          <w:b/>
          <w:bCs/>
          <w:sz w:val="22"/>
          <w:szCs w:val="22"/>
        </w:rPr>
        <w:t xml:space="preserve"> </w:t>
      </w:r>
      <w:r w:rsidRPr="00AD4A0E">
        <w:rPr>
          <w:bCs/>
          <w:sz w:val="22"/>
          <w:szCs w:val="22"/>
        </w:rPr>
        <w:t>projektazonosító számot.</w:t>
      </w:r>
    </w:p>
    <w:p w:rsidR="00BF6A74" w:rsidRPr="00AD4A0E" w:rsidRDefault="00BF6A74" w:rsidP="00BF6A74">
      <w:pPr>
        <w:jc w:val="both"/>
        <w:rPr>
          <w:i/>
          <w:sz w:val="22"/>
          <w:szCs w:val="22"/>
        </w:rPr>
      </w:pPr>
    </w:p>
    <w:p w:rsidR="00BF6A74" w:rsidRPr="00AD4A0E" w:rsidRDefault="00681F67" w:rsidP="00BF6A74">
      <w:pPr>
        <w:ind w:left="57" w:right="57" w:hanging="57"/>
        <w:jc w:val="both"/>
        <w:rPr>
          <w:bCs/>
          <w:sz w:val="22"/>
          <w:szCs w:val="22"/>
        </w:rPr>
      </w:pPr>
      <w:r w:rsidRPr="00AD4A0E">
        <w:rPr>
          <w:bCs/>
          <w:sz w:val="22"/>
          <w:szCs w:val="22"/>
        </w:rPr>
        <w:t>V.5. Az Eladó a</w:t>
      </w:r>
      <w:r w:rsidR="00BF6A74" w:rsidRPr="00AD4A0E">
        <w:rPr>
          <w:bCs/>
          <w:sz w:val="22"/>
          <w:szCs w:val="22"/>
        </w:rPr>
        <w:t xml:space="preserve"> számlához csatolni köteles az átvételi elismervényét</w:t>
      </w:r>
      <w:r w:rsidR="00EB44FE" w:rsidRPr="00AD4A0E">
        <w:rPr>
          <w:bCs/>
          <w:sz w:val="22"/>
          <w:szCs w:val="22"/>
        </w:rPr>
        <w:t xml:space="preserve">, valamint az </w:t>
      </w:r>
      <w:r w:rsidR="00EB44FE" w:rsidRPr="00AD4A0E">
        <w:rPr>
          <w:noProof/>
          <w:sz w:val="22"/>
          <w:szCs w:val="22"/>
        </w:rPr>
        <w:t>üzembe helyezési/próbaüzemi jegyzőkö</w:t>
      </w:r>
      <w:r w:rsidR="00CB5EBC" w:rsidRPr="00AD4A0E">
        <w:rPr>
          <w:noProof/>
          <w:sz w:val="22"/>
          <w:szCs w:val="22"/>
        </w:rPr>
        <w:t>nyveket, hatósági engedélyeket.</w:t>
      </w:r>
    </w:p>
    <w:p w:rsidR="00BF6A74" w:rsidRPr="00AD4A0E" w:rsidRDefault="00BF6A74" w:rsidP="00BF6A74">
      <w:pPr>
        <w:jc w:val="both"/>
        <w:rPr>
          <w:i/>
          <w:sz w:val="22"/>
          <w:szCs w:val="22"/>
        </w:rPr>
      </w:pPr>
    </w:p>
    <w:p w:rsidR="00C81B6E" w:rsidRPr="001A4E74" w:rsidRDefault="00681F67" w:rsidP="001A4E74">
      <w:pPr>
        <w:jc w:val="both"/>
        <w:rPr>
          <w:bCs/>
          <w:iCs/>
          <w:sz w:val="22"/>
          <w:szCs w:val="22"/>
        </w:rPr>
      </w:pPr>
      <w:r w:rsidRPr="001A4E74">
        <w:rPr>
          <w:sz w:val="22"/>
          <w:szCs w:val="22"/>
        </w:rPr>
        <w:t>V.6</w:t>
      </w:r>
      <w:r w:rsidR="00BF6A74" w:rsidRPr="001A4E74">
        <w:rPr>
          <w:i/>
          <w:sz w:val="22"/>
          <w:szCs w:val="22"/>
        </w:rPr>
        <w:t xml:space="preserve">. </w:t>
      </w:r>
      <w:r w:rsidR="00C81B6E" w:rsidRPr="001A4E74">
        <w:rPr>
          <w:bCs/>
          <w:iCs/>
          <w:sz w:val="22"/>
          <w:szCs w:val="22"/>
        </w:rPr>
        <w:t>Kifizetés a Ptk. 6:130. § (1) és (2) bekezdésében foglaltak szerint. Irányadó az adózás rendjéről szóló 2003. évi XCII. törvény (Art.) 36/A. §-a. Irányadók a Kbt. 135. § (1) és (6) bekezdései.</w:t>
      </w:r>
    </w:p>
    <w:p w:rsidR="00C81B6E" w:rsidRPr="009B6282" w:rsidRDefault="00C81B6E" w:rsidP="001A4E74">
      <w:pPr>
        <w:jc w:val="both"/>
        <w:rPr>
          <w:bCs/>
          <w:iCs/>
          <w:sz w:val="22"/>
          <w:szCs w:val="22"/>
        </w:rPr>
      </w:pPr>
      <w:r w:rsidRPr="001A4E74">
        <w:rPr>
          <w:bCs/>
          <w:iCs/>
          <w:sz w:val="22"/>
          <w:szCs w:val="22"/>
        </w:rPr>
        <w:t>A finanszírozás módja: utófinanszírozás.</w:t>
      </w:r>
    </w:p>
    <w:p w:rsidR="00BF6A74" w:rsidRPr="00AD4A0E" w:rsidRDefault="00BF6A74" w:rsidP="00BF6A74">
      <w:pPr>
        <w:jc w:val="both"/>
        <w:rPr>
          <w:bCs/>
          <w:sz w:val="22"/>
          <w:szCs w:val="22"/>
        </w:rPr>
      </w:pPr>
    </w:p>
    <w:p w:rsidR="00BF6A74" w:rsidRPr="00AD4A0E" w:rsidRDefault="00681F67" w:rsidP="00BF6A74">
      <w:pPr>
        <w:jc w:val="both"/>
        <w:rPr>
          <w:bCs/>
          <w:sz w:val="22"/>
          <w:szCs w:val="22"/>
        </w:rPr>
      </w:pPr>
      <w:r w:rsidRPr="00AD4A0E">
        <w:rPr>
          <w:bCs/>
          <w:sz w:val="22"/>
          <w:szCs w:val="22"/>
        </w:rPr>
        <w:t>V.7</w:t>
      </w:r>
      <w:r w:rsidR="00BF6A74" w:rsidRPr="00AD4A0E">
        <w:rPr>
          <w:bCs/>
          <w:sz w:val="22"/>
          <w:szCs w:val="22"/>
        </w:rPr>
        <w:t xml:space="preserve">. A teljesítésről kiállított számlák benyújtása és </w:t>
      </w:r>
      <w:r w:rsidRPr="00AD4A0E">
        <w:rPr>
          <w:bCs/>
          <w:sz w:val="22"/>
          <w:szCs w:val="22"/>
        </w:rPr>
        <w:t>Eladó</w:t>
      </w:r>
      <w:r w:rsidR="00BF6A74" w:rsidRPr="00AD4A0E">
        <w:rPr>
          <w:bCs/>
          <w:sz w:val="22"/>
          <w:szCs w:val="22"/>
        </w:rPr>
        <w:t xml:space="preserve"> általi kifizetése az adózás rendjéről szóló 2003. évi XCII. törvény (a továbbiakban: Art.) 36/A. § hatálya alá esik, ezért rendelkezéseit mind az </w:t>
      </w:r>
      <w:r w:rsidRPr="00AD4A0E">
        <w:rPr>
          <w:bCs/>
          <w:sz w:val="22"/>
          <w:szCs w:val="22"/>
        </w:rPr>
        <w:t>Eladó</w:t>
      </w:r>
      <w:r w:rsidR="00BF6A74" w:rsidRPr="00AD4A0E">
        <w:rPr>
          <w:bCs/>
          <w:sz w:val="22"/>
          <w:szCs w:val="22"/>
        </w:rPr>
        <w:t>, mind az alvállalkozó esetén alkalmazni kell. A kiállított számlához - ha a</w:t>
      </w:r>
      <w:r w:rsidRPr="00AD4A0E">
        <w:rPr>
          <w:bCs/>
          <w:sz w:val="22"/>
          <w:szCs w:val="22"/>
        </w:rPr>
        <w:t>z</w:t>
      </w:r>
      <w:r w:rsidR="00BF6A74" w:rsidRPr="00AD4A0E">
        <w:rPr>
          <w:bCs/>
          <w:sz w:val="22"/>
          <w:szCs w:val="22"/>
        </w:rPr>
        <w:t xml:space="preserve"> </w:t>
      </w:r>
      <w:r w:rsidRPr="00AD4A0E">
        <w:rPr>
          <w:bCs/>
          <w:sz w:val="22"/>
          <w:szCs w:val="22"/>
        </w:rPr>
        <w:t>Eladó</w:t>
      </w:r>
      <w:r w:rsidR="00BF6A74" w:rsidRPr="00AD4A0E">
        <w:rPr>
          <w:bCs/>
          <w:sz w:val="22"/>
          <w:szCs w:val="22"/>
        </w:rPr>
        <w:t xml:space="preserve"> vagy az alvállalkozó nem szerepel a köztartozásmentes adózói adatbázisban -, minden esetben csatolnia kell az állami adóhatóság és vámhatóság által kibocsátott, a számla kiegyenlítésének dátumától számított harminc naptári napnál nem régebbi nemleges (együttes) adóigazolását. Amennyiben ez elmarad vagy köztartozása van a</w:t>
      </w:r>
      <w:r w:rsidRPr="00AD4A0E">
        <w:rPr>
          <w:bCs/>
          <w:sz w:val="22"/>
          <w:szCs w:val="22"/>
        </w:rPr>
        <w:t>z</w:t>
      </w:r>
      <w:r w:rsidR="00BF6A74" w:rsidRPr="00AD4A0E">
        <w:rPr>
          <w:bCs/>
          <w:sz w:val="22"/>
          <w:szCs w:val="22"/>
        </w:rPr>
        <w:t xml:space="preserve"> </w:t>
      </w:r>
      <w:r w:rsidRPr="00AD4A0E">
        <w:rPr>
          <w:bCs/>
          <w:sz w:val="22"/>
          <w:szCs w:val="22"/>
        </w:rPr>
        <w:t>Eladónak, vagy az Alvállalkozónak a</w:t>
      </w:r>
      <w:r w:rsidR="00BF6A74" w:rsidRPr="00AD4A0E">
        <w:rPr>
          <w:bCs/>
          <w:sz w:val="22"/>
          <w:szCs w:val="22"/>
        </w:rPr>
        <w:t xml:space="preserve"> </w:t>
      </w:r>
      <w:r w:rsidRPr="00AD4A0E">
        <w:rPr>
          <w:bCs/>
          <w:sz w:val="22"/>
          <w:szCs w:val="22"/>
        </w:rPr>
        <w:t>Vevő</w:t>
      </w:r>
      <w:r w:rsidR="00BF6A74" w:rsidRPr="00AD4A0E">
        <w:rPr>
          <w:bCs/>
          <w:sz w:val="22"/>
          <w:szCs w:val="22"/>
        </w:rPr>
        <w:t xml:space="preserve"> megtagadhatja a számla kiegyenlítését. </w:t>
      </w:r>
    </w:p>
    <w:p w:rsidR="00BF6A74" w:rsidRPr="00AD4A0E" w:rsidRDefault="00BF6A74" w:rsidP="00BF6A74">
      <w:pPr>
        <w:jc w:val="both"/>
        <w:rPr>
          <w:bCs/>
          <w:sz w:val="22"/>
          <w:szCs w:val="22"/>
        </w:rPr>
      </w:pPr>
    </w:p>
    <w:p w:rsidR="00BF6A74" w:rsidRPr="00AD4A0E" w:rsidRDefault="00BF6A74" w:rsidP="00BF6A74">
      <w:pPr>
        <w:jc w:val="both"/>
        <w:rPr>
          <w:bCs/>
          <w:sz w:val="22"/>
          <w:szCs w:val="22"/>
        </w:rPr>
      </w:pPr>
      <w:r w:rsidRPr="00AD4A0E">
        <w:rPr>
          <w:bCs/>
          <w:sz w:val="22"/>
          <w:szCs w:val="22"/>
        </w:rPr>
        <w:t>A Felek ezennel kijelentik, hogy a szerződés fenti rendelkezése az Art. 36/A. § (2) bekezdés szerinti tájékoztatásnak minősül az adóigazolás vonatkozásában.</w:t>
      </w:r>
    </w:p>
    <w:p w:rsidR="00BF6A74" w:rsidRPr="00AD4A0E" w:rsidRDefault="00BF6A74" w:rsidP="00BF6A74">
      <w:pPr>
        <w:jc w:val="both"/>
        <w:rPr>
          <w:bCs/>
          <w:sz w:val="22"/>
          <w:szCs w:val="22"/>
        </w:rPr>
      </w:pPr>
    </w:p>
    <w:p w:rsidR="00BF6A74" w:rsidRPr="00AD4A0E" w:rsidRDefault="00681F67" w:rsidP="00245EA2">
      <w:pPr>
        <w:tabs>
          <w:tab w:val="left" w:pos="2055"/>
        </w:tabs>
        <w:jc w:val="both"/>
        <w:rPr>
          <w:bCs/>
          <w:sz w:val="22"/>
          <w:szCs w:val="22"/>
        </w:rPr>
      </w:pPr>
      <w:r w:rsidRPr="00AD4A0E">
        <w:rPr>
          <w:bCs/>
          <w:sz w:val="22"/>
          <w:szCs w:val="22"/>
        </w:rPr>
        <w:t>V.8</w:t>
      </w:r>
      <w:r w:rsidR="00BF6A74" w:rsidRPr="00AD4A0E">
        <w:rPr>
          <w:bCs/>
          <w:sz w:val="22"/>
          <w:szCs w:val="22"/>
        </w:rPr>
        <w:t>. A Kbt. 136.</w:t>
      </w:r>
      <w:r w:rsidR="00245EA2" w:rsidRPr="00AD4A0E">
        <w:rPr>
          <w:bCs/>
          <w:sz w:val="22"/>
          <w:szCs w:val="22"/>
        </w:rPr>
        <w:t xml:space="preserve"> § (1) bekezdésének alkalmazása: </w:t>
      </w:r>
      <w:r w:rsidR="00BF6A74" w:rsidRPr="00AD4A0E">
        <w:rPr>
          <w:bCs/>
          <w:sz w:val="22"/>
          <w:szCs w:val="22"/>
        </w:rPr>
        <w:t xml:space="preserve">Szerződő Felek megállapodnak, hogy </w:t>
      </w:r>
      <w:r w:rsidRPr="00AD4A0E">
        <w:rPr>
          <w:bCs/>
          <w:sz w:val="22"/>
          <w:szCs w:val="22"/>
        </w:rPr>
        <w:t>Eladó</w:t>
      </w:r>
      <w:r w:rsidR="00BF6A74" w:rsidRPr="00AD4A0E">
        <w:rPr>
          <w:bCs/>
          <w:sz w:val="22"/>
          <w:szCs w:val="22"/>
        </w:rPr>
        <w:t xml:space="preserve"> nem fizet, illetve számol el a szerződés teljesítésével összefüggésben olyan költségeket, melyek a Kbt. 62. § (1) </w:t>
      </w:r>
      <w:r w:rsidR="00BF6A74" w:rsidRPr="00AD4A0E">
        <w:rPr>
          <w:bCs/>
          <w:sz w:val="22"/>
          <w:szCs w:val="22"/>
        </w:rPr>
        <w:lastRenderedPageBreak/>
        <w:t xml:space="preserve">bekezdés k) pont ka)-kb) alpontja szerinti feltételeknek nem megfelelő társaság tekintetében merülnek fel, és melyek az </w:t>
      </w:r>
      <w:r w:rsidRPr="00AD4A0E">
        <w:rPr>
          <w:bCs/>
          <w:sz w:val="22"/>
          <w:szCs w:val="22"/>
        </w:rPr>
        <w:t>Eladó</w:t>
      </w:r>
      <w:r w:rsidR="00BF6A74" w:rsidRPr="00AD4A0E">
        <w:rPr>
          <w:bCs/>
          <w:sz w:val="22"/>
          <w:szCs w:val="22"/>
        </w:rPr>
        <w:t xml:space="preserve"> adóköteles jövedelmének csökkentésére alkalmasak.</w:t>
      </w:r>
    </w:p>
    <w:p w:rsidR="00BF6A74" w:rsidRPr="00AD4A0E" w:rsidRDefault="00BF6A74" w:rsidP="00BF6A74">
      <w:pPr>
        <w:ind w:left="993" w:hanging="567"/>
        <w:jc w:val="both"/>
        <w:rPr>
          <w:bCs/>
          <w:sz w:val="22"/>
          <w:szCs w:val="22"/>
        </w:rPr>
      </w:pPr>
    </w:p>
    <w:p w:rsidR="00BF6A74" w:rsidRPr="00AD4A0E" w:rsidRDefault="00681F67" w:rsidP="00BF6A74">
      <w:pPr>
        <w:jc w:val="both"/>
        <w:rPr>
          <w:bCs/>
          <w:sz w:val="22"/>
          <w:szCs w:val="22"/>
        </w:rPr>
      </w:pPr>
      <w:r w:rsidRPr="00AD4A0E">
        <w:rPr>
          <w:bCs/>
          <w:sz w:val="22"/>
          <w:szCs w:val="22"/>
        </w:rPr>
        <w:t>V.9</w:t>
      </w:r>
      <w:r w:rsidR="00BF6A74" w:rsidRPr="00AD4A0E">
        <w:rPr>
          <w:bCs/>
          <w:sz w:val="22"/>
          <w:szCs w:val="22"/>
        </w:rPr>
        <w:t xml:space="preserve">. Szerződő Felek megállapodnak, hogy </w:t>
      </w:r>
      <w:r w:rsidRPr="00AD4A0E">
        <w:rPr>
          <w:bCs/>
          <w:sz w:val="22"/>
          <w:szCs w:val="22"/>
        </w:rPr>
        <w:t>Eladó</w:t>
      </w:r>
      <w:r w:rsidR="00BF6A74" w:rsidRPr="00AD4A0E">
        <w:rPr>
          <w:bCs/>
          <w:sz w:val="22"/>
          <w:szCs w:val="22"/>
        </w:rPr>
        <w:t xml:space="preserve"> a szerződés teljesítésének teljes időtartama alatt tulajdonosi szerkezetét a </w:t>
      </w:r>
      <w:r w:rsidRPr="00AD4A0E">
        <w:rPr>
          <w:bCs/>
          <w:sz w:val="22"/>
          <w:szCs w:val="22"/>
        </w:rPr>
        <w:t>Vevő</w:t>
      </w:r>
      <w:r w:rsidR="00BF6A74" w:rsidRPr="00AD4A0E">
        <w:rPr>
          <w:bCs/>
          <w:sz w:val="22"/>
          <w:szCs w:val="22"/>
        </w:rPr>
        <w:t xml:space="preserve"> számára megismerhetővé teszi és a Kbt. 143. § (3) bekezdés szerinti ügyletekről a </w:t>
      </w:r>
      <w:r w:rsidRPr="00AD4A0E">
        <w:rPr>
          <w:bCs/>
          <w:sz w:val="22"/>
          <w:szCs w:val="22"/>
        </w:rPr>
        <w:t>Vevő</w:t>
      </w:r>
      <w:r w:rsidR="00BF6A74" w:rsidRPr="00AD4A0E">
        <w:rPr>
          <w:bCs/>
          <w:sz w:val="22"/>
          <w:szCs w:val="22"/>
        </w:rPr>
        <w:t>t haladéktalanul értesíti.</w:t>
      </w:r>
    </w:p>
    <w:p w:rsidR="00BF6A74" w:rsidRPr="00AD4A0E" w:rsidRDefault="00BF6A74" w:rsidP="00BF6A74">
      <w:pPr>
        <w:ind w:left="993" w:hanging="567"/>
        <w:jc w:val="both"/>
        <w:rPr>
          <w:bCs/>
        </w:rPr>
      </w:pPr>
    </w:p>
    <w:p w:rsidR="00BF6A74" w:rsidRPr="00AD4A0E" w:rsidRDefault="00681F67" w:rsidP="00BF6A74">
      <w:pPr>
        <w:jc w:val="both"/>
        <w:rPr>
          <w:bCs/>
          <w:sz w:val="22"/>
          <w:szCs w:val="22"/>
        </w:rPr>
      </w:pPr>
      <w:r w:rsidRPr="00AD4A0E">
        <w:rPr>
          <w:bCs/>
          <w:sz w:val="22"/>
          <w:szCs w:val="22"/>
        </w:rPr>
        <w:t>V.10</w:t>
      </w:r>
      <w:r w:rsidR="00BF6A74" w:rsidRPr="00AD4A0E">
        <w:rPr>
          <w:bCs/>
          <w:sz w:val="22"/>
          <w:szCs w:val="22"/>
        </w:rPr>
        <w:t xml:space="preserve">. Amennyiben </w:t>
      </w:r>
      <w:r w:rsidRPr="00AD4A0E">
        <w:rPr>
          <w:bCs/>
          <w:sz w:val="22"/>
          <w:szCs w:val="22"/>
        </w:rPr>
        <w:t>Eladó</w:t>
      </w:r>
      <w:r w:rsidR="00BF6A74" w:rsidRPr="00AD4A0E">
        <w:rPr>
          <w:bCs/>
          <w:sz w:val="22"/>
          <w:szCs w:val="22"/>
        </w:rPr>
        <w:t xml:space="preserve"> külföldi adóilletőségű, úgy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BF6A74" w:rsidRPr="00AD4A0E" w:rsidRDefault="00BF6A74" w:rsidP="00BF6A74">
      <w:pPr>
        <w:rPr>
          <w:b/>
          <w:bCs/>
          <w:sz w:val="24"/>
          <w:szCs w:val="24"/>
        </w:rPr>
      </w:pPr>
    </w:p>
    <w:p w:rsidR="00BF6A74" w:rsidRDefault="00BF6A74" w:rsidP="00BF6A74">
      <w:pPr>
        <w:jc w:val="both"/>
        <w:rPr>
          <w:bCs/>
          <w:sz w:val="22"/>
          <w:szCs w:val="22"/>
        </w:rPr>
      </w:pPr>
      <w:r w:rsidRPr="00CF1A4D">
        <w:rPr>
          <w:bCs/>
          <w:sz w:val="22"/>
          <w:szCs w:val="22"/>
        </w:rPr>
        <w:t>V.1</w:t>
      </w:r>
      <w:r w:rsidR="00412C1B">
        <w:rPr>
          <w:bCs/>
          <w:sz w:val="22"/>
          <w:szCs w:val="22"/>
        </w:rPr>
        <w:t>1</w:t>
      </w:r>
      <w:r w:rsidRPr="00CF1A4D">
        <w:rPr>
          <w:bCs/>
          <w:sz w:val="22"/>
          <w:szCs w:val="22"/>
        </w:rPr>
        <w:t xml:space="preserve">. A számlát a </w:t>
      </w:r>
      <w:r w:rsidR="00681F67" w:rsidRPr="00CF1A4D">
        <w:rPr>
          <w:bCs/>
          <w:sz w:val="22"/>
          <w:szCs w:val="22"/>
        </w:rPr>
        <w:t>Vevő</w:t>
      </w:r>
      <w:r w:rsidRPr="00CF1A4D">
        <w:rPr>
          <w:bCs/>
          <w:sz w:val="22"/>
          <w:szCs w:val="22"/>
        </w:rPr>
        <w:t xml:space="preserve"> </w:t>
      </w:r>
      <w:r w:rsidR="00CF1A4D" w:rsidRPr="00CF1A4D">
        <w:rPr>
          <w:rFonts w:eastAsia="MyriadPro-Light"/>
          <w:sz w:val="22"/>
          <w:szCs w:val="22"/>
        </w:rPr>
        <w:t>Pendli István Attila egyéni vállalkozó</w:t>
      </w:r>
      <w:r w:rsidRPr="00CF1A4D">
        <w:rPr>
          <w:bCs/>
          <w:sz w:val="22"/>
          <w:szCs w:val="22"/>
        </w:rPr>
        <w:t xml:space="preserve"> nevére és </w:t>
      </w:r>
      <w:r w:rsidR="00CF1A4D" w:rsidRPr="00CF1A4D">
        <w:rPr>
          <w:rFonts w:eastAsia="MyriadPro-Light"/>
          <w:sz w:val="22"/>
          <w:szCs w:val="22"/>
        </w:rPr>
        <w:t>8790 Zalaszentgrót</w:t>
      </w:r>
      <w:r w:rsidRPr="00CF1A4D">
        <w:rPr>
          <w:bCs/>
          <w:sz w:val="22"/>
          <w:szCs w:val="22"/>
        </w:rPr>
        <w:t xml:space="preserve">, </w:t>
      </w:r>
      <w:r w:rsidR="00CF1A4D" w:rsidRPr="00CF1A4D">
        <w:rPr>
          <w:rFonts w:eastAsia="MyriadPro-Light"/>
          <w:sz w:val="22"/>
          <w:szCs w:val="22"/>
        </w:rPr>
        <w:t>Erzsébet királyné utca 4.</w:t>
      </w:r>
      <w:r w:rsidRPr="00CF1A4D">
        <w:rPr>
          <w:bCs/>
          <w:sz w:val="22"/>
          <w:szCs w:val="22"/>
        </w:rPr>
        <w:t xml:space="preserve"> sz. alatti címére kel</w:t>
      </w:r>
      <w:r w:rsidR="004F40A2" w:rsidRPr="00CF1A4D">
        <w:rPr>
          <w:bCs/>
          <w:sz w:val="22"/>
          <w:szCs w:val="22"/>
        </w:rPr>
        <w:t>l</w:t>
      </w:r>
      <w:r w:rsidRPr="00CF1A4D">
        <w:rPr>
          <w:bCs/>
          <w:sz w:val="22"/>
          <w:szCs w:val="22"/>
        </w:rPr>
        <w:t xml:space="preserve"> kiállítani, és a </w:t>
      </w:r>
      <w:r w:rsidR="004F40A2" w:rsidRPr="00CF1A4D">
        <w:rPr>
          <w:bCs/>
          <w:sz w:val="22"/>
          <w:szCs w:val="22"/>
        </w:rPr>
        <w:t>III.3. pontban megjelölt címre kell megküldeni.</w:t>
      </w:r>
    </w:p>
    <w:p w:rsidR="009B6282" w:rsidRDefault="009B6282" w:rsidP="00BF6A74">
      <w:pPr>
        <w:jc w:val="both"/>
        <w:rPr>
          <w:bCs/>
          <w:sz w:val="22"/>
          <w:szCs w:val="22"/>
        </w:rPr>
      </w:pPr>
    </w:p>
    <w:p w:rsidR="00BF6A74" w:rsidRDefault="00BF6A74" w:rsidP="00BF6A74">
      <w:pPr>
        <w:rPr>
          <w:b/>
          <w:bCs/>
        </w:rPr>
      </w:pPr>
    </w:p>
    <w:p w:rsidR="00862EBD" w:rsidRPr="00866B7B" w:rsidRDefault="00862EBD" w:rsidP="00BF6A74">
      <w:pPr>
        <w:rPr>
          <w:b/>
          <w:bCs/>
        </w:rPr>
      </w:pPr>
    </w:p>
    <w:p w:rsidR="00BF6A74" w:rsidRPr="00866B7B" w:rsidRDefault="00695EC9" w:rsidP="00BF6A74">
      <w:pPr>
        <w:jc w:val="center"/>
        <w:rPr>
          <w:b/>
          <w:bCs/>
        </w:rPr>
      </w:pPr>
      <w:r w:rsidRPr="00866B7B">
        <w:rPr>
          <w:b/>
          <w:bCs/>
        </w:rPr>
        <w:t>V</w:t>
      </w:r>
      <w:r w:rsidR="00BF6A74" w:rsidRPr="00866B7B">
        <w:rPr>
          <w:b/>
          <w:bCs/>
        </w:rPr>
        <w:t>I. FELEK JOGAI KÖTELEZETTSÉGEI</w:t>
      </w:r>
    </w:p>
    <w:p w:rsidR="00BF6A74" w:rsidRPr="00866B7B" w:rsidRDefault="00BF6A74" w:rsidP="00BF6A74">
      <w:pPr>
        <w:ind w:left="57" w:right="57"/>
        <w:jc w:val="both"/>
        <w:rPr>
          <w:bCs/>
          <w:sz w:val="22"/>
          <w:szCs w:val="22"/>
        </w:rPr>
      </w:pPr>
    </w:p>
    <w:p w:rsidR="00BF6A74" w:rsidRPr="00866B7B" w:rsidRDefault="00BF6A74" w:rsidP="00BF6A74">
      <w:pPr>
        <w:ind w:left="57" w:right="57"/>
        <w:jc w:val="both"/>
        <w:rPr>
          <w:sz w:val="22"/>
          <w:szCs w:val="22"/>
        </w:rPr>
      </w:pPr>
      <w:r w:rsidRPr="00866B7B">
        <w:rPr>
          <w:sz w:val="22"/>
          <w:szCs w:val="22"/>
        </w:rPr>
        <w:t xml:space="preserve">VI.1. </w:t>
      </w:r>
      <w:r w:rsidR="00840C31" w:rsidRPr="00866B7B">
        <w:rPr>
          <w:rFonts w:eastAsia="Calibri"/>
          <w:sz w:val="22"/>
          <w:szCs w:val="22"/>
          <w:lang w:eastAsia="en-US"/>
        </w:rPr>
        <w:t>Az Eladó kötelezettséget vállal a mellékelt specifikáció szerinti áru</w:t>
      </w:r>
      <w:r w:rsidR="00804D0A" w:rsidRPr="00866B7B">
        <w:rPr>
          <w:rFonts w:eastAsia="Calibri"/>
          <w:sz w:val="22"/>
          <w:szCs w:val="22"/>
          <w:lang w:eastAsia="en-US"/>
        </w:rPr>
        <w:t xml:space="preserve"> átadására</w:t>
      </w:r>
      <w:r w:rsidR="00840C31" w:rsidRPr="00866B7B">
        <w:rPr>
          <w:sz w:val="22"/>
          <w:szCs w:val="22"/>
        </w:rPr>
        <w:t>.</w:t>
      </w:r>
    </w:p>
    <w:p w:rsidR="00E54603" w:rsidRPr="00866B7B" w:rsidRDefault="00E54603" w:rsidP="00BF6A74">
      <w:pPr>
        <w:ind w:left="57" w:right="57"/>
        <w:jc w:val="both"/>
        <w:rPr>
          <w:sz w:val="22"/>
          <w:szCs w:val="22"/>
        </w:rPr>
      </w:pPr>
    </w:p>
    <w:p w:rsidR="00E54603" w:rsidRPr="00866B7B" w:rsidRDefault="00E54603" w:rsidP="00BF6A74">
      <w:pPr>
        <w:ind w:left="57" w:right="57"/>
        <w:jc w:val="both"/>
        <w:rPr>
          <w:sz w:val="22"/>
          <w:szCs w:val="22"/>
        </w:rPr>
      </w:pPr>
      <w:r w:rsidRPr="00866B7B">
        <w:rPr>
          <w:sz w:val="22"/>
          <w:szCs w:val="22"/>
        </w:rPr>
        <w:t>VI.2. Az Eladó kötelezettséget vállal arra, hogy a</w:t>
      </w:r>
      <w:r w:rsidR="002911C9" w:rsidRPr="00866B7B">
        <w:rPr>
          <w:sz w:val="22"/>
          <w:szCs w:val="22"/>
        </w:rPr>
        <w:t>z átadás</w:t>
      </w:r>
      <w:r w:rsidRPr="00866B7B">
        <w:rPr>
          <w:sz w:val="22"/>
          <w:szCs w:val="22"/>
        </w:rPr>
        <w:t xml:space="preserve"> időpontját megelőző 3 héttel korábbi időpontban értesíti Vevőt a</w:t>
      </w:r>
      <w:r w:rsidR="002911C9" w:rsidRPr="00866B7B">
        <w:rPr>
          <w:sz w:val="22"/>
          <w:szCs w:val="22"/>
        </w:rPr>
        <w:t>z átadás</w:t>
      </w:r>
      <w:r w:rsidRPr="00866B7B">
        <w:rPr>
          <w:sz w:val="22"/>
          <w:szCs w:val="22"/>
        </w:rPr>
        <w:t xml:space="preserve"> pontos napjáról</w:t>
      </w:r>
      <w:r w:rsidR="00B92B37" w:rsidRPr="00866B7B">
        <w:rPr>
          <w:sz w:val="22"/>
          <w:szCs w:val="22"/>
        </w:rPr>
        <w:t>.</w:t>
      </w:r>
      <w:r w:rsidRPr="00866B7B">
        <w:rPr>
          <w:sz w:val="22"/>
          <w:szCs w:val="22"/>
        </w:rPr>
        <w:t xml:space="preserve"> </w:t>
      </w:r>
    </w:p>
    <w:p w:rsidR="00BF6A74" w:rsidRPr="00866B7B" w:rsidRDefault="00BF6A74" w:rsidP="00BF6A74">
      <w:pPr>
        <w:ind w:right="57"/>
        <w:jc w:val="both"/>
        <w:rPr>
          <w:bCs/>
          <w:sz w:val="22"/>
          <w:szCs w:val="22"/>
        </w:rPr>
      </w:pPr>
    </w:p>
    <w:p w:rsidR="00BF6A74" w:rsidRPr="00866B7B" w:rsidRDefault="00695EC9" w:rsidP="00BF6A74">
      <w:pPr>
        <w:ind w:left="57" w:right="57"/>
        <w:jc w:val="both"/>
        <w:rPr>
          <w:sz w:val="22"/>
          <w:szCs w:val="22"/>
        </w:rPr>
      </w:pPr>
      <w:r w:rsidRPr="00866B7B">
        <w:rPr>
          <w:sz w:val="22"/>
          <w:szCs w:val="22"/>
        </w:rPr>
        <w:t>VI.</w:t>
      </w:r>
      <w:r w:rsidR="00E54603" w:rsidRPr="00866B7B">
        <w:rPr>
          <w:sz w:val="22"/>
          <w:szCs w:val="22"/>
        </w:rPr>
        <w:t>3</w:t>
      </w:r>
      <w:r w:rsidR="00BF6A74" w:rsidRPr="00866B7B">
        <w:rPr>
          <w:sz w:val="22"/>
          <w:szCs w:val="22"/>
        </w:rPr>
        <w:t>. A felek e szerződés teljesítése során – e szerződést érintő - minden lényeges körül</w:t>
      </w:r>
      <w:r w:rsidR="00840C31" w:rsidRPr="00866B7B">
        <w:rPr>
          <w:sz w:val="22"/>
          <w:szCs w:val="22"/>
        </w:rPr>
        <w:t>ményről kötelesek egymást haladéktalanul, írásban tájékoztatni.</w:t>
      </w:r>
    </w:p>
    <w:p w:rsidR="00BF6A74" w:rsidRPr="00866B7B" w:rsidRDefault="00BF6A74" w:rsidP="00BF6A74">
      <w:pPr>
        <w:ind w:left="57" w:right="57"/>
        <w:jc w:val="both"/>
        <w:rPr>
          <w:sz w:val="22"/>
          <w:szCs w:val="22"/>
        </w:rPr>
      </w:pPr>
    </w:p>
    <w:p w:rsidR="00695EC9" w:rsidRPr="00866B7B" w:rsidRDefault="00840C31" w:rsidP="00695EC9">
      <w:pPr>
        <w:ind w:left="57" w:right="57"/>
        <w:jc w:val="both"/>
        <w:rPr>
          <w:sz w:val="22"/>
          <w:szCs w:val="22"/>
        </w:rPr>
      </w:pPr>
      <w:r w:rsidRPr="00866B7B">
        <w:rPr>
          <w:sz w:val="22"/>
          <w:szCs w:val="22"/>
        </w:rPr>
        <w:t>VI.</w:t>
      </w:r>
      <w:r w:rsidR="00E54603" w:rsidRPr="00866B7B">
        <w:rPr>
          <w:sz w:val="22"/>
          <w:szCs w:val="22"/>
        </w:rPr>
        <w:t>4</w:t>
      </w:r>
      <w:r w:rsidR="00BF6A74" w:rsidRPr="00866B7B">
        <w:rPr>
          <w:sz w:val="22"/>
          <w:szCs w:val="22"/>
        </w:rPr>
        <w:t xml:space="preserve">. </w:t>
      </w:r>
      <w:r w:rsidRPr="00866B7B">
        <w:rPr>
          <w:sz w:val="22"/>
          <w:szCs w:val="22"/>
        </w:rPr>
        <w:t>Eladó köteles Vevő részére a</w:t>
      </w:r>
      <w:r w:rsidR="002911C9" w:rsidRPr="00866B7B">
        <w:rPr>
          <w:sz w:val="22"/>
          <w:szCs w:val="22"/>
        </w:rPr>
        <w:t>z átadást</w:t>
      </w:r>
      <w:r w:rsidRPr="00866B7B">
        <w:rPr>
          <w:sz w:val="22"/>
          <w:szCs w:val="22"/>
        </w:rPr>
        <w:t xml:space="preserve"> követő 5 munkanapon </w:t>
      </w:r>
      <w:r w:rsidR="002C5FC7" w:rsidRPr="00866B7B">
        <w:rPr>
          <w:sz w:val="22"/>
          <w:szCs w:val="22"/>
        </w:rPr>
        <w:t>belül</w:t>
      </w:r>
      <w:r w:rsidRPr="00866B7B">
        <w:rPr>
          <w:sz w:val="22"/>
          <w:szCs w:val="22"/>
        </w:rPr>
        <w:t xml:space="preserve"> a készülék használatára irányuló oktatást </w:t>
      </w:r>
      <w:r w:rsidR="002C5FC7" w:rsidRPr="00866B7B">
        <w:rPr>
          <w:sz w:val="22"/>
          <w:szCs w:val="22"/>
        </w:rPr>
        <w:t>el</w:t>
      </w:r>
      <w:r w:rsidRPr="00866B7B">
        <w:rPr>
          <w:sz w:val="22"/>
          <w:szCs w:val="22"/>
        </w:rPr>
        <w:t>végezni.</w:t>
      </w:r>
    </w:p>
    <w:p w:rsidR="00695EC9" w:rsidRPr="00866B7B" w:rsidRDefault="00695EC9" w:rsidP="00695EC9">
      <w:pPr>
        <w:ind w:left="57" w:right="57"/>
        <w:jc w:val="both"/>
        <w:rPr>
          <w:sz w:val="22"/>
          <w:szCs w:val="22"/>
        </w:rPr>
      </w:pPr>
    </w:p>
    <w:p w:rsidR="00BF6A74" w:rsidRPr="00866B7B" w:rsidRDefault="00840C31" w:rsidP="00695EC9">
      <w:pPr>
        <w:ind w:left="57" w:right="57"/>
        <w:jc w:val="both"/>
        <w:rPr>
          <w:sz w:val="22"/>
          <w:szCs w:val="22"/>
        </w:rPr>
      </w:pPr>
      <w:r w:rsidRPr="00866B7B">
        <w:rPr>
          <w:sz w:val="22"/>
          <w:szCs w:val="22"/>
        </w:rPr>
        <w:t>VI.</w:t>
      </w:r>
      <w:r w:rsidR="00E54603" w:rsidRPr="00866B7B">
        <w:rPr>
          <w:sz w:val="22"/>
          <w:szCs w:val="22"/>
        </w:rPr>
        <w:t>5</w:t>
      </w:r>
      <w:r w:rsidR="00BF6A74" w:rsidRPr="00866B7B">
        <w:rPr>
          <w:sz w:val="22"/>
          <w:szCs w:val="22"/>
        </w:rPr>
        <w:t xml:space="preserve">. A </w:t>
      </w:r>
      <w:r w:rsidRPr="00866B7B">
        <w:rPr>
          <w:sz w:val="22"/>
          <w:szCs w:val="22"/>
        </w:rPr>
        <w:t>Vevő fizetési késedelme esetén Eladót a Ptk 6:155 § szerinti késedelmi kötbér illeti.</w:t>
      </w:r>
    </w:p>
    <w:p w:rsidR="00E54603" w:rsidRPr="00866B7B" w:rsidRDefault="00E54603" w:rsidP="00695EC9">
      <w:pPr>
        <w:ind w:left="57" w:right="57"/>
        <w:jc w:val="both"/>
        <w:rPr>
          <w:sz w:val="22"/>
          <w:szCs w:val="22"/>
        </w:rPr>
      </w:pPr>
    </w:p>
    <w:p w:rsidR="00E54603" w:rsidRDefault="00E54603" w:rsidP="00695EC9">
      <w:pPr>
        <w:ind w:left="57" w:right="57"/>
        <w:jc w:val="both"/>
        <w:rPr>
          <w:sz w:val="22"/>
          <w:szCs w:val="22"/>
        </w:rPr>
      </w:pPr>
      <w:r w:rsidRPr="00866B7B">
        <w:rPr>
          <w:sz w:val="22"/>
          <w:szCs w:val="22"/>
        </w:rPr>
        <w:t>VI.6. Eladó előteljesítésre jogosult.</w:t>
      </w:r>
    </w:p>
    <w:p w:rsidR="000273CF" w:rsidRDefault="000273CF" w:rsidP="00695EC9">
      <w:pPr>
        <w:ind w:left="57" w:right="57"/>
        <w:jc w:val="both"/>
        <w:rPr>
          <w:sz w:val="22"/>
          <w:szCs w:val="22"/>
        </w:rPr>
      </w:pPr>
    </w:p>
    <w:p w:rsidR="000273CF" w:rsidRPr="001A4E74" w:rsidRDefault="000273CF" w:rsidP="00695EC9">
      <w:pPr>
        <w:ind w:left="57" w:right="57"/>
        <w:jc w:val="both"/>
        <w:rPr>
          <w:bCs/>
          <w:sz w:val="22"/>
          <w:szCs w:val="22"/>
        </w:rPr>
      </w:pPr>
      <w:r w:rsidRPr="001A4E74">
        <w:rPr>
          <w:sz w:val="22"/>
          <w:szCs w:val="22"/>
        </w:rPr>
        <w:t xml:space="preserve">VI.7. </w:t>
      </w:r>
      <w:r w:rsidRPr="001A4E74">
        <w:rPr>
          <w:bCs/>
          <w:sz w:val="22"/>
          <w:szCs w:val="22"/>
        </w:rPr>
        <w:t>Jótállás vállalt időtartama: ………….. hónap (egész hónapban megadva)</w:t>
      </w:r>
    </w:p>
    <w:p w:rsidR="00F2514C" w:rsidRPr="001A4E74" w:rsidRDefault="00F2514C" w:rsidP="00695EC9">
      <w:pPr>
        <w:ind w:left="57" w:right="57"/>
        <w:jc w:val="both"/>
        <w:rPr>
          <w:bCs/>
          <w:sz w:val="22"/>
          <w:szCs w:val="22"/>
        </w:rPr>
      </w:pPr>
    </w:p>
    <w:p w:rsidR="00F2514C" w:rsidRPr="0056546A" w:rsidRDefault="00F2514C" w:rsidP="00F2514C">
      <w:pPr>
        <w:autoSpaceDE w:val="0"/>
        <w:autoSpaceDN w:val="0"/>
        <w:adjustRightInd w:val="0"/>
        <w:jc w:val="both"/>
        <w:rPr>
          <w:sz w:val="22"/>
          <w:szCs w:val="22"/>
        </w:rPr>
      </w:pPr>
      <w:r w:rsidRPr="001A4E74">
        <w:rPr>
          <w:bCs/>
          <w:sz w:val="22"/>
          <w:szCs w:val="22"/>
        </w:rPr>
        <w:t xml:space="preserve">VI.8. </w:t>
      </w:r>
      <w:r w:rsidRPr="001A4E74">
        <w:rPr>
          <w:rFonts w:eastAsia="FiraSans-Medium"/>
          <w:sz w:val="22"/>
          <w:szCs w:val="22"/>
        </w:rPr>
        <w:t>Jótállási idő alatti hibaelhárítás – a meghibásodás bejelentésétől számítva</w:t>
      </w:r>
      <w:r w:rsidR="008B0596" w:rsidRPr="001A4E74">
        <w:rPr>
          <w:rFonts w:eastAsia="FiraSans-Medium"/>
          <w:sz w:val="22"/>
          <w:szCs w:val="22"/>
        </w:rPr>
        <w:t>: ………. óra</w:t>
      </w:r>
      <w:r w:rsidRPr="001A4E74">
        <w:rPr>
          <w:rFonts w:eastAsia="FiraSans-Medium"/>
          <w:sz w:val="22"/>
          <w:szCs w:val="22"/>
        </w:rPr>
        <w:t xml:space="preserve"> (egész órában meghatározva, melybe nem számít bele a pótlólagos alkatrész megrendelésétől annak leszállításáig terjedő időszak</w:t>
      </w:r>
      <w:r w:rsidR="008B0596" w:rsidRPr="001A4E74">
        <w:rPr>
          <w:rFonts w:eastAsia="FiraSans-Medium"/>
          <w:sz w:val="22"/>
          <w:szCs w:val="22"/>
        </w:rPr>
        <w:t>)</w:t>
      </w:r>
    </w:p>
    <w:p w:rsidR="00BF6A74" w:rsidRDefault="00BF6A74" w:rsidP="00BF6A74">
      <w:pPr>
        <w:jc w:val="both"/>
        <w:rPr>
          <w:b/>
          <w:bCs/>
          <w:i/>
          <w:sz w:val="22"/>
          <w:szCs w:val="22"/>
        </w:rPr>
      </w:pPr>
    </w:p>
    <w:p w:rsidR="00862EBD" w:rsidRPr="00866B7B" w:rsidRDefault="00862EBD" w:rsidP="00BF6A74">
      <w:pPr>
        <w:jc w:val="both"/>
        <w:rPr>
          <w:b/>
          <w:bCs/>
          <w:i/>
          <w:sz w:val="22"/>
          <w:szCs w:val="22"/>
        </w:rPr>
      </w:pPr>
    </w:p>
    <w:p w:rsidR="00BF6A74" w:rsidRPr="00866B7B" w:rsidRDefault="00CF2450" w:rsidP="00695EC9">
      <w:pPr>
        <w:jc w:val="center"/>
        <w:rPr>
          <w:b/>
          <w:bCs/>
        </w:rPr>
      </w:pPr>
      <w:r w:rsidRPr="00866B7B">
        <w:rPr>
          <w:b/>
          <w:bCs/>
        </w:rPr>
        <w:t>VI</w:t>
      </w:r>
      <w:r w:rsidR="00BF6A74" w:rsidRPr="00866B7B">
        <w:rPr>
          <w:b/>
          <w:bCs/>
        </w:rPr>
        <w:t>I. AZ ÁRU ÁTVÉTELE, TELJESÍTÉS IGAZOLÁSA</w:t>
      </w:r>
    </w:p>
    <w:p w:rsidR="00BF6A74" w:rsidRPr="00866B7B" w:rsidRDefault="00BF6A74" w:rsidP="00BF6A74">
      <w:pPr>
        <w:ind w:left="57" w:right="57"/>
        <w:jc w:val="both"/>
        <w:rPr>
          <w:bCs/>
          <w:sz w:val="22"/>
          <w:szCs w:val="22"/>
        </w:rPr>
      </w:pPr>
    </w:p>
    <w:p w:rsidR="00BF6A74" w:rsidRPr="00866B7B" w:rsidRDefault="00CF2450" w:rsidP="00BF6A74">
      <w:pPr>
        <w:ind w:left="57" w:right="57"/>
        <w:jc w:val="both"/>
        <w:rPr>
          <w:sz w:val="22"/>
          <w:szCs w:val="22"/>
        </w:rPr>
      </w:pPr>
      <w:r w:rsidRPr="00866B7B">
        <w:rPr>
          <w:sz w:val="22"/>
          <w:szCs w:val="22"/>
        </w:rPr>
        <w:t>V</w:t>
      </w:r>
      <w:r w:rsidR="00BF6A74" w:rsidRPr="00866B7B">
        <w:rPr>
          <w:sz w:val="22"/>
          <w:szCs w:val="22"/>
        </w:rPr>
        <w:t xml:space="preserve">II.1. A szerződésszerű teljesítés ellenőrzésének helye </w:t>
      </w:r>
      <w:r w:rsidRPr="00866B7B">
        <w:rPr>
          <w:sz w:val="22"/>
          <w:szCs w:val="22"/>
        </w:rPr>
        <w:t>az átvétel helye.</w:t>
      </w:r>
    </w:p>
    <w:p w:rsidR="00BF6A74" w:rsidRPr="00866B7B" w:rsidRDefault="00BF6A74" w:rsidP="00BF6A74">
      <w:pPr>
        <w:ind w:left="57" w:right="57"/>
        <w:jc w:val="both"/>
        <w:rPr>
          <w:sz w:val="22"/>
          <w:szCs w:val="22"/>
        </w:rPr>
      </w:pPr>
    </w:p>
    <w:p w:rsidR="00BF6A74" w:rsidRPr="00866B7B" w:rsidRDefault="00CF2450" w:rsidP="00CF2450">
      <w:pPr>
        <w:ind w:left="57" w:right="57"/>
        <w:jc w:val="both"/>
        <w:rPr>
          <w:sz w:val="22"/>
          <w:szCs w:val="22"/>
        </w:rPr>
      </w:pPr>
      <w:r w:rsidRPr="00866B7B">
        <w:rPr>
          <w:sz w:val="22"/>
          <w:szCs w:val="22"/>
        </w:rPr>
        <w:t>V</w:t>
      </w:r>
      <w:r w:rsidR="00BF6A74" w:rsidRPr="00866B7B">
        <w:rPr>
          <w:sz w:val="22"/>
          <w:szCs w:val="22"/>
        </w:rPr>
        <w:t xml:space="preserve">II.2. </w:t>
      </w:r>
      <w:r w:rsidR="00681F67" w:rsidRPr="00866B7B">
        <w:rPr>
          <w:sz w:val="22"/>
          <w:szCs w:val="22"/>
        </w:rPr>
        <w:t>Vevő</w:t>
      </w:r>
      <w:r w:rsidR="00BF6A74" w:rsidRPr="00866B7B">
        <w:rPr>
          <w:sz w:val="22"/>
          <w:szCs w:val="22"/>
        </w:rPr>
        <w:t xml:space="preserve"> amennyiben a</w:t>
      </w:r>
      <w:r w:rsidR="002C5FC7" w:rsidRPr="00866B7B">
        <w:rPr>
          <w:sz w:val="22"/>
          <w:szCs w:val="22"/>
        </w:rPr>
        <w:t>z</w:t>
      </w:r>
      <w:r w:rsidR="00BF6A74" w:rsidRPr="00866B7B">
        <w:rPr>
          <w:sz w:val="22"/>
          <w:szCs w:val="22"/>
        </w:rPr>
        <w:t xml:space="preserve"> </w:t>
      </w:r>
      <w:r w:rsidRPr="00866B7B">
        <w:rPr>
          <w:sz w:val="22"/>
          <w:szCs w:val="22"/>
        </w:rPr>
        <w:t>árun s</w:t>
      </w:r>
      <w:r w:rsidR="00BF6A74" w:rsidRPr="00866B7B">
        <w:rPr>
          <w:sz w:val="22"/>
          <w:szCs w:val="22"/>
        </w:rPr>
        <w:t>érülés</w:t>
      </w:r>
      <w:r w:rsidR="003C6848" w:rsidRPr="00866B7B">
        <w:rPr>
          <w:sz w:val="22"/>
          <w:szCs w:val="22"/>
        </w:rPr>
        <w:t>t</w:t>
      </w:r>
      <w:r w:rsidR="00BF6A74" w:rsidRPr="00866B7B">
        <w:rPr>
          <w:sz w:val="22"/>
          <w:szCs w:val="22"/>
        </w:rPr>
        <w:t xml:space="preserve"> észlel, erről a</w:t>
      </w:r>
      <w:r w:rsidR="00EB44FE" w:rsidRPr="00866B7B">
        <w:rPr>
          <w:sz w:val="22"/>
          <w:szCs w:val="22"/>
        </w:rPr>
        <w:t xml:space="preserve">z </w:t>
      </w:r>
      <w:r w:rsidR="00681F67" w:rsidRPr="00866B7B">
        <w:rPr>
          <w:sz w:val="22"/>
          <w:szCs w:val="22"/>
        </w:rPr>
        <w:t>Eladó</w:t>
      </w:r>
      <w:r w:rsidR="00BF6A74" w:rsidRPr="00866B7B">
        <w:rPr>
          <w:sz w:val="22"/>
          <w:szCs w:val="22"/>
        </w:rPr>
        <w:t xml:space="preserve">t </w:t>
      </w:r>
      <w:r w:rsidRPr="00866B7B">
        <w:rPr>
          <w:sz w:val="22"/>
          <w:szCs w:val="22"/>
        </w:rPr>
        <w:t>haladéktalanul</w:t>
      </w:r>
      <w:r w:rsidR="00BF6A74" w:rsidRPr="00866B7B">
        <w:rPr>
          <w:sz w:val="22"/>
          <w:szCs w:val="22"/>
        </w:rPr>
        <w:t xml:space="preserve">, </w:t>
      </w:r>
      <w:r w:rsidR="002C5FC7" w:rsidRPr="00866B7B">
        <w:rPr>
          <w:sz w:val="22"/>
          <w:szCs w:val="22"/>
        </w:rPr>
        <w:t>írásban</w:t>
      </w:r>
      <w:r w:rsidRPr="00866B7B">
        <w:rPr>
          <w:sz w:val="22"/>
          <w:szCs w:val="22"/>
        </w:rPr>
        <w:t xml:space="preserve"> köteles értesíteni. </w:t>
      </w:r>
      <w:r w:rsidR="00BF6A74" w:rsidRPr="00866B7B">
        <w:rPr>
          <w:bCs/>
          <w:sz w:val="22"/>
          <w:szCs w:val="22"/>
        </w:rPr>
        <w:t>A</w:t>
      </w:r>
      <w:r w:rsidRPr="00866B7B">
        <w:rPr>
          <w:bCs/>
          <w:sz w:val="22"/>
          <w:szCs w:val="22"/>
        </w:rPr>
        <w:t>z</w:t>
      </w:r>
      <w:r w:rsidR="00BF6A74" w:rsidRPr="00866B7B">
        <w:rPr>
          <w:bCs/>
          <w:sz w:val="22"/>
          <w:szCs w:val="22"/>
        </w:rPr>
        <w:t xml:space="preserve"> </w:t>
      </w:r>
      <w:r w:rsidR="00681F67" w:rsidRPr="00866B7B">
        <w:rPr>
          <w:bCs/>
          <w:sz w:val="22"/>
          <w:szCs w:val="22"/>
        </w:rPr>
        <w:t>Eladó</w:t>
      </w:r>
      <w:r w:rsidR="00BF6A74" w:rsidRPr="00866B7B">
        <w:rPr>
          <w:bCs/>
          <w:sz w:val="22"/>
          <w:szCs w:val="22"/>
        </w:rPr>
        <w:t xml:space="preserve"> a reklamáció kézhezvételét követően a hibás teljesítés kiküszöbölése érdekében köteles eljárni, és eljárásáról a </w:t>
      </w:r>
      <w:r w:rsidR="00681F67" w:rsidRPr="00866B7B">
        <w:rPr>
          <w:bCs/>
          <w:sz w:val="22"/>
          <w:szCs w:val="22"/>
        </w:rPr>
        <w:t>Vevő</w:t>
      </w:r>
      <w:r w:rsidR="00BF6A74" w:rsidRPr="00866B7B">
        <w:rPr>
          <w:bCs/>
          <w:sz w:val="22"/>
          <w:szCs w:val="22"/>
        </w:rPr>
        <w:t xml:space="preserve">t írásban tájékoztatni. </w:t>
      </w:r>
    </w:p>
    <w:p w:rsidR="00BF6A74" w:rsidRPr="00866B7B" w:rsidRDefault="00BF6A74" w:rsidP="00BF6A74">
      <w:pPr>
        <w:tabs>
          <w:tab w:val="left" w:pos="-3060"/>
        </w:tabs>
        <w:jc w:val="both"/>
        <w:rPr>
          <w:bCs/>
          <w:sz w:val="22"/>
          <w:szCs w:val="22"/>
        </w:rPr>
      </w:pPr>
    </w:p>
    <w:p w:rsidR="00BF6A74" w:rsidRPr="00866B7B" w:rsidRDefault="00CF2450" w:rsidP="00BF6A74">
      <w:pPr>
        <w:ind w:left="57" w:right="57"/>
        <w:jc w:val="both"/>
        <w:rPr>
          <w:sz w:val="22"/>
          <w:szCs w:val="22"/>
        </w:rPr>
      </w:pPr>
      <w:r w:rsidRPr="00866B7B">
        <w:rPr>
          <w:sz w:val="22"/>
          <w:szCs w:val="22"/>
        </w:rPr>
        <w:t>VII.3</w:t>
      </w:r>
      <w:r w:rsidR="00BF6A74" w:rsidRPr="00866B7B">
        <w:rPr>
          <w:sz w:val="22"/>
          <w:szCs w:val="22"/>
        </w:rPr>
        <w:t xml:space="preserve">. </w:t>
      </w:r>
      <w:r w:rsidR="00681F67" w:rsidRPr="00866B7B">
        <w:rPr>
          <w:sz w:val="22"/>
          <w:szCs w:val="22"/>
        </w:rPr>
        <w:t>Eladó</w:t>
      </w:r>
      <w:r w:rsidR="00BF6A74" w:rsidRPr="00866B7B">
        <w:rPr>
          <w:sz w:val="22"/>
          <w:szCs w:val="22"/>
        </w:rPr>
        <w:t xml:space="preserve"> az előző pontban írt módon tudomására hozott hiány, fajtacsere vagy megrongálódás esetén köteles 30 napon belül a hibát kijavítani, adott esetben a hibával étintett </w:t>
      </w:r>
      <w:r w:rsidRPr="00866B7B">
        <w:rPr>
          <w:sz w:val="22"/>
          <w:szCs w:val="22"/>
        </w:rPr>
        <w:t>részt</w:t>
      </w:r>
      <w:r w:rsidR="00BF6A74" w:rsidRPr="00866B7B">
        <w:rPr>
          <w:sz w:val="22"/>
          <w:szCs w:val="22"/>
        </w:rPr>
        <w:t xml:space="preserve"> kicserélni.</w:t>
      </w:r>
    </w:p>
    <w:p w:rsidR="00015BFF" w:rsidRPr="00866B7B" w:rsidRDefault="00015BFF" w:rsidP="00CF2450">
      <w:pPr>
        <w:jc w:val="both"/>
        <w:rPr>
          <w:bCs/>
          <w:sz w:val="22"/>
          <w:szCs w:val="22"/>
        </w:rPr>
      </w:pPr>
    </w:p>
    <w:p w:rsidR="00BF6A74" w:rsidRPr="00866B7B" w:rsidRDefault="00CF2450" w:rsidP="00BF6A74">
      <w:pPr>
        <w:ind w:firstLine="57"/>
        <w:jc w:val="both"/>
        <w:rPr>
          <w:bCs/>
          <w:noProof/>
          <w:sz w:val="22"/>
          <w:szCs w:val="22"/>
        </w:rPr>
      </w:pPr>
      <w:r w:rsidRPr="00866B7B">
        <w:rPr>
          <w:bCs/>
          <w:noProof/>
          <w:sz w:val="22"/>
          <w:szCs w:val="22"/>
        </w:rPr>
        <w:t>VII.4</w:t>
      </w:r>
      <w:r w:rsidR="00BF6A74" w:rsidRPr="00866B7B">
        <w:rPr>
          <w:bCs/>
          <w:noProof/>
          <w:sz w:val="22"/>
          <w:szCs w:val="22"/>
        </w:rPr>
        <w:t>.</w:t>
      </w:r>
      <w:r w:rsidR="00BF6A74" w:rsidRPr="00866B7B">
        <w:rPr>
          <w:bCs/>
          <w:noProof/>
          <w:sz w:val="22"/>
          <w:szCs w:val="22"/>
        </w:rPr>
        <w:tab/>
        <w:t>Teljesítés</w:t>
      </w:r>
    </w:p>
    <w:p w:rsidR="00BF6A74" w:rsidRPr="00866B7B" w:rsidRDefault="00BF6A74" w:rsidP="00BF6A74">
      <w:pPr>
        <w:ind w:right="-2"/>
        <w:jc w:val="both"/>
        <w:rPr>
          <w:rFonts w:ascii="Arial" w:hAnsi="Arial" w:cs="Arial"/>
          <w:bCs/>
        </w:rPr>
      </w:pPr>
    </w:p>
    <w:p w:rsidR="00BF6A74" w:rsidRPr="00866B7B" w:rsidRDefault="00CF2450" w:rsidP="00BF6A74">
      <w:pPr>
        <w:ind w:left="57" w:right="57"/>
        <w:jc w:val="both"/>
        <w:rPr>
          <w:sz w:val="22"/>
          <w:szCs w:val="22"/>
        </w:rPr>
      </w:pPr>
      <w:r w:rsidRPr="00866B7B">
        <w:rPr>
          <w:sz w:val="22"/>
          <w:szCs w:val="22"/>
        </w:rPr>
        <w:t>VII.4</w:t>
      </w:r>
      <w:r w:rsidR="00BF6A74" w:rsidRPr="00866B7B">
        <w:rPr>
          <w:sz w:val="22"/>
          <w:szCs w:val="22"/>
        </w:rPr>
        <w:t xml:space="preserve">.1. </w:t>
      </w:r>
      <w:r w:rsidR="00681F67" w:rsidRPr="00866B7B">
        <w:rPr>
          <w:sz w:val="22"/>
          <w:szCs w:val="22"/>
        </w:rPr>
        <w:t>Vevő</w:t>
      </w:r>
      <w:r w:rsidR="00BF6A74" w:rsidRPr="00866B7B">
        <w:rPr>
          <w:sz w:val="22"/>
          <w:szCs w:val="22"/>
        </w:rPr>
        <w:t xml:space="preserve"> abban az esetben jogosult a teljesítés elfogadására vonatkozó okirat kiadását megtagadni, ha a</w:t>
      </w:r>
      <w:r w:rsidR="00147242" w:rsidRPr="00866B7B">
        <w:rPr>
          <w:sz w:val="22"/>
          <w:szCs w:val="22"/>
        </w:rPr>
        <w:t>z</w:t>
      </w:r>
      <w:r w:rsidR="00BF6A74" w:rsidRPr="00866B7B">
        <w:rPr>
          <w:sz w:val="22"/>
          <w:szCs w:val="22"/>
        </w:rPr>
        <w:t xml:space="preserve"> </w:t>
      </w:r>
      <w:r w:rsidR="00681F67" w:rsidRPr="00866B7B">
        <w:rPr>
          <w:sz w:val="22"/>
          <w:szCs w:val="22"/>
        </w:rPr>
        <w:t>Eladó</w:t>
      </w:r>
      <w:r w:rsidR="00BF6A74" w:rsidRPr="00866B7B">
        <w:rPr>
          <w:sz w:val="22"/>
          <w:szCs w:val="22"/>
        </w:rPr>
        <w:t xml:space="preserve"> a jelen szerződés </w:t>
      </w:r>
      <w:r w:rsidRPr="00866B7B">
        <w:rPr>
          <w:sz w:val="22"/>
          <w:szCs w:val="22"/>
        </w:rPr>
        <w:t>II.1.</w:t>
      </w:r>
      <w:r w:rsidR="00BF6A74" w:rsidRPr="00866B7B">
        <w:rPr>
          <w:sz w:val="22"/>
          <w:szCs w:val="22"/>
        </w:rPr>
        <w:t xml:space="preserve"> pontjában, az ajánlati felhívásban és az ajánlatban részletezett feladatokat, vagy azok egy vagy több részét nem, illetve nem a megfogalmazott elvárásoknak megfelelő módon teljesíti.</w:t>
      </w:r>
    </w:p>
    <w:p w:rsidR="00BF6A74" w:rsidRPr="00866B7B" w:rsidRDefault="00BF6A74" w:rsidP="00BF6A74">
      <w:pPr>
        <w:numPr>
          <w:ilvl w:val="12"/>
          <w:numId w:val="0"/>
        </w:numPr>
        <w:tabs>
          <w:tab w:val="left" w:pos="540"/>
        </w:tabs>
        <w:ind w:left="539" w:hanging="539"/>
        <w:jc w:val="both"/>
        <w:rPr>
          <w:rFonts w:ascii="Arial" w:hAnsi="Arial" w:cs="Arial"/>
          <w:bCs/>
        </w:rPr>
      </w:pPr>
    </w:p>
    <w:p w:rsidR="00A25FF7" w:rsidRPr="00866B7B" w:rsidRDefault="00CF2450" w:rsidP="00CF2450">
      <w:pPr>
        <w:ind w:left="57" w:right="57"/>
        <w:jc w:val="both"/>
        <w:rPr>
          <w:sz w:val="22"/>
          <w:szCs w:val="22"/>
        </w:rPr>
      </w:pPr>
      <w:r w:rsidRPr="00866B7B">
        <w:rPr>
          <w:sz w:val="22"/>
          <w:szCs w:val="22"/>
        </w:rPr>
        <w:t>VII.4</w:t>
      </w:r>
      <w:r w:rsidR="00BF6A74" w:rsidRPr="00866B7B">
        <w:rPr>
          <w:sz w:val="22"/>
          <w:szCs w:val="22"/>
        </w:rPr>
        <w:t>.2. Szerződésszerű teljesítésnek kizárólag az a teljesítés tekinthető, amely maradéktalanul megfelel a szerződésben, valamint a szerződés mellékleteiben vá</w:t>
      </w:r>
      <w:r w:rsidRPr="00866B7B">
        <w:rPr>
          <w:sz w:val="22"/>
          <w:szCs w:val="22"/>
        </w:rPr>
        <w:t>llalt kötelezettségeknek.</w:t>
      </w:r>
    </w:p>
    <w:p w:rsidR="00BF6A74" w:rsidRDefault="00BF6A74" w:rsidP="00BF6A74">
      <w:pPr>
        <w:jc w:val="both"/>
        <w:rPr>
          <w:b/>
          <w:sz w:val="22"/>
          <w:szCs w:val="22"/>
        </w:rPr>
      </w:pPr>
    </w:p>
    <w:p w:rsidR="00862EBD" w:rsidRDefault="00862EBD" w:rsidP="00BF6A74">
      <w:pPr>
        <w:jc w:val="both"/>
        <w:rPr>
          <w:b/>
          <w:sz w:val="22"/>
          <w:szCs w:val="22"/>
        </w:rPr>
      </w:pPr>
    </w:p>
    <w:p w:rsidR="00862EBD" w:rsidRPr="00866B7B" w:rsidRDefault="00862EBD" w:rsidP="00BF6A74">
      <w:pPr>
        <w:jc w:val="both"/>
        <w:rPr>
          <w:b/>
          <w:sz w:val="22"/>
          <w:szCs w:val="22"/>
        </w:rPr>
      </w:pPr>
    </w:p>
    <w:p w:rsidR="00BF6A74" w:rsidRPr="00866B7B" w:rsidRDefault="00CF2450" w:rsidP="00BF6A74">
      <w:pPr>
        <w:tabs>
          <w:tab w:val="left" w:pos="-3060"/>
        </w:tabs>
        <w:jc w:val="center"/>
        <w:rPr>
          <w:b/>
          <w:bCs/>
        </w:rPr>
      </w:pPr>
      <w:r w:rsidRPr="00866B7B">
        <w:rPr>
          <w:b/>
          <w:bCs/>
        </w:rPr>
        <w:t>VIII</w:t>
      </w:r>
      <w:r w:rsidR="00BF6A74" w:rsidRPr="00866B7B">
        <w:rPr>
          <w:b/>
          <w:bCs/>
        </w:rPr>
        <w:t xml:space="preserve">. KAPCSOLATTARTÁS </w:t>
      </w:r>
    </w:p>
    <w:p w:rsidR="00BF6A74" w:rsidRPr="00866B7B" w:rsidRDefault="00BF6A74" w:rsidP="00BF6A74">
      <w:pPr>
        <w:tabs>
          <w:tab w:val="left" w:pos="-3060"/>
        </w:tabs>
        <w:jc w:val="center"/>
        <w:rPr>
          <w:b/>
          <w:bCs/>
          <w:sz w:val="24"/>
          <w:szCs w:val="24"/>
        </w:rPr>
      </w:pPr>
    </w:p>
    <w:p w:rsidR="00BF6A74" w:rsidRPr="00866B7B" w:rsidRDefault="00BF6A74" w:rsidP="00BF6A74">
      <w:pPr>
        <w:jc w:val="both"/>
        <w:rPr>
          <w:bCs/>
          <w:sz w:val="22"/>
          <w:szCs w:val="22"/>
        </w:rPr>
      </w:pPr>
      <w:r w:rsidRPr="00866B7B">
        <w:rPr>
          <w:bCs/>
          <w:sz w:val="22"/>
          <w:szCs w:val="22"/>
        </w:rPr>
        <w:t xml:space="preserve">Felek rögzítik, hogy minden nyilatkozatot vagy egyéb értesítést írásban, szükség szerint levélben, e-mailben vagy telefax útján küldenek meg egymásnak. A kézbesítés időpontjának személyes kézbesítés esetén a címzett Fél általi személyes átvétel időpontját, telefax esetében a sikeres küldést igazoló adási jelentésben szereplő időpontot, ajánlott postai küldeménynél legkésőbb a postára adást követő 5. (ötödik) munkanapot, míg e-mailes értesítés esetén a címzett Fél szerverére történő megérkezés időpontját kell figyelembe venni. A felek közötti kapcsolattartás nyelve: eseti jelleggel a Felek külön egyeztetése szerint. </w:t>
      </w:r>
    </w:p>
    <w:p w:rsidR="00BF6A74" w:rsidRPr="00866B7B" w:rsidRDefault="00BF6A74" w:rsidP="00BF6A74">
      <w:pPr>
        <w:jc w:val="both"/>
        <w:rPr>
          <w:bCs/>
          <w:sz w:val="22"/>
          <w:szCs w:val="22"/>
        </w:rPr>
      </w:pPr>
    </w:p>
    <w:p w:rsidR="00BF6A74" w:rsidRPr="00866B7B" w:rsidRDefault="00BF6A74" w:rsidP="00BF6A74">
      <w:pPr>
        <w:jc w:val="both"/>
        <w:rPr>
          <w:bCs/>
          <w:sz w:val="22"/>
          <w:szCs w:val="22"/>
        </w:rPr>
      </w:pPr>
      <w:r w:rsidRPr="00866B7B">
        <w:rPr>
          <w:bCs/>
          <w:sz w:val="22"/>
          <w:szCs w:val="22"/>
        </w:rPr>
        <w:t xml:space="preserve">A Felek részéről kapcsolattartásra jogosultak </w:t>
      </w:r>
      <w:r w:rsidRPr="00866B7B">
        <w:rPr>
          <w:b/>
          <w:bCs/>
          <w:sz w:val="22"/>
          <w:szCs w:val="22"/>
        </w:rPr>
        <w:t>a szerződés teljesítésével, értelmezésével kapcsolatos kérdésekben:</w:t>
      </w:r>
    </w:p>
    <w:p w:rsidR="00BF6A74" w:rsidRPr="00866B7B" w:rsidRDefault="00BF6A74" w:rsidP="00BF6A74">
      <w:pPr>
        <w:tabs>
          <w:tab w:val="left" w:pos="-3060"/>
        </w:tabs>
        <w:rPr>
          <w:b/>
          <w:bCs/>
          <w:sz w:val="22"/>
          <w:szCs w:val="22"/>
        </w:rPr>
      </w:pPr>
    </w:p>
    <w:p w:rsidR="00BF6A74" w:rsidRPr="00866B7B" w:rsidRDefault="00CF2450" w:rsidP="00BF6A74">
      <w:pPr>
        <w:jc w:val="both"/>
        <w:rPr>
          <w:bCs/>
          <w:sz w:val="22"/>
          <w:szCs w:val="22"/>
        </w:rPr>
      </w:pPr>
      <w:r w:rsidRPr="00866B7B">
        <w:rPr>
          <w:bCs/>
          <w:sz w:val="22"/>
          <w:szCs w:val="22"/>
        </w:rPr>
        <w:t>VIII</w:t>
      </w:r>
      <w:r w:rsidR="00BF6A74" w:rsidRPr="00866B7B">
        <w:rPr>
          <w:bCs/>
          <w:sz w:val="22"/>
          <w:szCs w:val="22"/>
        </w:rPr>
        <w:t xml:space="preserve">.1. </w:t>
      </w:r>
      <w:r w:rsidR="00681F67" w:rsidRPr="00866B7B">
        <w:rPr>
          <w:bCs/>
          <w:sz w:val="22"/>
          <w:szCs w:val="22"/>
        </w:rPr>
        <w:t>Vevő</w:t>
      </w:r>
      <w:r w:rsidR="00BF6A74" w:rsidRPr="00866B7B">
        <w:rPr>
          <w:bCs/>
          <w:sz w:val="22"/>
          <w:szCs w:val="22"/>
        </w:rPr>
        <w:t xml:space="preserve"> kapcsolattartójának neve, címe, telefonszáma:</w:t>
      </w:r>
    </w:p>
    <w:p w:rsidR="00BF6A74" w:rsidRPr="00866B7B" w:rsidRDefault="00BF6A74" w:rsidP="00BF6A74">
      <w:pPr>
        <w:widowControl w:val="0"/>
        <w:tabs>
          <w:tab w:val="left" w:pos="2196"/>
        </w:tabs>
        <w:autoSpaceDE w:val="0"/>
        <w:autoSpaceDN w:val="0"/>
        <w:ind w:left="567"/>
        <w:jc w:val="both"/>
        <w:rPr>
          <w:sz w:val="22"/>
          <w:szCs w:val="22"/>
        </w:rPr>
      </w:pPr>
      <w:r w:rsidRPr="00866B7B">
        <w:rPr>
          <w:sz w:val="22"/>
          <w:szCs w:val="22"/>
        </w:rPr>
        <w:t xml:space="preserve">Név: </w:t>
      </w:r>
    </w:p>
    <w:p w:rsidR="00BF6A74" w:rsidRPr="00866B7B" w:rsidRDefault="00BF6A74" w:rsidP="00BF6A74">
      <w:pPr>
        <w:widowControl w:val="0"/>
        <w:tabs>
          <w:tab w:val="left" w:pos="2196"/>
        </w:tabs>
        <w:autoSpaceDE w:val="0"/>
        <w:autoSpaceDN w:val="0"/>
        <w:ind w:left="567"/>
        <w:jc w:val="both"/>
        <w:rPr>
          <w:sz w:val="22"/>
          <w:szCs w:val="22"/>
        </w:rPr>
      </w:pPr>
      <w:r w:rsidRPr="00866B7B">
        <w:rPr>
          <w:sz w:val="22"/>
          <w:szCs w:val="22"/>
        </w:rPr>
        <w:t xml:space="preserve">Cím: </w:t>
      </w:r>
    </w:p>
    <w:p w:rsidR="00BF6A74" w:rsidRPr="00866B7B" w:rsidRDefault="00CF2450" w:rsidP="00BF6A74">
      <w:pPr>
        <w:widowControl w:val="0"/>
        <w:tabs>
          <w:tab w:val="left" w:pos="2196"/>
        </w:tabs>
        <w:autoSpaceDE w:val="0"/>
        <w:autoSpaceDN w:val="0"/>
        <w:ind w:left="567"/>
        <w:jc w:val="both"/>
        <w:rPr>
          <w:sz w:val="22"/>
          <w:szCs w:val="22"/>
        </w:rPr>
      </w:pPr>
      <w:r w:rsidRPr="00866B7B">
        <w:rPr>
          <w:sz w:val="22"/>
          <w:szCs w:val="22"/>
        </w:rPr>
        <w:t xml:space="preserve">Telefon: </w:t>
      </w:r>
    </w:p>
    <w:p w:rsidR="00BF6A74" w:rsidRPr="00866B7B" w:rsidRDefault="00CF2450" w:rsidP="00BF6A74">
      <w:pPr>
        <w:widowControl w:val="0"/>
        <w:tabs>
          <w:tab w:val="left" w:pos="2196"/>
        </w:tabs>
        <w:autoSpaceDE w:val="0"/>
        <w:autoSpaceDN w:val="0"/>
        <w:ind w:left="567"/>
        <w:jc w:val="both"/>
        <w:rPr>
          <w:sz w:val="22"/>
          <w:szCs w:val="22"/>
        </w:rPr>
      </w:pPr>
      <w:r w:rsidRPr="00866B7B">
        <w:rPr>
          <w:sz w:val="22"/>
          <w:szCs w:val="22"/>
        </w:rPr>
        <w:t xml:space="preserve">Fax: </w:t>
      </w:r>
    </w:p>
    <w:p w:rsidR="00BF6A74" w:rsidRPr="00866B7B" w:rsidRDefault="00BF6A74" w:rsidP="00BF6A74">
      <w:pPr>
        <w:ind w:left="57" w:right="57" w:firstLine="510"/>
        <w:jc w:val="both"/>
        <w:rPr>
          <w:rFonts w:eastAsia="Calibri"/>
          <w:bCs/>
          <w:sz w:val="22"/>
          <w:szCs w:val="22"/>
        </w:rPr>
      </w:pPr>
      <w:r w:rsidRPr="00866B7B">
        <w:rPr>
          <w:bCs/>
          <w:sz w:val="22"/>
          <w:szCs w:val="22"/>
        </w:rPr>
        <w:t xml:space="preserve">E-mail: </w:t>
      </w:r>
    </w:p>
    <w:p w:rsidR="00BF6A74" w:rsidRPr="00866B7B" w:rsidRDefault="00BF6A74" w:rsidP="00BF6A74">
      <w:pPr>
        <w:widowControl w:val="0"/>
        <w:tabs>
          <w:tab w:val="left" w:pos="2196"/>
        </w:tabs>
        <w:autoSpaceDE w:val="0"/>
        <w:autoSpaceDN w:val="0"/>
        <w:jc w:val="both"/>
        <w:rPr>
          <w:sz w:val="22"/>
          <w:szCs w:val="22"/>
        </w:rPr>
      </w:pPr>
    </w:p>
    <w:p w:rsidR="00BF6A74" w:rsidRPr="00866B7B" w:rsidRDefault="00CF2450" w:rsidP="00BF6A74">
      <w:pPr>
        <w:jc w:val="both"/>
        <w:rPr>
          <w:bCs/>
          <w:sz w:val="22"/>
          <w:szCs w:val="22"/>
        </w:rPr>
      </w:pPr>
      <w:r w:rsidRPr="00866B7B">
        <w:rPr>
          <w:bCs/>
          <w:sz w:val="22"/>
          <w:szCs w:val="22"/>
        </w:rPr>
        <w:t>VIII</w:t>
      </w:r>
      <w:r w:rsidR="00BF6A74" w:rsidRPr="00866B7B">
        <w:rPr>
          <w:bCs/>
          <w:sz w:val="22"/>
          <w:szCs w:val="22"/>
        </w:rPr>
        <w:t xml:space="preserve">.2. </w:t>
      </w:r>
      <w:r w:rsidR="00681F67" w:rsidRPr="00866B7B">
        <w:rPr>
          <w:bCs/>
          <w:sz w:val="22"/>
          <w:szCs w:val="22"/>
        </w:rPr>
        <w:t>Eladó</w:t>
      </w:r>
      <w:r w:rsidR="00BF6A74" w:rsidRPr="00866B7B">
        <w:rPr>
          <w:bCs/>
          <w:sz w:val="22"/>
          <w:szCs w:val="22"/>
        </w:rPr>
        <w:t xml:space="preserve"> kapcsolattartójának neve, címe, telefonszáma:</w:t>
      </w:r>
    </w:p>
    <w:p w:rsidR="00BF6A74" w:rsidRPr="00866B7B" w:rsidRDefault="00BF6A74" w:rsidP="00BF6A74">
      <w:pPr>
        <w:widowControl w:val="0"/>
        <w:tabs>
          <w:tab w:val="left" w:pos="2196"/>
        </w:tabs>
        <w:autoSpaceDE w:val="0"/>
        <w:autoSpaceDN w:val="0"/>
        <w:ind w:left="567"/>
        <w:jc w:val="both"/>
        <w:rPr>
          <w:sz w:val="22"/>
          <w:szCs w:val="22"/>
        </w:rPr>
      </w:pPr>
      <w:r w:rsidRPr="00866B7B">
        <w:rPr>
          <w:sz w:val="22"/>
          <w:szCs w:val="22"/>
        </w:rPr>
        <w:t xml:space="preserve">Név: </w:t>
      </w:r>
    </w:p>
    <w:p w:rsidR="00BF6A74" w:rsidRPr="00866B7B" w:rsidRDefault="00BF6A74" w:rsidP="00BF6A74">
      <w:pPr>
        <w:widowControl w:val="0"/>
        <w:tabs>
          <w:tab w:val="left" w:pos="2196"/>
        </w:tabs>
        <w:autoSpaceDE w:val="0"/>
        <w:autoSpaceDN w:val="0"/>
        <w:ind w:left="567"/>
        <w:jc w:val="both"/>
        <w:rPr>
          <w:sz w:val="22"/>
          <w:szCs w:val="22"/>
        </w:rPr>
      </w:pPr>
      <w:r w:rsidRPr="00866B7B">
        <w:rPr>
          <w:sz w:val="22"/>
          <w:szCs w:val="22"/>
        </w:rPr>
        <w:t>Cím:</w:t>
      </w:r>
      <w:r w:rsidRPr="00866B7B">
        <w:rPr>
          <w:sz w:val="22"/>
          <w:szCs w:val="22"/>
        </w:rPr>
        <w:tab/>
      </w:r>
    </w:p>
    <w:p w:rsidR="00BF6A74" w:rsidRPr="00866B7B" w:rsidRDefault="00BF6A74" w:rsidP="00BF6A74">
      <w:pPr>
        <w:widowControl w:val="0"/>
        <w:tabs>
          <w:tab w:val="left" w:pos="2196"/>
        </w:tabs>
        <w:autoSpaceDE w:val="0"/>
        <w:autoSpaceDN w:val="0"/>
        <w:ind w:left="567"/>
        <w:jc w:val="both"/>
        <w:rPr>
          <w:sz w:val="22"/>
          <w:szCs w:val="22"/>
        </w:rPr>
      </w:pPr>
      <w:r w:rsidRPr="00866B7B">
        <w:rPr>
          <w:sz w:val="22"/>
          <w:szCs w:val="22"/>
        </w:rPr>
        <w:t xml:space="preserve">Telefon: </w:t>
      </w:r>
    </w:p>
    <w:p w:rsidR="00BF6A74" w:rsidRPr="00866B7B" w:rsidRDefault="00BF6A74" w:rsidP="00BF6A74">
      <w:pPr>
        <w:widowControl w:val="0"/>
        <w:tabs>
          <w:tab w:val="left" w:pos="567"/>
        </w:tabs>
        <w:autoSpaceDE w:val="0"/>
        <w:autoSpaceDN w:val="0"/>
        <w:jc w:val="both"/>
        <w:rPr>
          <w:sz w:val="22"/>
          <w:szCs w:val="22"/>
        </w:rPr>
      </w:pPr>
      <w:r w:rsidRPr="00866B7B">
        <w:rPr>
          <w:sz w:val="22"/>
          <w:szCs w:val="22"/>
        </w:rPr>
        <w:tab/>
        <w:t xml:space="preserve">Fax: </w:t>
      </w:r>
    </w:p>
    <w:p w:rsidR="00BF6A74" w:rsidRPr="00866B7B" w:rsidRDefault="00BF6A74" w:rsidP="00BF6A74">
      <w:pPr>
        <w:widowControl w:val="0"/>
        <w:tabs>
          <w:tab w:val="left" w:pos="567"/>
        </w:tabs>
        <w:autoSpaceDE w:val="0"/>
        <w:autoSpaceDN w:val="0"/>
        <w:jc w:val="both"/>
        <w:rPr>
          <w:sz w:val="22"/>
          <w:szCs w:val="22"/>
          <w:u w:val="single"/>
        </w:rPr>
      </w:pPr>
      <w:r w:rsidRPr="00866B7B">
        <w:rPr>
          <w:sz w:val="22"/>
          <w:szCs w:val="22"/>
        </w:rPr>
        <w:tab/>
        <w:t xml:space="preserve">E-mail: </w:t>
      </w:r>
    </w:p>
    <w:p w:rsidR="00BF6A74" w:rsidRPr="00866B7B" w:rsidRDefault="00BF6A74" w:rsidP="00BF6A74">
      <w:pPr>
        <w:tabs>
          <w:tab w:val="left" w:pos="-3060"/>
        </w:tabs>
        <w:jc w:val="center"/>
        <w:rPr>
          <w:b/>
          <w:bCs/>
        </w:rPr>
      </w:pPr>
    </w:p>
    <w:p w:rsidR="00BF6A74" w:rsidRPr="00866B7B" w:rsidRDefault="006F4B65" w:rsidP="00BF6A74">
      <w:pPr>
        <w:tabs>
          <w:tab w:val="left" w:pos="-3060"/>
        </w:tabs>
        <w:jc w:val="center"/>
        <w:rPr>
          <w:b/>
          <w:bCs/>
        </w:rPr>
      </w:pPr>
      <w:r w:rsidRPr="00866B7B">
        <w:rPr>
          <w:b/>
          <w:bCs/>
        </w:rPr>
        <w:t>IX</w:t>
      </w:r>
      <w:r w:rsidR="00BF6A74" w:rsidRPr="00866B7B">
        <w:rPr>
          <w:b/>
          <w:bCs/>
        </w:rPr>
        <w:t>. A SZERZŐDÉSSZEGÉS JOGKÖVETKEZMÉNYEI</w:t>
      </w:r>
    </w:p>
    <w:p w:rsidR="00BF6A74" w:rsidRPr="00866B7B" w:rsidRDefault="00BF6A74" w:rsidP="00BF6A74">
      <w:pPr>
        <w:tabs>
          <w:tab w:val="left" w:pos="-3060"/>
        </w:tabs>
        <w:jc w:val="both"/>
        <w:rPr>
          <w:bCs/>
          <w:i/>
          <w:sz w:val="22"/>
          <w:szCs w:val="22"/>
        </w:rPr>
      </w:pPr>
    </w:p>
    <w:p w:rsidR="00BF6A74" w:rsidRPr="00866B7B" w:rsidRDefault="006F4B65" w:rsidP="00BF6A74">
      <w:pPr>
        <w:tabs>
          <w:tab w:val="left" w:pos="2055"/>
        </w:tabs>
        <w:jc w:val="both"/>
        <w:rPr>
          <w:bCs/>
          <w:sz w:val="22"/>
          <w:szCs w:val="22"/>
        </w:rPr>
      </w:pPr>
      <w:r w:rsidRPr="00866B7B">
        <w:rPr>
          <w:bCs/>
          <w:sz w:val="22"/>
          <w:szCs w:val="22"/>
        </w:rPr>
        <w:t>IX</w:t>
      </w:r>
      <w:r w:rsidR="00BF6A74" w:rsidRPr="00866B7B">
        <w:rPr>
          <w:bCs/>
          <w:sz w:val="22"/>
          <w:szCs w:val="22"/>
        </w:rPr>
        <w:t>.1. A szerződés felmondása</w:t>
      </w:r>
    </w:p>
    <w:p w:rsidR="00BF6A74" w:rsidRPr="00866B7B" w:rsidRDefault="00BF6A74" w:rsidP="00BF6A74">
      <w:pPr>
        <w:tabs>
          <w:tab w:val="left" w:pos="-3060"/>
        </w:tabs>
        <w:jc w:val="both"/>
        <w:rPr>
          <w:bCs/>
          <w:i/>
          <w:sz w:val="22"/>
          <w:szCs w:val="22"/>
        </w:rPr>
      </w:pPr>
    </w:p>
    <w:p w:rsidR="00BF6A74" w:rsidRPr="00866B7B" w:rsidRDefault="006F4B65" w:rsidP="00BF6A74">
      <w:pPr>
        <w:ind w:right="57"/>
        <w:jc w:val="both"/>
        <w:rPr>
          <w:sz w:val="22"/>
          <w:szCs w:val="22"/>
        </w:rPr>
      </w:pPr>
      <w:r w:rsidRPr="00866B7B">
        <w:rPr>
          <w:sz w:val="22"/>
          <w:szCs w:val="22"/>
        </w:rPr>
        <w:t>IX.1</w:t>
      </w:r>
      <w:r w:rsidR="00BF6A74" w:rsidRPr="00866B7B">
        <w:rPr>
          <w:sz w:val="22"/>
          <w:szCs w:val="22"/>
        </w:rPr>
        <w:t xml:space="preserve">.l. </w:t>
      </w:r>
      <w:r w:rsidR="00681F67" w:rsidRPr="00866B7B">
        <w:rPr>
          <w:sz w:val="22"/>
          <w:szCs w:val="22"/>
        </w:rPr>
        <w:t>Vevő</w:t>
      </w:r>
      <w:r w:rsidR="00BF6A74" w:rsidRPr="00866B7B">
        <w:rPr>
          <w:sz w:val="22"/>
          <w:szCs w:val="22"/>
        </w:rPr>
        <w:t xml:space="preserve"> a Kbt. 143. § (1) bekezdés a)-c) pontjai szerinti esetekben a jogosult a szerződést felmondani, vagy a Ptk.-ban foglaltak szerint.</w:t>
      </w:r>
    </w:p>
    <w:p w:rsidR="00BF6A74" w:rsidRPr="00866B7B" w:rsidRDefault="00BF6A74" w:rsidP="00BF6A74">
      <w:pPr>
        <w:ind w:left="57" w:right="57"/>
        <w:jc w:val="both"/>
        <w:rPr>
          <w:sz w:val="22"/>
          <w:szCs w:val="22"/>
        </w:rPr>
      </w:pPr>
    </w:p>
    <w:p w:rsidR="00BF6A74" w:rsidRPr="00866B7B" w:rsidRDefault="00681F67" w:rsidP="00BF6A74">
      <w:pPr>
        <w:jc w:val="both"/>
        <w:rPr>
          <w:sz w:val="22"/>
          <w:szCs w:val="22"/>
        </w:rPr>
      </w:pPr>
      <w:r w:rsidRPr="00866B7B">
        <w:rPr>
          <w:sz w:val="22"/>
          <w:szCs w:val="22"/>
        </w:rPr>
        <w:t>Vevő</w:t>
      </w:r>
      <w:r w:rsidR="00BF6A74" w:rsidRPr="00866B7B">
        <w:rPr>
          <w:sz w:val="22"/>
          <w:szCs w:val="22"/>
        </w:rPr>
        <w:t xml:space="preserve">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rsidR="00BF6A74" w:rsidRPr="00866B7B" w:rsidRDefault="00BF6A74" w:rsidP="00BF6A74">
      <w:pPr>
        <w:jc w:val="both"/>
        <w:rPr>
          <w:sz w:val="22"/>
          <w:szCs w:val="22"/>
        </w:rPr>
      </w:pPr>
    </w:p>
    <w:p w:rsidR="00BF6A74" w:rsidRPr="00866B7B" w:rsidRDefault="00681F67" w:rsidP="00BF6A74">
      <w:pPr>
        <w:jc w:val="both"/>
        <w:rPr>
          <w:sz w:val="22"/>
          <w:szCs w:val="22"/>
        </w:rPr>
      </w:pPr>
      <w:r w:rsidRPr="00866B7B">
        <w:rPr>
          <w:sz w:val="22"/>
          <w:szCs w:val="22"/>
        </w:rPr>
        <w:t>Vevő</w:t>
      </w:r>
      <w:r w:rsidR="00BF6A74" w:rsidRPr="00866B7B">
        <w:rPr>
          <w:sz w:val="22"/>
          <w:szCs w:val="22"/>
        </w:rPr>
        <w:t xml:space="preserve"> jogosult és egyben köteles a szerződést felmondani - ha szükséges olyan határidővel, amely lehetővé teszi, hogy a szerződéssel érintett feladata ellátásáról gondoskodni tudjon -, ha</w:t>
      </w:r>
    </w:p>
    <w:p w:rsidR="00BF6A74" w:rsidRPr="00866B7B" w:rsidRDefault="00BF6A74" w:rsidP="00BF6A74">
      <w:pPr>
        <w:ind w:left="426"/>
        <w:jc w:val="both"/>
        <w:rPr>
          <w:bCs/>
          <w:sz w:val="22"/>
          <w:szCs w:val="22"/>
        </w:rPr>
      </w:pPr>
      <w:r w:rsidRPr="00866B7B">
        <w:rPr>
          <w:bCs/>
          <w:sz w:val="22"/>
          <w:szCs w:val="22"/>
        </w:rPr>
        <w:t xml:space="preserve">a) a </w:t>
      </w:r>
      <w:r w:rsidR="00681F67" w:rsidRPr="00866B7B">
        <w:rPr>
          <w:bCs/>
          <w:sz w:val="22"/>
          <w:szCs w:val="22"/>
        </w:rPr>
        <w:t>Eladó</w:t>
      </w:r>
      <w:r w:rsidRPr="00866B7B">
        <w:rPr>
          <w:bCs/>
          <w:sz w:val="22"/>
          <w:szCs w:val="22"/>
        </w:rPr>
        <w:t>ban közvetetten vagy közvetlenül 25%-ot meghaladó tulajdoni részesedést szerez valamely olyan jogi személy vagy személyes joga szerint jogképes szervezet, amely tekintetében fennáll a 62. § (1) bekezdés k) pont kb) alpontjában meghatározott feltétel;</w:t>
      </w:r>
    </w:p>
    <w:p w:rsidR="00BF6A74" w:rsidRPr="00866B7B" w:rsidRDefault="00BF6A74" w:rsidP="00BF6A74">
      <w:pPr>
        <w:ind w:left="426"/>
        <w:jc w:val="both"/>
        <w:rPr>
          <w:bCs/>
          <w:sz w:val="22"/>
          <w:szCs w:val="22"/>
        </w:rPr>
      </w:pPr>
      <w:r w:rsidRPr="00866B7B">
        <w:rPr>
          <w:bCs/>
          <w:sz w:val="22"/>
          <w:szCs w:val="22"/>
        </w:rPr>
        <w:t xml:space="preserve">b) a </w:t>
      </w:r>
      <w:r w:rsidR="00681F67" w:rsidRPr="00866B7B">
        <w:rPr>
          <w:bCs/>
          <w:sz w:val="22"/>
          <w:szCs w:val="22"/>
        </w:rPr>
        <w:t>Eladó</w:t>
      </w:r>
      <w:r w:rsidRPr="00866B7B">
        <w:rPr>
          <w:bCs/>
          <w:sz w:val="22"/>
          <w:szCs w:val="22"/>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F6A74" w:rsidRPr="00866B7B" w:rsidRDefault="00BF6A74" w:rsidP="00BF6A74">
      <w:pPr>
        <w:jc w:val="both"/>
        <w:rPr>
          <w:bCs/>
          <w:iCs/>
          <w:sz w:val="22"/>
          <w:szCs w:val="22"/>
          <w:lang w:eastAsia="ar-SA"/>
        </w:rPr>
      </w:pPr>
    </w:p>
    <w:p w:rsidR="00BF6A74" w:rsidRPr="00866B7B" w:rsidRDefault="00BF6A74" w:rsidP="00BF6A74">
      <w:pPr>
        <w:jc w:val="both"/>
        <w:rPr>
          <w:sz w:val="22"/>
          <w:szCs w:val="22"/>
        </w:rPr>
      </w:pPr>
      <w:r w:rsidRPr="00866B7B">
        <w:rPr>
          <w:sz w:val="22"/>
          <w:szCs w:val="22"/>
        </w:rPr>
        <w:t>A fentiek szerinti felmondás esetén a</w:t>
      </w:r>
      <w:r w:rsidR="006F4B65" w:rsidRPr="00866B7B">
        <w:rPr>
          <w:sz w:val="22"/>
          <w:szCs w:val="22"/>
        </w:rPr>
        <w:t>z</w:t>
      </w:r>
      <w:r w:rsidRPr="00866B7B">
        <w:rPr>
          <w:sz w:val="22"/>
          <w:szCs w:val="22"/>
        </w:rPr>
        <w:t xml:space="preserve"> </w:t>
      </w:r>
      <w:r w:rsidR="00681F67" w:rsidRPr="00866B7B">
        <w:rPr>
          <w:sz w:val="22"/>
          <w:szCs w:val="22"/>
        </w:rPr>
        <w:t>Eladó</w:t>
      </w:r>
      <w:r w:rsidRPr="00866B7B">
        <w:rPr>
          <w:sz w:val="22"/>
          <w:szCs w:val="22"/>
        </w:rPr>
        <w:t xml:space="preserve"> a szerződés megszűnése előtt már teljesített szolgáltatás szerződésszerű pénzbeli ellenértékére jogosult.</w:t>
      </w:r>
    </w:p>
    <w:p w:rsidR="00BF6A74" w:rsidRPr="00866B7B" w:rsidRDefault="00BF6A74" w:rsidP="00BF6A74">
      <w:pPr>
        <w:tabs>
          <w:tab w:val="left" w:pos="-3060"/>
        </w:tabs>
        <w:jc w:val="both"/>
        <w:rPr>
          <w:bCs/>
          <w:i/>
          <w:sz w:val="22"/>
          <w:szCs w:val="22"/>
        </w:rPr>
      </w:pPr>
    </w:p>
    <w:p w:rsidR="00BF6A74" w:rsidRPr="00866B7B" w:rsidRDefault="006F4B65" w:rsidP="00BF6A74">
      <w:pPr>
        <w:tabs>
          <w:tab w:val="left" w:pos="-3060"/>
        </w:tabs>
        <w:jc w:val="both"/>
        <w:rPr>
          <w:bCs/>
          <w:sz w:val="22"/>
          <w:szCs w:val="22"/>
        </w:rPr>
      </w:pPr>
      <w:r w:rsidRPr="00866B7B">
        <w:rPr>
          <w:bCs/>
          <w:sz w:val="22"/>
          <w:szCs w:val="22"/>
        </w:rPr>
        <w:t>IX</w:t>
      </w:r>
      <w:r w:rsidR="00BF6A74" w:rsidRPr="00866B7B">
        <w:rPr>
          <w:bCs/>
          <w:sz w:val="22"/>
          <w:szCs w:val="22"/>
        </w:rPr>
        <w:t>.1.2. Felmondás (a szerződés azonnali hatályú megszűntetése)</w:t>
      </w:r>
    </w:p>
    <w:p w:rsidR="00BF6A74" w:rsidRPr="00866B7B" w:rsidRDefault="00BF6A74" w:rsidP="00BF6A74">
      <w:pPr>
        <w:tabs>
          <w:tab w:val="left" w:pos="-3060"/>
        </w:tabs>
        <w:jc w:val="both"/>
        <w:rPr>
          <w:bCs/>
          <w:sz w:val="22"/>
          <w:szCs w:val="22"/>
        </w:rPr>
      </w:pPr>
    </w:p>
    <w:p w:rsidR="00BF6A74" w:rsidRPr="00866B7B" w:rsidRDefault="00BF6A74" w:rsidP="00BF6A74">
      <w:pPr>
        <w:tabs>
          <w:tab w:val="left" w:pos="-3060"/>
        </w:tabs>
        <w:jc w:val="both"/>
        <w:rPr>
          <w:bCs/>
          <w:sz w:val="22"/>
          <w:szCs w:val="22"/>
        </w:rPr>
      </w:pPr>
      <w:r w:rsidRPr="00866B7B">
        <w:rPr>
          <w:bCs/>
          <w:sz w:val="22"/>
          <w:szCs w:val="22"/>
        </w:rPr>
        <w:t xml:space="preserve">Jelen szerződést bármelyik fél – a másik fél előzetes értesítése mellett – felmondással megszűntetheti, ha erre a másik fél súlyos szerződésszegése fontos okot szolgáltat, különösen, ha jelen szerződés teljesítési határidőre, illetve díjfizetésre vonatkozó rendelkezéseit súlyosan megszegi, vagy olyan magatartást tanúsít, amely a vele való további együttműködést vagy a szerződés céljának elérését nagymértékben veszélyezteti. </w:t>
      </w:r>
    </w:p>
    <w:p w:rsidR="00BF6A74" w:rsidRPr="00866B7B" w:rsidRDefault="00BF6A74" w:rsidP="00BF6A74">
      <w:pPr>
        <w:tabs>
          <w:tab w:val="left" w:pos="-3060"/>
          <w:tab w:val="left" w:pos="709"/>
          <w:tab w:val="right" w:pos="8587"/>
        </w:tabs>
        <w:jc w:val="both"/>
        <w:rPr>
          <w:sz w:val="22"/>
          <w:szCs w:val="22"/>
        </w:rPr>
      </w:pPr>
    </w:p>
    <w:p w:rsidR="00BF6A74" w:rsidRPr="00866B7B" w:rsidRDefault="00BF6A74" w:rsidP="00BF6A74">
      <w:pPr>
        <w:tabs>
          <w:tab w:val="left" w:pos="-3060"/>
          <w:tab w:val="left" w:pos="709"/>
          <w:tab w:val="right" w:pos="8587"/>
        </w:tabs>
        <w:jc w:val="both"/>
        <w:rPr>
          <w:sz w:val="22"/>
          <w:szCs w:val="22"/>
        </w:rPr>
      </w:pPr>
      <w:r w:rsidRPr="00866B7B">
        <w:rPr>
          <w:sz w:val="22"/>
          <w:szCs w:val="22"/>
        </w:rPr>
        <w:t>Ha a</w:t>
      </w:r>
      <w:r w:rsidR="006F4B65" w:rsidRPr="00866B7B">
        <w:rPr>
          <w:sz w:val="22"/>
          <w:szCs w:val="22"/>
        </w:rPr>
        <w:t>z</w:t>
      </w:r>
      <w:r w:rsidRPr="00866B7B">
        <w:rPr>
          <w:sz w:val="22"/>
          <w:szCs w:val="22"/>
        </w:rPr>
        <w:t xml:space="preserve"> </w:t>
      </w:r>
      <w:r w:rsidR="00681F67" w:rsidRPr="00866B7B">
        <w:rPr>
          <w:sz w:val="22"/>
          <w:szCs w:val="22"/>
        </w:rPr>
        <w:t>Eladó</w:t>
      </w:r>
      <w:r w:rsidRPr="00866B7B">
        <w:rPr>
          <w:sz w:val="22"/>
          <w:szCs w:val="22"/>
        </w:rPr>
        <w:t xml:space="preserve"> a </w:t>
      </w:r>
      <w:r w:rsidR="00681F67" w:rsidRPr="00866B7B">
        <w:rPr>
          <w:sz w:val="22"/>
          <w:szCs w:val="22"/>
        </w:rPr>
        <w:t>Vevő</w:t>
      </w:r>
      <w:r w:rsidRPr="00866B7B">
        <w:rPr>
          <w:sz w:val="22"/>
          <w:szCs w:val="22"/>
        </w:rPr>
        <w:t xml:space="preserve"> által megszabott határidőig nem tesz meg minden elvárható lépést a szerződésszegés megszüntetésére, a </w:t>
      </w:r>
      <w:r w:rsidR="00681F67" w:rsidRPr="00866B7B">
        <w:rPr>
          <w:sz w:val="22"/>
          <w:szCs w:val="22"/>
        </w:rPr>
        <w:t>Vevő</w:t>
      </w:r>
      <w:r w:rsidRPr="00866B7B">
        <w:rPr>
          <w:sz w:val="22"/>
          <w:szCs w:val="22"/>
        </w:rPr>
        <w:t xml:space="preserve"> felmondással megszűntetheti a szerződést.</w:t>
      </w:r>
    </w:p>
    <w:p w:rsidR="00BF6A74" w:rsidRPr="00866B7B" w:rsidRDefault="00BF6A74" w:rsidP="00BF6A74">
      <w:pPr>
        <w:tabs>
          <w:tab w:val="left" w:pos="-3060"/>
        </w:tabs>
        <w:jc w:val="both"/>
        <w:rPr>
          <w:bCs/>
          <w:sz w:val="22"/>
          <w:szCs w:val="22"/>
        </w:rPr>
      </w:pPr>
    </w:p>
    <w:p w:rsidR="00BF6A74" w:rsidRPr="00866B7B" w:rsidRDefault="00BF6A74" w:rsidP="00BF6A74">
      <w:pPr>
        <w:tabs>
          <w:tab w:val="left" w:pos="-3060"/>
        </w:tabs>
        <w:jc w:val="both"/>
        <w:rPr>
          <w:bCs/>
          <w:sz w:val="22"/>
          <w:szCs w:val="22"/>
        </w:rPr>
      </w:pPr>
      <w:r w:rsidRPr="00866B7B">
        <w:rPr>
          <w:bCs/>
          <w:sz w:val="22"/>
          <w:szCs w:val="22"/>
        </w:rPr>
        <w:t>Ha a</w:t>
      </w:r>
      <w:r w:rsidR="006F4B65" w:rsidRPr="00866B7B">
        <w:rPr>
          <w:bCs/>
          <w:sz w:val="22"/>
          <w:szCs w:val="22"/>
        </w:rPr>
        <w:t>z</w:t>
      </w:r>
      <w:r w:rsidRPr="00866B7B">
        <w:rPr>
          <w:bCs/>
          <w:sz w:val="22"/>
          <w:szCs w:val="22"/>
        </w:rPr>
        <w:t xml:space="preserve"> </w:t>
      </w:r>
      <w:r w:rsidR="00681F67" w:rsidRPr="00866B7B">
        <w:rPr>
          <w:bCs/>
          <w:sz w:val="22"/>
          <w:szCs w:val="22"/>
        </w:rPr>
        <w:t>Eladó</w:t>
      </w:r>
      <w:r w:rsidRPr="00866B7B">
        <w:rPr>
          <w:bCs/>
          <w:sz w:val="22"/>
          <w:szCs w:val="22"/>
        </w:rPr>
        <w:t>t felszámolási eljárás során fizetésképtelenné nyilvánítják, a másik Fél írásban felmondással megszűntetheti a Szerződést.</w:t>
      </w:r>
    </w:p>
    <w:p w:rsidR="00BF6A74" w:rsidRPr="00866B7B" w:rsidRDefault="00BF6A74" w:rsidP="00BF6A74">
      <w:pPr>
        <w:tabs>
          <w:tab w:val="left" w:pos="-3060"/>
        </w:tabs>
        <w:jc w:val="both"/>
        <w:rPr>
          <w:b/>
          <w:bCs/>
          <w:i/>
          <w:sz w:val="24"/>
          <w:szCs w:val="24"/>
        </w:rPr>
      </w:pPr>
    </w:p>
    <w:p w:rsidR="00BF6A74" w:rsidRPr="00866B7B" w:rsidRDefault="006F4B65" w:rsidP="00BF6A74">
      <w:pPr>
        <w:tabs>
          <w:tab w:val="left" w:pos="-3060"/>
        </w:tabs>
        <w:jc w:val="both"/>
        <w:rPr>
          <w:bCs/>
          <w:sz w:val="22"/>
          <w:szCs w:val="22"/>
        </w:rPr>
      </w:pPr>
      <w:r w:rsidRPr="00866B7B">
        <w:rPr>
          <w:bCs/>
          <w:sz w:val="22"/>
          <w:szCs w:val="22"/>
        </w:rPr>
        <w:t>IX</w:t>
      </w:r>
      <w:r w:rsidR="00BF6A74" w:rsidRPr="00866B7B">
        <w:rPr>
          <w:bCs/>
          <w:sz w:val="22"/>
          <w:szCs w:val="22"/>
        </w:rPr>
        <w:t>.2. Kötbér és kártérítési felelősség</w:t>
      </w:r>
    </w:p>
    <w:p w:rsidR="00BF6A74" w:rsidRPr="00866B7B" w:rsidRDefault="00BF6A74" w:rsidP="00BF6A74">
      <w:pPr>
        <w:tabs>
          <w:tab w:val="left" w:pos="-3060"/>
        </w:tabs>
        <w:jc w:val="both"/>
        <w:rPr>
          <w:bCs/>
          <w:sz w:val="22"/>
          <w:szCs w:val="22"/>
        </w:rPr>
      </w:pPr>
    </w:p>
    <w:p w:rsidR="00BF6A74" w:rsidRPr="00866B7B" w:rsidRDefault="00BF6A74" w:rsidP="00BF6A74">
      <w:pPr>
        <w:tabs>
          <w:tab w:val="left" w:pos="-3060"/>
        </w:tabs>
        <w:jc w:val="both"/>
        <w:rPr>
          <w:bCs/>
          <w:sz w:val="22"/>
          <w:szCs w:val="22"/>
        </w:rPr>
      </w:pPr>
      <w:r w:rsidRPr="00866B7B">
        <w:rPr>
          <w:bCs/>
          <w:sz w:val="22"/>
          <w:szCs w:val="22"/>
        </w:rPr>
        <w:t xml:space="preserve">A Ptk. 6:186. § (1) bekezdés alapján </w:t>
      </w:r>
      <w:r w:rsidR="00681F67" w:rsidRPr="00866B7B">
        <w:rPr>
          <w:bCs/>
          <w:sz w:val="22"/>
          <w:szCs w:val="22"/>
        </w:rPr>
        <w:t>Eladó</w:t>
      </w:r>
      <w:r w:rsidRPr="00866B7B">
        <w:rPr>
          <w:bCs/>
          <w:sz w:val="22"/>
          <w:szCs w:val="22"/>
        </w:rPr>
        <w:t xml:space="preserve"> pénz fizetésére kötelezi magát arra az esetre, ha olyan okból, amelyért felelős, megszegi a szerződést (kötbér). </w:t>
      </w:r>
    </w:p>
    <w:p w:rsidR="00BF6A74" w:rsidRPr="00866B7B" w:rsidRDefault="00BF6A74" w:rsidP="00BF6A74">
      <w:pPr>
        <w:tabs>
          <w:tab w:val="left" w:pos="-3060"/>
        </w:tabs>
        <w:jc w:val="both"/>
        <w:rPr>
          <w:bCs/>
          <w:sz w:val="22"/>
          <w:szCs w:val="22"/>
        </w:rPr>
      </w:pPr>
    </w:p>
    <w:p w:rsidR="00BF6A74" w:rsidRPr="00866B7B" w:rsidRDefault="00BF6A74" w:rsidP="00BF6A74">
      <w:pPr>
        <w:tabs>
          <w:tab w:val="left" w:pos="-3060"/>
        </w:tabs>
        <w:jc w:val="both"/>
        <w:rPr>
          <w:bCs/>
          <w:sz w:val="22"/>
          <w:szCs w:val="22"/>
        </w:rPr>
      </w:pPr>
      <w:r w:rsidRPr="00866B7B">
        <w:rPr>
          <w:bCs/>
          <w:sz w:val="22"/>
          <w:szCs w:val="22"/>
        </w:rPr>
        <w:t xml:space="preserve">A </w:t>
      </w:r>
      <w:r w:rsidR="00681F67" w:rsidRPr="00866B7B">
        <w:rPr>
          <w:bCs/>
          <w:sz w:val="22"/>
          <w:szCs w:val="22"/>
        </w:rPr>
        <w:t>Vevő</w:t>
      </w:r>
      <w:r w:rsidRPr="00866B7B">
        <w:rPr>
          <w:bCs/>
          <w:sz w:val="22"/>
          <w:szCs w:val="22"/>
        </w:rPr>
        <w:t xml:space="preserve"> által kikötött kötbérek: 1.) késedelmi kötbér, 2.) hibás teljesítési kötbér, 3.) meghiúsulási kötbér.</w:t>
      </w:r>
    </w:p>
    <w:p w:rsidR="00BF6A74" w:rsidRPr="00866B7B" w:rsidRDefault="00BF6A74" w:rsidP="00BF6A74">
      <w:pPr>
        <w:tabs>
          <w:tab w:val="left" w:pos="-3060"/>
        </w:tabs>
        <w:jc w:val="both"/>
        <w:rPr>
          <w:bCs/>
          <w:sz w:val="24"/>
          <w:szCs w:val="24"/>
        </w:rPr>
      </w:pPr>
    </w:p>
    <w:p w:rsidR="008C2066" w:rsidRPr="00866B7B" w:rsidRDefault="006F4B65" w:rsidP="008C2066">
      <w:pPr>
        <w:autoSpaceDE w:val="0"/>
        <w:autoSpaceDN w:val="0"/>
        <w:adjustRightInd w:val="0"/>
        <w:jc w:val="both"/>
        <w:rPr>
          <w:b/>
          <w:bCs/>
          <w:sz w:val="23"/>
          <w:szCs w:val="23"/>
        </w:rPr>
      </w:pPr>
      <w:r w:rsidRPr="00866B7B">
        <w:rPr>
          <w:bCs/>
          <w:sz w:val="22"/>
          <w:szCs w:val="22"/>
        </w:rPr>
        <w:t>IX</w:t>
      </w:r>
      <w:r w:rsidR="00BF6A74" w:rsidRPr="00866B7B">
        <w:rPr>
          <w:bCs/>
          <w:sz w:val="22"/>
          <w:szCs w:val="22"/>
        </w:rPr>
        <w:t xml:space="preserve">.2.1. </w:t>
      </w:r>
      <w:r w:rsidR="008C2066" w:rsidRPr="00866B7B">
        <w:rPr>
          <w:b/>
          <w:bCs/>
          <w:sz w:val="23"/>
          <w:szCs w:val="23"/>
        </w:rPr>
        <w:t>Késedelem esetére kikötött kötbér:</w:t>
      </w:r>
    </w:p>
    <w:p w:rsidR="008C2066" w:rsidRPr="005678C6" w:rsidRDefault="008C2066" w:rsidP="008C2066">
      <w:pPr>
        <w:autoSpaceDE w:val="0"/>
        <w:autoSpaceDN w:val="0"/>
        <w:adjustRightInd w:val="0"/>
        <w:jc w:val="both"/>
        <w:rPr>
          <w:rFonts w:eastAsia="TimesNewRomanPSMT"/>
          <w:sz w:val="23"/>
          <w:szCs w:val="23"/>
        </w:rPr>
      </w:pPr>
      <w:r w:rsidRPr="00866B7B">
        <w:rPr>
          <w:rFonts w:eastAsia="TimesNewRomanPSMT"/>
          <w:sz w:val="23"/>
          <w:szCs w:val="23"/>
        </w:rPr>
        <w:t>Eladó késedelem esetére késedelmi kötbér megfizetésére</w:t>
      </w:r>
      <w:r w:rsidR="008E4F26" w:rsidRPr="00866B7B">
        <w:rPr>
          <w:rFonts w:eastAsia="TimesNewRomanPSMT"/>
          <w:sz w:val="23"/>
          <w:szCs w:val="23"/>
        </w:rPr>
        <w:t xml:space="preserve"> </w:t>
      </w:r>
      <w:r w:rsidRPr="00866B7B">
        <w:rPr>
          <w:rFonts w:eastAsia="TimesNewRomanPSMT"/>
          <w:sz w:val="23"/>
          <w:szCs w:val="23"/>
        </w:rPr>
        <w:t xml:space="preserve">köteles Vevő részére. Mértéke a teljes nettó </w:t>
      </w:r>
      <w:r w:rsidRPr="005678C6">
        <w:rPr>
          <w:rFonts w:eastAsia="TimesNewRomanPSMT"/>
          <w:sz w:val="23"/>
          <w:szCs w:val="23"/>
        </w:rPr>
        <w:t xml:space="preserve">vételár </w:t>
      </w:r>
      <w:r w:rsidR="00925DDF" w:rsidRPr="005678C6">
        <w:rPr>
          <w:sz w:val="22"/>
          <w:szCs w:val="22"/>
        </w:rPr>
        <w:t>1,5 %-a/naptári nap.</w:t>
      </w:r>
      <w:r w:rsidRPr="005678C6">
        <w:rPr>
          <w:rFonts w:eastAsia="TimesNewRomanPSMT"/>
          <w:sz w:val="23"/>
          <w:szCs w:val="23"/>
        </w:rPr>
        <w:t xml:space="preserve"> A késedelmi kötbér</w:t>
      </w:r>
      <w:r w:rsidR="008E4F26" w:rsidRPr="005678C6">
        <w:rPr>
          <w:rFonts w:eastAsia="TimesNewRomanPSMT"/>
          <w:sz w:val="23"/>
          <w:szCs w:val="23"/>
        </w:rPr>
        <w:t xml:space="preserve"> </w:t>
      </w:r>
      <w:r w:rsidRPr="005678C6">
        <w:rPr>
          <w:rFonts w:eastAsia="TimesNewRomanPSMT"/>
          <w:sz w:val="23"/>
          <w:szCs w:val="23"/>
        </w:rPr>
        <w:t xml:space="preserve">maximum </w:t>
      </w:r>
      <w:r w:rsidR="00925DDF" w:rsidRPr="005678C6">
        <w:rPr>
          <w:rFonts w:eastAsia="TimesNewRomanPSMT"/>
          <w:sz w:val="23"/>
          <w:szCs w:val="23"/>
        </w:rPr>
        <w:t xml:space="preserve">10 </w:t>
      </w:r>
      <w:r w:rsidRPr="005678C6">
        <w:rPr>
          <w:rFonts w:eastAsia="TimesNewRomanPSMT"/>
          <w:sz w:val="23"/>
          <w:szCs w:val="23"/>
        </w:rPr>
        <w:t>naptári napig kerül felszámításra, ezt követően a Vevő jogosult a</w:t>
      </w:r>
      <w:r w:rsidR="008E4F26" w:rsidRPr="005678C6">
        <w:rPr>
          <w:rFonts w:eastAsia="TimesNewRomanPSMT"/>
          <w:sz w:val="23"/>
          <w:szCs w:val="23"/>
        </w:rPr>
        <w:t xml:space="preserve"> </w:t>
      </w:r>
      <w:r w:rsidRPr="005678C6">
        <w:rPr>
          <w:rFonts w:eastAsia="TimesNewRomanPSMT"/>
          <w:sz w:val="23"/>
          <w:szCs w:val="23"/>
        </w:rPr>
        <w:t>szerződéstől egyoldalú jognyilatkozattal elállni illetve azt felmondani, és a meghiúsulási</w:t>
      </w:r>
      <w:r w:rsidR="008E4F26" w:rsidRPr="005678C6">
        <w:rPr>
          <w:rFonts w:eastAsia="TimesNewRomanPSMT"/>
          <w:sz w:val="23"/>
          <w:szCs w:val="23"/>
        </w:rPr>
        <w:t xml:space="preserve"> </w:t>
      </w:r>
      <w:r w:rsidRPr="005678C6">
        <w:rPr>
          <w:rFonts w:eastAsia="TimesNewRomanPSMT"/>
          <w:sz w:val="23"/>
          <w:szCs w:val="23"/>
        </w:rPr>
        <w:t>kötbért érvényesíteni.</w:t>
      </w:r>
    </w:p>
    <w:p w:rsidR="008C2066" w:rsidRPr="005678C6" w:rsidRDefault="008C2066" w:rsidP="008C2066">
      <w:pPr>
        <w:autoSpaceDE w:val="0"/>
        <w:autoSpaceDN w:val="0"/>
        <w:adjustRightInd w:val="0"/>
        <w:jc w:val="both"/>
        <w:rPr>
          <w:rFonts w:eastAsia="TimesNewRomanPSMT"/>
          <w:sz w:val="23"/>
          <w:szCs w:val="23"/>
        </w:rPr>
      </w:pPr>
      <w:r w:rsidRPr="005678C6">
        <w:rPr>
          <w:rFonts w:eastAsia="TimesNewRomanPSMT"/>
          <w:sz w:val="23"/>
          <w:szCs w:val="23"/>
        </w:rPr>
        <w:t>A késedelmi kötbér összege a késedelembe esés pillanatától a Vevő külön felszólítása</w:t>
      </w:r>
      <w:r w:rsidR="008E4F26" w:rsidRPr="005678C6">
        <w:rPr>
          <w:rFonts w:eastAsia="TimesNewRomanPSMT"/>
          <w:sz w:val="23"/>
          <w:szCs w:val="23"/>
        </w:rPr>
        <w:t xml:space="preserve"> </w:t>
      </w:r>
      <w:r w:rsidRPr="005678C6">
        <w:rPr>
          <w:rFonts w:eastAsia="TimesNewRomanPSMT"/>
          <w:sz w:val="23"/>
          <w:szCs w:val="23"/>
        </w:rPr>
        <w:t>nélkül azonnal esedékes.</w:t>
      </w:r>
      <w:r w:rsidR="008E4F26" w:rsidRPr="005678C6">
        <w:rPr>
          <w:rFonts w:eastAsia="TimesNewRomanPSMT"/>
          <w:sz w:val="23"/>
          <w:szCs w:val="23"/>
        </w:rPr>
        <w:t xml:space="preserve"> </w:t>
      </w:r>
      <w:r w:rsidRPr="005678C6">
        <w:rPr>
          <w:rFonts w:eastAsia="TimesNewRomanPSMT"/>
          <w:sz w:val="23"/>
          <w:szCs w:val="23"/>
        </w:rPr>
        <w:t>Vevő a késedelmi kötbér összegét jogosult az Eladó által kiállított számlába beszámítani a</w:t>
      </w:r>
      <w:r w:rsidR="00B86B11" w:rsidRPr="005678C6">
        <w:rPr>
          <w:rFonts w:eastAsia="TimesNewRomanPSMT"/>
          <w:sz w:val="23"/>
          <w:szCs w:val="23"/>
        </w:rPr>
        <w:t xml:space="preserve"> </w:t>
      </w:r>
      <w:r w:rsidRPr="005678C6">
        <w:rPr>
          <w:rFonts w:eastAsia="TimesNewRomanPSMT"/>
          <w:sz w:val="23"/>
          <w:szCs w:val="23"/>
        </w:rPr>
        <w:t>Kbt. 135. § (6) bekezdésében foglaltak figyelembe vételével.</w:t>
      </w:r>
    </w:p>
    <w:p w:rsidR="008C2066" w:rsidRPr="005678C6" w:rsidRDefault="008C2066" w:rsidP="008C2066">
      <w:pPr>
        <w:autoSpaceDE w:val="0"/>
        <w:autoSpaceDN w:val="0"/>
        <w:adjustRightInd w:val="0"/>
        <w:jc w:val="both"/>
        <w:rPr>
          <w:rFonts w:eastAsia="TimesNewRomanPSMT"/>
          <w:sz w:val="23"/>
          <w:szCs w:val="23"/>
        </w:rPr>
      </w:pPr>
      <w:r w:rsidRPr="005678C6">
        <w:rPr>
          <w:rFonts w:eastAsia="TimesNewRomanPSMT"/>
          <w:sz w:val="23"/>
          <w:szCs w:val="23"/>
        </w:rPr>
        <w:t>Amennyiben a számlából történő levonásra nincs lehetőség, vagy a számla összege nem</w:t>
      </w:r>
      <w:r w:rsidR="008E4F26" w:rsidRPr="005678C6">
        <w:rPr>
          <w:rFonts w:eastAsia="TimesNewRomanPSMT"/>
          <w:sz w:val="23"/>
          <w:szCs w:val="23"/>
        </w:rPr>
        <w:t xml:space="preserve"> </w:t>
      </w:r>
      <w:r w:rsidRPr="005678C6">
        <w:rPr>
          <w:rFonts w:eastAsia="TimesNewRomanPSMT"/>
          <w:sz w:val="23"/>
          <w:szCs w:val="23"/>
        </w:rPr>
        <w:t>nyújt fedezetet a teljes követelésre, akkor a késedelmi kötbér alapján esedékes összeget az</w:t>
      </w:r>
      <w:r w:rsidR="008E4F26" w:rsidRPr="005678C6">
        <w:rPr>
          <w:rFonts w:eastAsia="TimesNewRomanPSMT"/>
          <w:sz w:val="23"/>
          <w:szCs w:val="23"/>
        </w:rPr>
        <w:t xml:space="preserve"> </w:t>
      </w:r>
      <w:r w:rsidRPr="005678C6">
        <w:rPr>
          <w:rFonts w:eastAsia="TimesNewRomanPSMT"/>
          <w:sz w:val="23"/>
          <w:szCs w:val="23"/>
        </w:rPr>
        <w:t>Eladó köteles 10 napon belül a Vevőnek átutalni.</w:t>
      </w:r>
    </w:p>
    <w:p w:rsidR="00C8580E" w:rsidRPr="005678C6" w:rsidRDefault="00C8580E" w:rsidP="008C2066">
      <w:pPr>
        <w:autoSpaceDE w:val="0"/>
        <w:autoSpaceDN w:val="0"/>
        <w:adjustRightInd w:val="0"/>
        <w:jc w:val="both"/>
        <w:rPr>
          <w:rFonts w:eastAsia="TimesNewRomanPSMT"/>
          <w:sz w:val="23"/>
          <w:szCs w:val="23"/>
        </w:rPr>
      </w:pPr>
      <w:r w:rsidRPr="005678C6">
        <w:rPr>
          <w:rFonts w:eastAsia="TimesNewRomanPSMT"/>
          <w:sz w:val="23"/>
          <w:szCs w:val="23"/>
        </w:rPr>
        <w:t>A késedelmi és a meghiúsulási kötbér együttesen, azonos jogalapra történő hivatkozással nem követelhető.</w:t>
      </w:r>
    </w:p>
    <w:p w:rsidR="00D00FB9" w:rsidRDefault="00D00FB9" w:rsidP="00D00FB9">
      <w:pPr>
        <w:tabs>
          <w:tab w:val="left" w:pos="-3060"/>
        </w:tabs>
        <w:jc w:val="both"/>
        <w:rPr>
          <w:bCs/>
          <w:sz w:val="24"/>
          <w:szCs w:val="24"/>
        </w:rPr>
      </w:pPr>
      <w:r w:rsidRPr="005678C6">
        <w:rPr>
          <w:bCs/>
          <w:sz w:val="24"/>
          <w:szCs w:val="24"/>
        </w:rPr>
        <w:t>A Ptk. 6:186. § (1) bekezdésének megfelelően a késedelmi kötbér abban az esetben érvényesíthető, ha a nyertes ajánlattevő (Eladó) olyan okból, amelyért felelős, megszegi a szerződést.</w:t>
      </w:r>
    </w:p>
    <w:p w:rsidR="00D00FB9" w:rsidRPr="00866B7B" w:rsidRDefault="00D00FB9" w:rsidP="008C2066">
      <w:pPr>
        <w:autoSpaceDE w:val="0"/>
        <w:autoSpaceDN w:val="0"/>
        <w:adjustRightInd w:val="0"/>
        <w:jc w:val="both"/>
        <w:rPr>
          <w:rFonts w:eastAsia="TimesNewRomanPSMT"/>
          <w:sz w:val="23"/>
          <w:szCs w:val="23"/>
        </w:rPr>
      </w:pPr>
    </w:p>
    <w:p w:rsidR="00F82052" w:rsidRPr="00866B7B" w:rsidRDefault="00F82052" w:rsidP="008C2066">
      <w:pPr>
        <w:autoSpaceDE w:val="0"/>
        <w:autoSpaceDN w:val="0"/>
        <w:adjustRightInd w:val="0"/>
        <w:jc w:val="both"/>
        <w:rPr>
          <w:rFonts w:eastAsia="TimesNewRomanPSMT"/>
          <w:sz w:val="23"/>
          <w:szCs w:val="23"/>
        </w:rPr>
      </w:pPr>
    </w:p>
    <w:p w:rsidR="008C2066" w:rsidRPr="00866B7B" w:rsidRDefault="00F82052" w:rsidP="00B86B11">
      <w:pPr>
        <w:autoSpaceDE w:val="0"/>
        <w:autoSpaceDN w:val="0"/>
        <w:adjustRightInd w:val="0"/>
        <w:jc w:val="both"/>
        <w:rPr>
          <w:b/>
          <w:bCs/>
          <w:sz w:val="23"/>
          <w:szCs w:val="23"/>
        </w:rPr>
      </w:pPr>
      <w:r w:rsidRPr="00866B7B">
        <w:rPr>
          <w:bCs/>
          <w:sz w:val="22"/>
          <w:szCs w:val="22"/>
        </w:rPr>
        <w:t xml:space="preserve">IX.2.2. </w:t>
      </w:r>
      <w:r w:rsidR="008C2066" w:rsidRPr="00866B7B">
        <w:rPr>
          <w:b/>
          <w:bCs/>
          <w:sz w:val="23"/>
          <w:szCs w:val="23"/>
        </w:rPr>
        <w:t>A teljesítés elmaradása esetére kikötött (meghiúsulási) kötbér:</w:t>
      </w:r>
    </w:p>
    <w:p w:rsidR="008C2066" w:rsidRPr="00866B7B" w:rsidRDefault="008C2066" w:rsidP="00B86B11">
      <w:pPr>
        <w:autoSpaceDE w:val="0"/>
        <w:autoSpaceDN w:val="0"/>
        <w:adjustRightInd w:val="0"/>
        <w:jc w:val="both"/>
        <w:rPr>
          <w:rFonts w:eastAsia="TimesNewRomanPSMT"/>
          <w:sz w:val="23"/>
          <w:szCs w:val="23"/>
        </w:rPr>
      </w:pPr>
      <w:r w:rsidRPr="00866B7B">
        <w:rPr>
          <w:rFonts w:eastAsia="TimesNewRomanPSMT"/>
          <w:sz w:val="23"/>
          <w:szCs w:val="23"/>
        </w:rPr>
        <w:t>Eladó meghiúsulás esetére (teljesítés jogos ok nélküli</w:t>
      </w:r>
      <w:r w:rsidR="00B86B11" w:rsidRPr="00866B7B">
        <w:rPr>
          <w:rFonts w:eastAsia="TimesNewRomanPSMT"/>
          <w:sz w:val="23"/>
          <w:szCs w:val="23"/>
        </w:rPr>
        <w:t xml:space="preserve"> </w:t>
      </w:r>
      <w:r w:rsidRPr="00866B7B">
        <w:rPr>
          <w:rFonts w:eastAsia="TimesNewRomanPSMT"/>
          <w:sz w:val="23"/>
          <w:szCs w:val="23"/>
        </w:rPr>
        <w:t>megtagadása, vagy Vevő szankciós elállása vagy felmondása Eladó szerződésszegése</w:t>
      </w:r>
      <w:r w:rsidR="00B86B11" w:rsidRPr="00866B7B">
        <w:rPr>
          <w:rFonts w:eastAsia="TimesNewRomanPSMT"/>
          <w:sz w:val="23"/>
          <w:szCs w:val="23"/>
        </w:rPr>
        <w:t xml:space="preserve"> </w:t>
      </w:r>
      <w:r w:rsidRPr="00866B7B">
        <w:rPr>
          <w:rFonts w:eastAsia="TimesNewRomanPSMT"/>
          <w:sz w:val="23"/>
          <w:szCs w:val="23"/>
        </w:rPr>
        <w:t xml:space="preserve">okán, vagy ha a meghatározott teljesítési véghatáridő vonatkozásában Eladó </w:t>
      </w:r>
      <w:r w:rsidR="00F65365" w:rsidRPr="005678C6">
        <w:rPr>
          <w:rFonts w:eastAsia="TimesNewRomanPSMT"/>
          <w:sz w:val="23"/>
          <w:szCs w:val="23"/>
        </w:rPr>
        <w:t>10</w:t>
      </w:r>
      <w:r w:rsidRPr="00866B7B">
        <w:rPr>
          <w:rFonts w:eastAsia="TimesNewRomanPSMT"/>
          <w:sz w:val="23"/>
          <w:szCs w:val="23"/>
        </w:rPr>
        <w:t xml:space="preserve"> naptári</w:t>
      </w:r>
      <w:r w:rsidR="00B86B11" w:rsidRPr="00866B7B">
        <w:rPr>
          <w:rFonts w:eastAsia="TimesNewRomanPSMT"/>
          <w:sz w:val="23"/>
          <w:szCs w:val="23"/>
        </w:rPr>
        <w:t xml:space="preserve"> </w:t>
      </w:r>
      <w:r w:rsidRPr="00866B7B">
        <w:rPr>
          <w:rFonts w:eastAsia="TimesNewRomanPSMT"/>
          <w:sz w:val="23"/>
          <w:szCs w:val="23"/>
        </w:rPr>
        <w:t>napot meghaladó késedelembe esik) meghiúsulási kötbér megfizetésére köteles. Mértéke a</w:t>
      </w:r>
      <w:r w:rsidR="00F82052" w:rsidRPr="00866B7B">
        <w:rPr>
          <w:rFonts w:eastAsia="TimesNewRomanPSMT"/>
          <w:sz w:val="23"/>
          <w:szCs w:val="23"/>
        </w:rPr>
        <w:t xml:space="preserve"> </w:t>
      </w:r>
      <w:r w:rsidRPr="00866B7B">
        <w:rPr>
          <w:rFonts w:eastAsia="TimesNewRomanPSMT"/>
          <w:sz w:val="23"/>
          <w:szCs w:val="23"/>
        </w:rPr>
        <w:t>teljes nettó ajánlati ár 30%-a. Az esedékes összeget az Eladó köteles 10 napon belül a</w:t>
      </w:r>
      <w:r w:rsidR="00F82052" w:rsidRPr="00866B7B">
        <w:rPr>
          <w:rFonts w:eastAsia="TimesNewRomanPSMT"/>
          <w:sz w:val="23"/>
          <w:szCs w:val="23"/>
        </w:rPr>
        <w:t xml:space="preserve"> </w:t>
      </w:r>
      <w:r w:rsidRPr="00866B7B">
        <w:rPr>
          <w:rFonts w:eastAsia="TimesNewRomanPSMT"/>
          <w:sz w:val="23"/>
          <w:szCs w:val="23"/>
        </w:rPr>
        <w:t>Vevőnek átutalni.</w:t>
      </w:r>
    </w:p>
    <w:p w:rsidR="008C2066" w:rsidRPr="005678C6" w:rsidRDefault="008C2066" w:rsidP="00B86B11">
      <w:pPr>
        <w:autoSpaceDE w:val="0"/>
        <w:autoSpaceDN w:val="0"/>
        <w:adjustRightInd w:val="0"/>
        <w:jc w:val="both"/>
        <w:rPr>
          <w:rFonts w:eastAsia="TimesNewRomanPSMT"/>
          <w:sz w:val="23"/>
          <w:szCs w:val="23"/>
        </w:rPr>
      </w:pPr>
      <w:r w:rsidRPr="00866B7B">
        <w:rPr>
          <w:rFonts w:eastAsia="TimesNewRomanPSMT"/>
          <w:sz w:val="23"/>
          <w:szCs w:val="23"/>
        </w:rPr>
        <w:t>A meghiúsulási kötbér összege az eljárás alapján megkötött szerződés meghiúsulásának</w:t>
      </w:r>
      <w:r w:rsidR="00B86B11" w:rsidRPr="00866B7B">
        <w:rPr>
          <w:rFonts w:eastAsia="TimesNewRomanPSMT"/>
          <w:sz w:val="23"/>
          <w:szCs w:val="23"/>
        </w:rPr>
        <w:t xml:space="preserve"> </w:t>
      </w:r>
      <w:r w:rsidRPr="00866B7B">
        <w:rPr>
          <w:rFonts w:eastAsia="TimesNewRomanPSMT"/>
          <w:sz w:val="23"/>
          <w:szCs w:val="23"/>
        </w:rPr>
        <w:t xml:space="preserve">pillanatától a </w:t>
      </w:r>
      <w:r w:rsidRPr="005678C6">
        <w:rPr>
          <w:rFonts w:eastAsia="TimesNewRomanPSMT"/>
          <w:sz w:val="23"/>
          <w:szCs w:val="23"/>
        </w:rPr>
        <w:t>Vevő külön felszólítása nélkül azonnal esedékes.</w:t>
      </w:r>
    </w:p>
    <w:p w:rsidR="007E3CA8" w:rsidRDefault="007E3CA8" w:rsidP="007E3CA8">
      <w:pPr>
        <w:tabs>
          <w:tab w:val="left" w:pos="-3060"/>
        </w:tabs>
        <w:jc w:val="both"/>
        <w:rPr>
          <w:bCs/>
          <w:sz w:val="24"/>
          <w:szCs w:val="24"/>
        </w:rPr>
      </w:pPr>
      <w:r w:rsidRPr="005678C6">
        <w:rPr>
          <w:bCs/>
          <w:sz w:val="24"/>
          <w:szCs w:val="24"/>
        </w:rPr>
        <w:t>A Ptk. 6:186. § (1) bekezdésének megfelelően a meghiúsulási kötbér abban az esetben érvényesíthető, ha a nyertes ajánlattevő (Eladó) olyan okból, amelyért felelős, megszegi a szerződést.</w:t>
      </w:r>
    </w:p>
    <w:p w:rsidR="007E3CA8" w:rsidRPr="00866B7B" w:rsidRDefault="007E3CA8" w:rsidP="00B86B11">
      <w:pPr>
        <w:autoSpaceDE w:val="0"/>
        <w:autoSpaceDN w:val="0"/>
        <w:adjustRightInd w:val="0"/>
        <w:jc w:val="both"/>
        <w:rPr>
          <w:rFonts w:eastAsia="TimesNewRomanPSMT"/>
          <w:sz w:val="23"/>
          <w:szCs w:val="23"/>
        </w:rPr>
      </w:pPr>
    </w:p>
    <w:p w:rsidR="0038719F" w:rsidRPr="00866B7B" w:rsidRDefault="0038719F" w:rsidP="008C2066">
      <w:pPr>
        <w:autoSpaceDE w:val="0"/>
        <w:autoSpaceDN w:val="0"/>
        <w:adjustRightInd w:val="0"/>
        <w:jc w:val="both"/>
        <w:rPr>
          <w:rFonts w:eastAsia="TimesNewRomanPSMT"/>
          <w:sz w:val="23"/>
          <w:szCs w:val="23"/>
        </w:rPr>
      </w:pPr>
    </w:p>
    <w:p w:rsidR="008C2066" w:rsidRPr="00866B7B" w:rsidRDefault="0038719F" w:rsidP="00B86B11">
      <w:pPr>
        <w:autoSpaceDE w:val="0"/>
        <w:autoSpaceDN w:val="0"/>
        <w:adjustRightInd w:val="0"/>
        <w:jc w:val="both"/>
        <w:rPr>
          <w:b/>
          <w:bCs/>
          <w:sz w:val="23"/>
          <w:szCs w:val="23"/>
        </w:rPr>
      </w:pPr>
      <w:r w:rsidRPr="00866B7B">
        <w:rPr>
          <w:bCs/>
          <w:sz w:val="22"/>
          <w:szCs w:val="22"/>
        </w:rPr>
        <w:t xml:space="preserve">IX.2.3. </w:t>
      </w:r>
      <w:r w:rsidR="008C2066" w:rsidRPr="00866B7B">
        <w:rPr>
          <w:b/>
          <w:bCs/>
          <w:sz w:val="23"/>
          <w:szCs w:val="23"/>
        </w:rPr>
        <w:t>Hibás teljesítési kötbér:</w:t>
      </w:r>
    </w:p>
    <w:p w:rsidR="008C2066" w:rsidRPr="00866B7B" w:rsidRDefault="008C2066" w:rsidP="00CB694D">
      <w:pPr>
        <w:autoSpaceDE w:val="0"/>
        <w:autoSpaceDN w:val="0"/>
        <w:adjustRightInd w:val="0"/>
        <w:rPr>
          <w:rFonts w:eastAsia="TimesNewRomanPSMT"/>
          <w:sz w:val="23"/>
          <w:szCs w:val="23"/>
        </w:rPr>
      </w:pPr>
      <w:r w:rsidRPr="00866B7B">
        <w:rPr>
          <w:rFonts w:eastAsia="TimesNewRomanPSMT"/>
          <w:sz w:val="23"/>
          <w:szCs w:val="23"/>
        </w:rPr>
        <w:t>Eladó a hibás teljesítési kötbér megfizetésére köteles, amennyiben a</w:t>
      </w:r>
      <w:r w:rsidR="00B86B11" w:rsidRPr="00866B7B">
        <w:rPr>
          <w:rFonts w:eastAsia="TimesNewRomanPSMT"/>
          <w:sz w:val="23"/>
          <w:szCs w:val="23"/>
        </w:rPr>
        <w:t xml:space="preserve"> </w:t>
      </w:r>
      <w:r w:rsidR="000D14EC" w:rsidRPr="00866B7B">
        <w:rPr>
          <w:rFonts w:eastAsia="TimesNewRomanPSMT"/>
          <w:sz w:val="23"/>
          <w:szCs w:val="23"/>
        </w:rPr>
        <w:t>2</w:t>
      </w:r>
      <w:r w:rsidRPr="00866B7B">
        <w:rPr>
          <w:rFonts w:eastAsia="TimesNewRomanPSMT"/>
          <w:sz w:val="23"/>
          <w:szCs w:val="23"/>
        </w:rPr>
        <w:t>. értékelési részszempontra (szerviz kiszállási idő) tett vállalását a teljesítés során</w:t>
      </w:r>
      <w:r w:rsidR="000D14EC" w:rsidRPr="00866B7B">
        <w:rPr>
          <w:rFonts w:eastAsia="TimesNewRomanPSMT"/>
          <w:sz w:val="23"/>
          <w:szCs w:val="23"/>
        </w:rPr>
        <w:t xml:space="preserve"> </w:t>
      </w:r>
      <w:r w:rsidRPr="00866B7B">
        <w:rPr>
          <w:rFonts w:eastAsia="TimesNewRomanPSMT"/>
          <w:sz w:val="23"/>
          <w:szCs w:val="23"/>
        </w:rPr>
        <w:t>megszegi. A hibás teljesítési kötbér</w:t>
      </w:r>
      <w:r w:rsidR="00F70DDA">
        <w:rPr>
          <w:rFonts w:eastAsia="TimesNewRomanPSMT"/>
          <w:sz w:val="23"/>
          <w:szCs w:val="23"/>
        </w:rPr>
        <w:t xml:space="preserve"> </w:t>
      </w:r>
      <w:r w:rsidR="00F70DDA" w:rsidRPr="00D10649">
        <w:rPr>
          <w:rFonts w:eastAsia="TimesNewRomanPSMT"/>
          <w:sz w:val="23"/>
          <w:szCs w:val="23"/>
        </w:rPr>
        <w:t xml:space="preserve">alapja a teljes </w:t>
      </w:r>
      <w:r w:rsidR="00F70DDA" w:rsidRPr="00D10649">
        <w:rPr>
          <w:rFonts w:eastAsia="TimesNewRomanPSMT"/>
          <w:sz w:val="23"/>
          <w:szCs w:val="23"/>
        </w:rPr>
        <w:lastRenderedPageBreak/>
        <w:t xml:space="preserve">nettó </w:t>
      </w:r>
      <w:r w:rsidR="00F37E01" w:rsidRPr="00D10649">
        <w:rPr>
          <w:rFonts w:eastAsia="TimesNewRomanPSMT"/>
          <w:sz w:val="23"/>
          <w:szCs w:val="23"/>
        </w:rPr>
        <w:t>vételár</w:t>
      </w:r>
      <w:r w:rsidR="00F70DDA" w:rsidRPr="00D10649">
        <w:rPr>
          <w:rFonts w:eastAsia="TimesNewRomanPSMT"/>
          <w:sz w:val="23"/>
          <w:szCs w:val="23"/>
        </w:rPr>
        <w:t>,</w:t>
      </w:r>
      <w:r w:rsidRPr="00D10649">
        <w:rPr>
          <w:rFonts w:eastAsia="TimesNewRomanPSMT"/>
          <w:sz w:val="23"/>
          <w:szCs w:val="23"/>
        </w:rPr>
        <w:t xml:space="preserve"> mértéke alkalmanként </w:t>
      </w:r>
      <w:r w:rsidR="00CB694D" w:rsidRPr="00D10649">
        <w:rPr>
          <w:rFonts w:eastAsia="TimesNewRomanPSMT"/>
          <w:sz w:val="22"/>
          <w:szCs w:val="22"/>
        </w:rPr>
        <w:t xml:space="preserve"> </w:t>
      </w:r>
      <w:r w:rsidR="00DF7076" w:rsidRPr="00D10649">
        <w:rPr>
          <w:rFonts w:eastAsia="TimesNewRomanPSMT"/>
          <w:sz w:val="22"/>
          <w:szCs w:val="22"/>
        </w:rPr>
        <w:t xml:space="preserve">0,5 % </w:t>
      </w:r>
      <w:r w:rsidR="00A54A78" w:rsidRPr="00D10649">
        <w:rPr>
          <w:rFonts w:eastAsia="TimesNewRomanPSMT"/>
          <w:sz w:val="22"/>
          <w:szCs w:val="22"/>
        </w:rPr>
        <w:t xml:space="preserve"> </w:t>
      </w:r>
      <w:r w:rsidR="00DF7076" w:rsidRPr="00D10649">
        <w:rPr>
          <w:rFonts w:eastAsia="TimesNewRomanPSMT"/>
          <w:sz w:val="22"/>
          <w:szCs w:val="22"/>
        </w:rPr>
        <w:t>a kötbéralapra vetítetten, a kötbérmaximum</w:t>
      </w:r>
      <w:r w:rsidR="00440D87" w:rsidRPr="00D10649">
        <w:rPr>
          <w:rFonts w:eastAsia="TimesNewRomanPSMT"/>
          <w:sz w:val="22"/>
          <w:szCs w:val="22"/>
        </w:rPr>
        <w:t xml:space="preserve"> a teljes nettó vételár 10 %-a.</w:t>
      </w:r>
    </w:p>
    <w:p w:rsidR="008C2066" w:rsidRPr="00866B7B" w:rsidRDefault="008C2066" w:rsidP="00B86B11">
      <w:pPr>
        <w:autoSpaceDE w:val="0"/>
        <w:autoSpaceDN w:val="0"/>
        <w:adjustRightInd w:val="0"/>
        <w:jc w:val="both"/>
        <w:rPr>
          <w:rFonts w:eastAsia="TimesNewRomanPSMT"/>
          <w:sz w:val="23"/>
          <w:szCs w:val="23"/>
        </w:rPr>
      </w:pPr>
      <w:r w:rsidRPr="00866B7B">
        <w:rPr>
          <w:rFonts w:eastAsia="TimesNewRomanPSMT"/>
          <w:sz w:val="23"/>
          <w:szCs w:val="23"/>
        </w:rPr>
        <w:t>A hibás teljesítési kötbér összege a szerviz kiszállási időre tett vállalás túllépése</w:t>
      </w:r>
      <w:r w:rsidR="004D5FE6" w:rsidRPr="00866B7B">
        <w:rPr>
          <w:rFonts w:eastAsia="TimesNewRomanPSMT"/>
          <w:sz w:val="23"/>
          <w:szCs w:val="23"/>
        </w:rPr>
        <w:t xml:space="preserve"> </w:t>
      </w:r>
      <w:r w:rsidRPr="00866B7B">
        <w:rPr>
          <w:rFonts w:eastAsia="TimesNewRomanPSMT"/>
          <w:sz w:val="23"/>
          <w:szCs w:val="23"/>
        </w:rPr>
        <w:t>pillanatától a Vevő külön felszólítása nélkül azonnal esedékes.</w:t>
      </w:r>
      <w:r w:rsidR="004D5FE6" w:rsidRPr="00866B7B">
        <w:rPr>
          <w:rFonts w:eastAsia="TimesNewRomanPSMT"/>
          <w:sz w:val="23"/>
          <w:szCs w:val="23"/>
        </w:rPr>
        <w:t xml:space="preserve"> </w:t>
      </w:r>
      <w:r w:rsidRPr="00866B7B">
        <w:rPr>
          <w:rFonts w:eastAsia="TimesNewRomanPSMT"/>
          <w:sz w:val="23"/>
          <w:szCs w:val="23"/>
        </w:rPr>
        <w:t>Vevő a kötbér összegét jogosult az Eladó által kiállított számlába beszámítani a Kbt. 135.</w:t>
      </w:r>
      <w:r w:rsidR="004D5FE6" w:rsidRPr="00866B7B">
        <w:rPr>
          <w:rFonts w:eastAsia="TimesNewRomanPSMT"/>
          <w:sz w:val="23"/>
          <w:szCs w:val="23"/>
        </w:rPr>
        <w:t xml:space="preserve"> </w:t>
      </w:r>
      <w:r w:rsidRPr="00866B7B">
        <w:rPr>
          <w:rFonts w:eastAsia="TimesNewRomanPSMT"/>
          <w:sz w:val="23"/>
          <w:szCs w:val="23"/>
        </w:rPr>
        <w:t>§ (6) bekezdésében foglaltak figyelembe vételével.</w:t>
      </w:r>
    </w:p>
    <w:p w:rsidR="00027247" w:rsidRPr="00866B7B" w:rsidRDefault="008C2066" w:rsidP="004D5FE6">
      <w:pPr>
        <w:autoSpaceDE w:val="0"/>
        <w:autoSpaceDN w:val="0"/>
        <w:adjustRightInd w:val="0"/>
        <w:jc w:val="both"/>
        <w:rPr>
          <w:sz w:val="21"/>
          <w:szCs w:val="21"/>
        </w:rPr>
      </w:pPr>
      <w:r w:rsidRPr="00866B7B">
        <w:rPr>
          <w:rFonts w:eastAsia="TimesNewRomanPSMT"/>
          <w:sz w:val="23"/>
          <w:szCs w:val="23"/>
        </w:rPr>
        <w:t>Amennyiben a számlából történő levonásra nincs lehetőség, vagy a számla összege nem</w:t>
      </w:r>
      <w:r w:rsidR="004D5FE6" w:rsidRPr="00866B7B">
        <w:rPr>
          <w:rFonts w:eastAsia="TimesNewRomanPSMT"/>
          <w:sz w:val="23"/>
          <w:szCs w:val="23"/>
        </w:rPr>
        <w:t xml:space="preserve"> </w:t>
      </w:r>
      <w:r w:rsidRPr="00866B7B">
        <w:rPr>
          <w:rFonts w:eastAsia="TimesNewRomanPSMT"/>
          <w:sz w:val="23"/>
          <w:szCs w:val="23"/>
        </w:rPr>
        <w:t>nyújt fedezetet a teljes követelésre, akkor a kötbér alapján esedékes összeget az Eladó</w:t>
      </w:r>
      <w:r w:rsidR="004D5FE6" w:rsidRPr="00866B7B">
        <w:rPr>
          <w:rFonts w:eastAsia="TimesNewRomanPSMT"/>
          <w:sz w:val="23"/>
          <w:szCs w:val="23"/>
        </w:rPr>
        <w:t xml:space="preserve"> </w:t>
      </w:r>
      <w:r w:rsidRPr="00866B7B">
        <w:rPr>
          <w:rFonts w:eastAsia="TimesNewRomanPSMT"/>
          <w:sz w:val="23"/>
          <w:szCs w:val="23"/>
        </w:rPr>
        <w:t>köteles 10 napon belül a Vevőnek átutalni.</w:t>
      </w:r>
    </w:p>
    <w:p w:rsidR="00987CF9" w:rsidRPr="00D10649" w:rsidRDefault="00987CF9" w:rsidP="00987CF9">
      <w:pPr>
        <w:jc w:val="both"/>
        <w:rPr>
          <w:bCs/>
          <w:iCs/>
          <w:sz w:val="22"/>
          <w:szCs w:val="22"/>
        </w:rPr>
      </w:pPr>
      <w:r w:rsidRPr="00D10649">
        <w:rPr>
          <w:bCs/>
          <w:iCs/>
          <w:sz w:val="22"/>
          <w:szCs w:val="22"/>
        </w:rPr>
        <w:t>A kötbérmaximum elérését követően Megrendelő jogosult a szerződést felmondani/elállni.</w:t>
      </w:r>
    </w:p>
    <w:p w:rsidR="00BF6A74" w:rsidRDefault="00794738" w:rsidP="00BF6A74">
      <w:pPr>
        <w:tabs>
          <w:tab w:val="left" w:pos="-3060"/>
        </w:tabs>
        <w:jc w:val="both"/>
        <w:rPr>
          <w:bCs/>
          <w:sz w:val="24"/>
          <w:szCs w:val="24"/>
        </w:rPr>
      </w:pPr>
      <w:r w:rsidRPr="00D10649">
        <w:rPr>
          <w:bCs/>
          <w:sz w:val="24"/>
          <w:szCs w:val="24"/>
        </w:rPr>
        <w:t>A Ptk. 6:186. § (1) bekezdés</w:t>
      </w:r>
      <w:r w:rsidR="008502CB" w:rsidRPr="00D10649">
        <w:rPr>
          <w:bCs/>
          <w:sz w:val="24"/>
          <w:szCs w:val="24"/>
        </w:rPr>
        <w:t xml:space="preserve">ének megfelelően a </w:t>
      </w:r>
      <w:r w:rsidR="007E3CA8" w:rsidRPr="00D10649">
        <w:rPr>
          <w:bCs/>
          <w:sz w:val="24"/>
          <w:szCs w:val="24"/>
        </w:rPr>
        <w:t xml:space="preserve">hibás teljesítési </w:t>
      </w:r>
      <w:r w:rsidR="008502CB" w:rsidRPr="00D10649">
        <w:rPr>
          <w:bCs/>
          <w:sz w:val="24"/>
          <w:szCs w:val="24"/>
        </w:rPr>
        <w:t>kötbér abban az esetben érvényesíthető, ha a nyertes ajánlattevő (Eladó) olyan okból, amelyért felelős, megszegi a szerződést</w:t>
      </w:r>
      <w:r w:rsidR="00A71095" w:rsidRPr="00D10649">
        <w:rPr>
          <w:bCs/>
          <w:sz w:val="24"/>
          <w:szCs w:val="24"/>
        </w:rPr>
        <w:t>.</w:t>
      </w:r>
    </w:p>
    <w:p w:rsidR="00794738" w:rsidRPr="00866B7B" w:rsidRDefault="00794738" w:rsidP="00BF6A74">
      <w:pPr>
        <w:tabs>
          <w:tab w:val="left" w:pos="-3060"/>
        </w:tabs>
        <w:jc w:val="both"/>
        <w:rPr>
          <w:bCs/>
          <w:sz w:val="24"/>
          <w:szCs w:val="24"/>
        </w:rPr>
      </w:pPr>
    </w:p>
    <w:p w:rsidR="00BF6A74" w:rsidRPr="00866B7B" w:rsidRDefault="006F4B65" w:rsidP="00BF6A74">
      <w:pPr>
        <w:jc w:val="both"/>
        <w:rPr>
          <w:bCs/>
          <w:sz w:val="23"/>
          <w:szCs w:val="23"/>
        </w:rPr>
      </w:pPr>
      <w:r w:rsidRPr="00866B7B">
        <w:rPr>
          <w:bCs/>
          <w:sz w:val="23"/>
          <w:szCs w:val="23"/>
        </w:rPr>
        <w:t>IX</w:t>
      </w:r>
      <w:r w:rsidR="00BF6A74" w:rsidRPr="00866B7B">
        <w:rPr>
          <w:bCs/>
          <w:sz w:val="23"/>
          <w:szCs w:val="23"/>
        </w:rPr>
        <w:t>.2.4. A késedelmes vagy hibás teljesítés esetére kikötött kötbér megfizetése nem mentesíti a</w:t>
      </w:r>
      <w:r w:rsidRPr="00866B7B">
        <w:rPr>
          <w:bCs/>
          <w:sz w:val="23"/>
          <w:szCs w:val="23"/>
        </w:rPr>
        <w:t>z</w:t>
      </w:r>
      <w:r w:rsidR="00BF6A74" w:rsidRPr="00866B7B">
        <w:rPr>
          <w:bCs/>
          <w:sz w:val="23"/>
          <w:szCs w:val="23"/>
        </w:rPr>
        <w:t xml:space="preserve"> </w:t>
      </w:r>
      <w:r w:rsidR="00681F67" w:rsidRPr="00866B7B">
        <w:rPr>
          <w:bCs/>
          <w:sz w:val="23"/>
          <w:szCs w:val="23"/>
        </w:rPr>
        <w:t>Eladó</w:t>
      </w:r>
      <w:r w:rsidR="00BF6A74" w:rsidRPr="00866B7B">
        <w:rPr>
          <w:bCs/>
          <w:sz w:val="23"/>
          <w:szCs w:val="23"/>
        </w:rPr>
        <w:t>t a teljesítés alól.</w:t>
      </w:r>
    </w:p>
    <w:p w:rsidR="00BF6A74" w:rsidRPr="00866B7B" w:rsidRDefault="00BF6A74" w:rsidP="00BF6A74">
      <w:pPr>
        <w:jc w:val="both"/>
        <w:rPr>
          <w:bCs/>
          <w:sz w:val="23"/>
          <w:szCs w:val="23"/>
        </w:rPr>
      </w:pPr>
    </w:p>
    <w:p w:rsidR="00BF6A74" w:rsidRPr="00866B7B" w:rsidRDefault="006F4B65" w:rsidP="00BF6A74">
      <w:pPr>
        <w:tabs>
          <w:tab w:val="left" w:pos="-3060"/>
        </w:tabs>
        <w:jc w:val="both"/>
        <w:rPr>
          <w:bCs/>
          <w:sz w:val="23"/>
          <w:szCs w:val="23"/>
        </w:rPr>
      </w:pPr>
      <w:r w:rsidRPr="00866B7B">
        <w:rPr>
          <w:bCs/>
          <w:sz w:val="23"/>
          <w:szCs w:val="23"/>
        </w:rPr>
        <w:t>IX</w:t>
      </w:r>
      <w:r w:rsidR="00BF6A74" w:rsidRPr="00866B7B">
        <w:rPr>
          <w:bCs/>
          <w:sz w:val="23"/>
          <w:szCs w:val="23"/>
        </w:rPr>
        <w:t>.3. Kártérítési kötelezettség</w:t>
      </w:r>
    </w:p>
    <w:p w:rsidR="00BF6A74" w:rsidRPr="00866B7B" w:rsidRDefault="00BF6A74" w:rsidP="00BF6A74">
      <w:pPr>
        <w:jc w:val="both"/>
        <w:rPr>
          <w:bCs/>
          <w:i/>
          <w:sz w:val="23"/>
          <w:szCs w:val="23"/>
        </w:rPr>
      </w:pPr>
    </w:p>
    <w:p w:rsidR="00BF6A74" w:rsidRPr="00866B7B" w:rsidRDefault="00681F67" w:rsidP="00BF6A74">
      <w:pPr>
        <w:jc w:val="both"/>
        <w:rPr>
          <w:bCs/>
          <w:sz w:val="23"/>
          <w:szCs w:val="23"/>
        </w:rPr>
      </w:pPr>
      <w:r w:rsidRPr="00866B7B">
        <w:rPr>
          <w:bCs/>
          <w:sz w:val="23"/>
          <w:szCs w:val="23"/>
        </w:rPr>
        <w:t>Eladó</w:t>
      </w:r>
      <w:r w:rsidR="00BF6A74" w:rsidRPr="00866B7B">
        <w:rPr>
          <w:bCs/>
          <w:sz w:val="23"/>
          <w:szCs w:val="23"/>
        </w:rPr>
        <w:t xml:space="preserve"> kötbérfizetési kötelezettsége nem érinti a kötbéren felüli kártérítési kötelezettségét.</w:t>
      </w:r>
    </w:p>
    <w:p w:rsidR="00BF6A74" w:rsidRPr="004A6DCC" w:rsidRDefault="00BF6A74" w:rsidP="00BF6A74">
      <w:pPr>
        <w:jc w:val="both"/>
        <w:rPr>
          <w:bCs/>
          <w:color w:val="4472C4" w:themeColor="accent5"/>
          <w:sz w:val="22"/>
          <w:szCs w:val="22"/>
        </w:rPr>
      </w:pPr>
    </w:p>
    <w:p w:rsidR="00BF6A74" w:rsidRPr="004A6DCC" w:rsidRDefault="00BF6A74" w:rsidP="00BF6A74">
      <w:pPr>
        <w:rPr>
          <w:b/>
          <w:bCs/>
          <w:color w:val="4472C4" w:themeColor="accent5"/>
          <w:sz w:val="24"/>
          <w:szCs w:val="24"/>
        </w:rPr>
      </w:pPr>
    </w:p>
    <w:p w:rsidR="000E6B99" w:rsidRDefault="000E6B99" w:rsidP="00BF6A74">
      <w:pPr>
        <w:tabs>
          <w:tab w:val="left" w:pos="-3060"/>
        </w:tabs>
        <w:jc w:val="center"/>
        <w:rPr>
          <w:b/>
          <w:bCs/>
          <w:sz w:val="24"/>
          <w:szCs w:val="24"/>
        </w:rPr>
      </w:pPr>
    </w:p>
    <w:p w:rsidR="00BF6A74" w:rsidRDefault="006F4B65" w:rsidP="00BF6A74">
      <w:pPr>
        <w:tabs>
          <w:tab w:val="left" w:pos="-3060"/>
        </w:tabs>
        <w:jc w:val="center"/>
        <w:rPr>
          <w:b/>
          <w:bCs/>
        </w:rPr>
      </w:pPr>
      <w:r w:rsidRPr="0076568D">
        <w:rPr>
          <w:b/>
          <w:bCs/>
          <w:sz w:val="24"/>
          <w:szCs w:val="24"/>
        </w:rPr>
        <w:t>X</w:t>
      </w:r>
      <w:r w:rsidR="00BF6A74" w:rsidRPr="0076568D">
        <w:rPr>
          <w:b/>
          <w:bCs/>
          <w:sz w:val="24"/>
          <w:szCs w:val="24"/>
        </w:rPr>
        <w:t xml:space="preserve">. </w:t>
      </w:r>
      <w:r w:rsidR="00BF6A74" w:rsidRPr="0076568D">
        <w:rPr>
          <w:b/>
          <w:bCs/>
        </w:rPr>
        <w:t xml:space="preserve">VEGYES RENDELKEZÉSEK </w:t>
      </w:r>
    </w:p>
    <w:p w:rsidR="000E6B99" w:rsidRPr="0076568D" w:rsidRDefault="000E6B99" w:rsidP="00BF6A74">
      <w:pPr>
        <w:tabs>
          <w:tab w:val="left" w:pos="-3060"/>
        </w:tabs>
        <w:jc w:val="center"/>
        <w:rPr>
          <w:b/>
          <w:bCs/>
          <w:sz w:val="24"/>
          <w:szCs w:val="24"/>
        </w:rPr>
      </w:pPr>
    </w:p>
    <w:p w:rsidR="00BF6A74" w:rsidRPr="0076568D" w:rsidRDefault="006F4B65" w:rsidP="00BF6A74">
      <w:pPr>
        <w:jc w:val="both"/>
        <w:rPr>
          <w:bCs/>
          <w:sz w:val="22"/>
          <w:szCs w:val="22"/>
        </w:rPr>
      </w:pPr>
      <w:r w:rsidRPr="0076568D">
        <w:rPr>
          <w:bCs/>
          <w:sz w:val="22"/>
          <w:szCs w:val="22"/>
        </w:rPr>
        <w:t>X</w:t>
      </w:r>
      <w:r w:rsidR="00BF6A74" w:rsidRPr="0076568D">
        <w:rPr>
          <w:bCs/>
          <w:sz w:val="22"/>
          <w:szCs w:val="22"/>
        </w:rPr>
        <w:t>.1. A szerződés módosítása</w:t>
      </w:r>
    </w:p>
    <w:p w:rsidR="00BF6A74" w:rsidRPr="0076568D" w:rsidRDefault="00BF6A74" w:rsidP="00BF6A74">
      <w:pPr>
        <w:tabs>
          <w:tab w:val="left" w:pos="0"/>
          <w:tab w:val="right" w:pos="8587"/>
        </w:tabs>
        <w:jc w:val="both"/>
        <w:rPr>
          <w:bCs/>
          <w:sz w:val="22"/>
          <w:szCs w:val="22"/>
        </w:rPr>
      </w:pPr>
    </w:p>
    <w:p w:rsidR="00BF6A74" w:rsidRPr="0076568D" w:rsidRDefault="00BF6A74" w:rsidP="00BF6A74">
      <w:pPr>
        <w:tabs>
          <w:tab w:val="left" w:pos="0"/>
          <w:tab w:val="right" w:pos="8587"/>
        </w:tabs>
        <w:jc w:val="both"/>
        <w:rPr>
          <w:bCs/>
          <w:sz w:val="22"/>
          <w:szCs w:val="22"/>
        </w:rPr>
      </w:pPr>
      <w:r w:rsidRPr="0076568D">
        <w:rPr>
          <w:bCs/>
          <w:sz w:val="22"/>
          <w:szCs w:val="22"/>
        </w:rPr>
        <w:t xml:space="preserve">A szerződő felek a Kbt. </w:t>
      </w:r>
      <w:r w:rsidRPr="0076568D">
        <w:rPr>
          <w:sz w:val="22"/>
          <w:szCs w:val="22"/>
        </w:rPr>
        <w:t>141.</w:t>
      </w:r>
      <w:r w:rsidRPr="0076568D">
        <w:rPr>
          <w:b/>
          <w:sz w:val="22"/>
          <w:szCs w:val="22"/>
        </w:rPr>
        <w:t xml:space="preserve"> </w:t>
      </w:r>
      <w:r w:rsidRPr="0076568D">
        <w:rPr>
          <w:sz w:val="22"/>
          <w:szCs w:val="22"/>
        </w:rPr>
        <w:t>§</w:t>
      </w:r>
      <w:r w:rsidRPr="0076568D">
        <w:rPr>
          <w:bCs/>
          <w:sz w:val="22"/>
          <w:szCs w:val="22"/>
        </w:rPr>
        <w:t xml:space="preserve"> előírásainak megfelelően módosíthatják a szerződést.</w:t>
      </w:r>
    </w:p>
    <w:p w:rsidR="00BF6A74" w:rsidRPr="0076568D" w:rsidRDefault="00BF6A74" w:rsidP="00BF6A74">
      <w:pPr>
        <w:jc w:val="both"/>
        <w:rPr>
          <w:b/>
          <w:bCs/>
          <w:i/>
          <w:sz w:val="22"/>
          <w:szCs w:val="22"/>
        </w:rPr>
      </w:pPr>
    </w:p>
    <w:p w:rsidR="00BF6A74" w:rsidRPr="0076568D" w:rsidRDefault="006F4B65" w:rsidP="00BF6A74">
      <w:pPr>
        <w:jc w:val="both"/>
        <w:rPr>
          <w:bCs/>
          <w:sz w:val="22"/>
          <w:szCs w:val="22"/>
        </w:rPr>
      </w:pPr>
      <w:r w:rsidRPr="0076568D">
        <w:rPr>
          <w:bCs/>
          <w:sz w:val="22"/>
          <w:szCs w:val="22"/>
        </w:rPr>
        <w:t>X</w:t>
      </w:r>
      <w:r w:rsidR="00BF6A74" w:rsidRPr="0076568D">
        <w:rPr>
          <w:bCs/>
          <w:sz w:val="22"/>
          <w:szCs w:val="22"/>
        </w:rPr>
        <w:t>.2. Nyilvánosság</w:t>
      </w:r>
    </w:p>
    <w:p w:rsidR="00BF6A74" w:rsidRPr="0076568D" w:rsidRDefault="00BF6A74" w:rsidP="00BF6A74">
      <w:pPr>
        <w:jc w:val="both"/>
        <w:rPr>
          <w:bCs/>
          <w:sz w:val="22"/>
          <w:szCs w:val="22"/>
        </w:rPr>
      </w:pPr>
    </w:p>
    <w:p w:rsidR="00BF6A74" w:rsidRPr="0076568D" w:rsidRDefault="00BF6A74" w:rsidP="00BF6A74">
      <w:pPr>
        <w:jc w:val="both"/>
        <w:rPr>
          <w:bCs/>
          <w:sz w:val="22"/>
          <w:szCs w:val="22"/>
        </w:rPr>
      </w:pPr>
      <w:r w:rsidRPr="0076568D">
        <w:rPr>
          <w:bCs/>
          <w:sz w:val="22"/>
          <w:szCs w:val="22"/>
        </w:rPr>
        <w:t xml:space="preserve">Felek tudomásul veszik, hogy a szerződés – a Kbt. 43. § (1) bekezdés d) pontjában foglaltaknak megfelelően nyilvános, azt </w:t>
      </w:r>
      <w:r w:rsidR="00681F67" w:rsidRPr="0076568D">
        <w:rPr>
          <w:bCs/>
          <w:sz w:val="22"/>
          <w:szCs w:val="22"/>
        </w:rPr>
        <w:t>Vevő</w:t>
      </w:r>
      <w:r w:rsidRPr="0076568D">
        <w:rPr>
          <w:bCs/>
          <w:sz w:val="22"/>
          <w:szCs w:val="22"/>
        </w:rPr>
        <w:t xml:space="preserve"> a Közbeszerzési Hatóság honlapján a szerződéskötést követően közzéteszi (kivéve a Kbt. 44. § (1) bekezdés szerinti, az ajánlatban elkülönített módon elhelyezett, üzleti titkot tartalmazó azon iratokat, amelyek nyilvánosságra hozatalát a</w:t>
      </w:r>
      <w:r w:rsidR="0084175E" w:rsidRPr="0076568D">
        <w:rPr>
          <w:bCs/>
          <w:sz w:val="22"/>
          <w:szCs w:val="22"/>
        </w:rPr>
        <w:t>z</w:t>
      </w:r>
      <w:r w:rsidRPr="0076568D">
        <w:rPr>
          <w:bCs/>
          <w:sz w:val="22"/>
          <w:szCs w:val="22"/>
        </w:rPr>
        <w:t xml:space="preserve"> </w:t>
      </w:r>
      <w:r w:rsidR="00681F67" w:rsidRPr="0076568D">
        <w:rPr>
          <w:bCs/>
          <w:sz w:val="22"/>
          <w:szCs w:val="22"/>
        </w:rPr>
        <w:t>Eladó</w:t>
      </w:r>
      <w:r w:rsidRPr="0076568D">
        <w:rPr>
          <w:bCs/>
          <w:sz w:val="22"/>
          <w:szCs w:val="22"/>
        </w:rPr>
        <w:t xml:space="preserve"> megtiltotta).</w:t>
      </w:r>
    </w:p>
    <w:p w:rsidR="00BF6A74" w:rsidRPr="0076568D" w:rsidRDefault="00BF6A74" w:rsidP="00BF6A74">
      <w:pPr>
        <w:jc w:val="both"/>
        <w:rPr>
          <w:bCs/>
          <w:sz w:val="22"/>
          <w:szCs w:val="22"/>
        </w:rPr>
      </w:pPr>
    </w:p>
    <w:p w:rsidR="00BF6A74" w:rsidRPr="0076568D" w:rsidRDefault="00681F67" w:rsidP="00BF6A74">
      <w:pPr>
        <w:jc w:val="both"/>
        <w:rPr>
          <w:bCs/>
          <w:sz w:val="22"/>
          <w:szCs w:val="22"/>
        </w:rPr>
      </w:pPr>
      <w:r w:rsidRPr="0076568D">
        <w:rPr>
          <w:bCs/>
          <w:sz w:val="22"/>
          <w:szCs w:val="22"/>
        </w:rPr>
        <w:t>Eladó</w:t>
      </w:r>
      <w:r w:rsidR="00BF6A74" w:rsidRPr="0076568D">
        <w:rPr>
          <w:bCs/>
          <w:sz w:val="22"/>
          <w:szCs w:val="22"/>
        </w:rPr>
        <w:t xml:space="preserve"> a szerződés teljesítésének teljes időtartama alatt tulajdonosi szerkezetét a </w:t>
      </w:r>
      <w:r w:rsidRPr="0076568D">
        <w:rPr>
          <w:bCs/>
          <w:sz w:val="22"/>
          <w:szCs w:val="22"/>
        </w:rPr>
        <w:t>Vevő</w:t>
      </w:r>
      <w:r w:rsidR="00BF6A74" w:rsidRPr="0076568D">
        <w:rPr>
          <w:bCs/>
          <w:sz w:val="22"/>
          <w:szCs w:val="22"/>
        </w:rPr>
        <w:t xml:space="preserve"> számára megismerhetővé teszi és a Kbt. 143. § (3) bekezdés szerinti ügyletekről a </w:t>
      </w:r>
      <w:r w:rsidRPr="0076568D">
        <w:rPr>
          <w:bCs/>
          <w:sz w:val="22"/>
          <w:szCs w:val="22"/>
        </w:rPr>
        <w:t>Vevő</w:t>
      </w:r>
      <w:r w:rsidR="00BF6A74" w:rsidRPr="0076568D">
        <w:rPr>
          <w:bCs/>
          <w:sz w:val="22"/>
          <w:szCs w:val="22"/>
        </w:rPr>
        <w:t>t haladéktalanul értesíti.</w:t>
      </w:r>
    </w:p>
    <w:p w:rsidR="00BF6A74" w:rsidRPr="0076568D" w:rsidRDefault="00BF6A74" w:rsidP="00BF6A74">
      <w:pPr>
        <w:tabs>
          <w:tab w:val="left" w:pos="0"/>
        </w:tabs>
        <w:jc w:val="both"/>
        <w:rPr>
          <w:b/>
          <w:bCs/>
          <w:i/>
          <w:sz w:val="22"/>
          <w:szCs w:val="22"/>
        </w:rPr>
      </w:pPr>
    </w:p>
    <w:p w:rsidR="00BF6A74" w:rsidRPr="0076568D" w:rsidRDefault="006F4B65" w:rsidP="00BF6A74">
      <w:pPr>
        <w:tabs>
          <w:tab w:val="left" w:pos="0"/>
        </w:tabs>
        <w:jc w:val="both"/>
        <w:rPr>
          <w:bCs/>
          <w:sz w:val="22"/>
          <w:szCs w:val="22"/>
        </w:rPr>
      </w:pPr>
      <w:r w:rsidRPr="0076568D">
        <w:rPr>
          <w:bCs/>
          <w:sz w:val="22"/>
          <w:szCs w:val="22"/>
        </w:rPr>
        <w:t>X</w:t>
      </w:r>
      <w:r w:rsidR="00BF6A74" w:rsidRPr="0076568D">
        <w:rPr>
          <w:bCs/>
          <w:sz w:val="22"/>
          <w:szCs w:val="22"/>
        </w:rPr>
        <w:t xml:space="preserve">.3. A </w:t>
      </w:r>
      <w:r w:rsidR="00681F67" w:rsidRPr="0076568D">
        <w:rPr>
          <w:bCs/>
          <w:sz w:val="22"/>
          <w:szCs w:val="22"/>
        </w:rPr>
        <w:t>Vevő</w:t>
      </w:r>
      <w:r w:rsidR="00BF6A74" w:rsidRPr="0076568D">
        <w:rPr>
          <w:bCs/>
          <w:sz w:val="22"/>
          <w:szCs w:val="22"/>
        </w:rPr>
        <w:t xml:space="preserve"> jelen szerződés aláírásával hozzájárul ahhoz, hogy </w:t>
      </w:r>
      <w:r w:rsidR="00681F67" w:rsidRPr="0076568D">
        <w:rPr>
          <w:bCs/>
          <w:sz w:val="22"/>
          <w:szCs w:val="22"/>
        </w:rPr>
        <w:t>Eladó</w:t>
      </w:r>
      <w:r w:rsidR="00BF6A74" w:rsidRPr="0076568D">
        <w:rPr>
          <w:bCs/>
          <w:sz w:val="22"/>
          <w:szCs w:val="22"/>
        </w:rPr>
        <w:t xml:space="preserve"> a </w:t>
      </w:r>
      <w:r w:rsidR="00681F67" w:rsidRPr="0076568D">
        <w:rPr>
          <w:bCs/>
          <w:sz w:val="22"/>
          <w:szCs w:val="22"/>
        </w:rPr>
        <w:t>Vevő</w:t>
      </w:r>
      <w:r w:rsidR="00BF6A74" w:rsidRPr="0076568D">
        <w:rPr>
          <w:bCs/>
          <w:sz w:val="22"/>
          <w:szCs w:val="22"/>
        </w:rPr>
        <w:t xml:space="preserve">t referencialistáján feltüntesse, és azt – előzetesen írásban egyeztetett módon – marketing tevékenységéhez felhasználja. </w:t>
      </w:r>
      <w:r w:rsidR="00681F67" w:rsidRPr="0076568D">
        <w:rPr>
          <w:bCs/>
          <w:sz w:val="22"/>
          <w:szCs w:val="22"/>
        </w:rPr>
        <w:t>Vevő</w:t>
      </w:r>
      <w:r w:rsidR="00BF6A74" w:rsidRPr="0076568D">
        <w:rPr>
          <w:bCs/>
          <w:sz w:val="22"/>
          <w:szCs w:val="22"/>
        </w:rPr>
        <w:t xml:space="preserve"> nem járul hozzá nevének szerepeltetéséhez direkt és általános reklámtevékenység (pl. fali hirdetések, televíziós, és rádióreklámok) esetén.</w:t>
      </w:r>
    </w:p>
    <w:p w:rsidR="00BF6A74" w:rsidRPr="0076568D" w:rsidRDefault="00BF6A74" w:rsidP="00BF6A74">
      <w:pPr>
        <w:tabs>
          <w:tab w:val="left" w:pos="0"/>
        </w:tabs>
        <w:jc w:val="both"/>
        <w:rPr>
          <w:bCs/>
          <w:sz w:val="22"/>
          <w:szCs w:val="22"/>
        </w:rPr>
      </w:pPr>
    </w:p>
    <w:p w:rsidR="00BF6A74" w:rsidRPr="0076568D" w:rsidRDefault="006F4B65" w:rsidP="00BF6A74">
      <w:pPr>
        <w:jc w:val="both"/>
        <w:rPr>
          <w:bCs/>
          <w:sz w:val="22"/>
          <w:szCs w:val="22"/>
        </w:rPr>
      </w:pPr>
      <w:r w:rsidRPr="0076568D">
        <w:rPr>
          <w:bCs/>
          <w:sz w:val="22"/>
          <w:szCs w:val="22"/>
        </w:rPr>
        <w:t>X</w:t>
      </w:r>
      <w:r w:rsidR="00BF6A74" w:rsidRPr="0076568D">
        <w:rPr>
          <w:bCs/>
          <w:sz w:val="22"/>
          <w:szCs w:val="22"/>
        </w:rPr>
        <w:t xml:space="preserve">.4. </w:t>
      </w:r>
      <w:r w:rsidR="00681F67" w:rsidRPr="0076568D">
        <w:rPr>
          <w:bCs/>
          <w:sz w:val="22"/>
          <w:szCs w:val="22"/>
        </w:rPr>
        <w:t>Eladó</w:t>
      </w:r>
      <w:r w:rsidR="00BF6A74" w:rsidRPr="0076568D">
        <w:rPr>
          <w:bCs/>
          <w:sz w:val="22"/>
          <w:szCs w:val="22"/>
        </w:rPr>
        <w:t xml:space="preserve"> kijelenti, hogy a nemzeti vagyonról szóló 2011. évi CXCIV törvény (Nvtv.) 3. § (1) bekezdés 1. pontjában foglaltak alapján átlátható szervezetnek minő</w:t>
      </w:r>
      <w:r w:rsidR="00631EFA" w:rsidRPr="0076568D">
        <w:rPr>
          <w:bCs/>
          <w:sz w:val="22"/>
          <w:szCs w:val="22"/>
        </w:rPr>
        <w:t>s</w:t>
      </w:r>
      <w:r w:rsidR="00BF6A74" w:rsidRPr="0076568D">
        <w:rPr>
          <w:bCs/>
          <w:sz w:val="22"/>
          <w:szCs w:val="22"/>
        </w:rPr>
        <w:t xml:space="preserve">ül, továbbá kötelezettséget vállal arra, hogy e ténynek a jelen szerződés fennállása alatt történő változása esetén arról a </w:t>
      </w:r>
      <w:r w:rsidR="00681F67" w:rsidRPr="0076568D">
        <w:rPr>
          <w:bCs/>
          <w:sz w:val="22"/>
          <w:szCs w:val="22"/>
        </w:rPr>
        <w:t>Vevő</w:t>
      </w:r>
      <w:r w:rsidR="00BF6A74" w:rsidRPr="0076568D">
        <w:rPr>
          <w:bCs/>
          <w:sz w:val="22"/>
          <w:szCs w:val="22"/>
        </w:rPr>
        <w:t>t haladéktalanul tájékoztatja.</w:t>
      </w:r>
    </w:p>
    <w:p w:rsidR="00BF6A74" w:rsidRPr="0076568D" w:rsidRDefault="00BF6A74" w:rsidP="00BF6A74">
      <w:pPr>
        <w:tabs>
          <w:tab w:val="left" w:pos="0"/>
        </w:tabs>
        <w:jc w:val="both"/>
        <w:rPr>
          <w:b/>
          <w:bCs/>
          <w:i/>
          <w:sz w:val="22"/>
          <w:szCs w:val="22"/>
        </w:rPr>
      </w:pPr>
    </w:p>
    <w:p w:rsidR="00BF6A74" w:rsidRPr="0076568D" w:rsidRDefault="006F4B65" w:rsidP="00BF6A74">
      <w:pPr>
        <w:tabs>
          <w:tab w:val="left" w:pos="0"/>
        </w:tabs>
        <w:jc w:val="both"/>
        <w:rPr>
          <w:bCs/>
          <w:sz w:val="22"/>
          <w:szCs w:val="22"/>
        </w:rPr>
      </w:pPr>
      <w:r w:rsidRPr="0076568D">
        <w:rPr>
          <w:bCs/>
          <w:sz w:val="22"/>
          <w:szCs w:val="22"/>
        </w:rPr>
        <w:t>X.5</w:t>
      </w:r>
      <w:r w:rsidR="00BF6A74" w:rsidRPr="0076568D">
        <w:rPr>
          <w:bCs/>
          <w:sz w:val="22"/>
          <w:szCs w:val="22"/>
        </w:rPr>
        <w:t>. Jogviták rendezése</w:t>
      </w:r>
    </w:p>
    <w:p w:rsidR="00BF6A74" w:rsidRPr="0076568D" w:rsidRDefault="00BF6A74" w:rsidP="00BF6A74">
      <w:pPr>
        <w:tabs>
          <w:tab w:val="left" w:pos="0"/>
        </w:tabs>
        <w:jc w:val="both"/>
        <w:rPr>
          <w:b/>
          <w:bCs/>
          <w:i/>
          <w:sz w:val="22"/>
          <w:szCs w:val="22"/>
        </w:rPr>
      </w:pPr>
    </w:p>
    <w:p w:rsidR="00BF6A74" w:rsidRPr="0076568D" w:rsidRDefault="00BF6A74" w:rsidP="00BF6A74">
      <w:pPr>
        <w:tabs>
          <w:tab w:val="left" w:pos="0"/>
          <w:tab w:val="right" w:pos="8587"/>
        </w:tabs>
        <w:jc w:val="both"/>
        <w:rPr>
          <w:bCs/>
          <w:sz w:val="22"/>
          <w:szCs w:val="22"/>
        </w:rPr>
      </w:pPr>
      <w:r w:rsidRPr="0076568D">
        <w:rPr>
          <w:bCs/>
          <w:sz w:val="22"/>
          <w:szCs w:val="22"/>
        </w:rPr>
        <w:tab/>
        <w:t>A felek a szerződés értelmezésére és alkalmazására kikötik a magyar jogot és a magyar joghatóságot.</w:t>
      </w:r>
    </w:p>
    <w:p w:rsidR="00BF6A74" w:rsidRPr="0076568D" w:rsidRDefault="00BF6A74" w:rsidP="00BF6A74">
      <w:pPr>
        <w:tabs>
          <w:tab w:val="left" w:pos="0"/>
        </w:tabs>
        <w:jc w:val="both"/>
        <w:rPr>
          <w:bCs/>
          <w:sz w:val="22"/>
          <w:szCs w:val="22"/>
        </w:rPr>
      </w:pPr>
      <w:r w:rsidRPr="0076568D">
        <w:rPr>
          <w:bCs/>
          <w:sz w:val="22"/>
          <w:szCs w:val="22"/>
        </w:rPr>
        <w:t xml:space="preserve">Ha vita merül fel a jelen szerződés teljesítésével kapcsolatban vagy ezekből eredően, a Feleknek 30 napon belül kísérletet kell tenni a békés megegyezésre, de nem vesznek igénybe mediátori közreműködést, sem választott bíróságot. Továbbá – perértéktől függően – kikötik a </w:t>
      </w:r>
      <w:r w:rsidR="00CF1A4D" w:rsidRPr="0076568D">
        <w:rPr>
          <w:bCs/>
          <w:sz w:val="22"/>
          <w:szCs w:val="22"/>
        </w:rPr>
        <w:t>Zalaegerszegi</w:t>
      </w:r>
      <w:r w:rsidRPr="0076568D">
        <w:rPr>
          <w:bCs/>
          <w:sz w:val="22"/>
          <w:szCs w:val="22"/>
        </w:rPr>
        <w:t xml:space="preserve"> Járásbíróság, vagy a </w:t>
      </w:r>
      <w:r w:rsidR="00CF1A4D" w:rsidRPr="0076568D">
        <w:rPr>
          <w:bCs/>
          <w:sz w:val="22"/>
          <w:szCs w:val="22"/>
        </w:rPr>
        <w:t>Zalaegerszegi</w:t>
      </w:r>
      <w:r w:rsidRPr="0076568D">
        <w:rPr>
          <w:bCs/>
          <w:sz w:val="22"/>
          <w:szCs w:val="22"/>
        </w:rPr>
        <w:t xml:space="preserve"> Törvényszék kizárólagos illetékességét.</w:t>
      </w:r>
    </w:p>
    <w:p w:rsidR="00BF6A74" w:rsidRPr="0076568D" w:rsidRDefault="00BF6A74" w:rsidP="00BF6A74">
      <w:pPr>
        <w:tabs>
          <w:tab w:val="left" w:pos="0"/>
        </w:tabs>
        <w:jc w:val="both"/>
        <w:rPr>
          <w:bCs/>
          <w:sz w:val="22"/>
          <w:szCs w:val="22"/>
        </w:rPr>
      </w:pPr>
    </w:p>
    <w:p w:rsidR="00BF6A74" w:rsidRPr="0076568D" w:rsidRDefault="006F4B65" w:rsidP="00BF6A74">
      <w:pPr>
        <w:tabs>
          <w:tab w:val="left" w:pos="0"/>
        </w:tabs>
        <w:jc w:val="both"/>
        <w:rPr>
          <w:bCs/>
          <w:sz w:val="22"/>
          <w:szCs w:val="22"/>
        </w:rPr>
      </w:pPr>
      <w:r w:rsidRPr="0076568D">
        <w:rPr>
          <w:bCs/>
          <w:sz w:val="22"/>
          <w:szCs w:val="22"/>
        </w:rPr>
        <w:t>X.6</w:t>
      </w:r>
      <w:r w:rsidR="00BF6A74" w:rsidRPr="0076568D">
        <w:rPr>
          <w:bCs/>
          <w:sz w:val="22"/>
          <w:szCs w:val="22"/>
        </w:rPr>
        <w:t>. Alkalmazandó jogszabályok</w:t>
      </w:r>
    </w:p>
    <w:p w:rsidR="00BF6A74" w:rsidRPr="0076568D" w:rsidRDefault="00BF6A74" w:rsidP="00BF6A74">
      <w:pPr>
        <w:tabs>
          <w:tab w:val="left" w:pos="0"/>
        </w:tabs>
        <w:jc w:val="both"/>
        <w:rPr>
          <w:bCs/>
          <w:sz w:val="22"/>
          <w:szCs w:val="22"/>
        </w:rPr>
      </w:pPr>
    </w:p>
    <w:p w:rsidR="00BF6A74" w:rsidRPr="0076568D" w:rsidRDefault="00BF6A74" w:rsidP="00BF6A74">
      <w:pPr>
        <w:tabs>
          <w:tab w:val="left" w:pos="0"/>
        </w:tabs>
        <w:jc w:val="both"/>
        <w:rPr>
          <w:bCs/>
          <w:sz w:val="22"/>
          <w:szCs w:val="22"/>
        </w:rPr>
      </w:pPr>
      <w:r w:rsidRPr="0076568D">
        <w:rPr>
          <w:bCs/>
          <w:sz w:val="22"/>
          <w:szCs w:val="22"/>
        </w:rPr>
        <w:t>A jelen szerződésben nem rendezett kérdésekben a vonatkozó jogszabályok, így különösen a 2013. évi V. törvény a Polgári Törvénykönyvről, a közbeszerzési eljárásokban az alkalmasság és a kizáró okok igazolásának, valamint a közbeszerzési műszaki leírás meghatározásának módjáról szóló 321/2015. (X. 30.) Korm. rendelet, továbbá a közbeszerzésekről szóló 2015. évi CXLIII. tv. (Kbt.) szabályai az irányadók</w:t>
      </w:r>
      <w:r w:rsidR="00E02DAA" w:rsidRPr="0076568D">
        <w:rPr>
          <w:bCs/>
          <w:sz w:val="22"/>
          <w:szCs w:val="22"/>
        </w:rPr>
        <w:t xml:space="preserve">, valamint a </w:t>
      </w:r>
      <w:r w:rsidR="00A555DC" w:rsidRPr="0076568D">
        <w:rPr>
          <w:bCs/>
          <w:sz w:val="22"/>
          <w:szCs w:val="22"/>
        </w:rPr>
        <w:t xml:space="preserve">2014-2020 programozási időszakban az egyes európai uniós alapokból származó támogatások felhasználásának rendjéről szóló </w:t>
      </w:r>
      <w:r w:rsidR="00E02DAA" w:rsidRPr="0076568D">
        <w:rPr>
          <w:bCs/>
          <w:sz w:val="22"/>
          <w:szCs w:val="22"/>
        </w:rPr>
        <w:t>272/2014. (</w:t>
      </w:r>
      <w:r w:rsidR="00A555DC" w:rsidRPr="0076568D">
        <w:rPr>
          <w:bCs/>
          <w:sz w:val="22"/>
          <w:szCs w:val="22"/>
        </w:rPr>
        <w:t>XI.5) Korm. rendelet.</w:t>
      </w:r>
    </w:p>
    <w:p w:rsidR="00BF6A74" w:rsidRPr="0076568D" w:rsidRDefault="00C17497" w:rsidP="00BF6A74">
      <w:pPr>
        <w:jc w:val="both"/>
        <w:rPr>
          <w:bCs/>
          <w:sz w:val="22"/>
          <w:szCs w:val="22"/>
        </w:rPr>
      </w:pPr>
      <w:r w:rsidRPr="0076568D">
        <w:rPr>
          <w:bCs/>
          <w:sz w:val="22"/>
          <w:szCs w:val="22"/>
        </w:rPr>
        <w:br/>
        <w:t xml:space="preserve"> </w:t>
      </w:r>
      <w:r w:rsidR="006F4B65" w:rsidRPr="0076568D">
        <w:rPr>
          <w:bCs/>
          <w:sz w:val="22"/>
          <w:szCs w:val="22"/>
        </w:rPr>
        <w:t>X.7</w:t>
      </w:r>
      <w:r w:rsidR="00BF6A74" w:rsidRPr="0076568D">
        <w:rPr>
          <w:bCs/>
          <w:sz w:val="22"/>
          <w:szCs w:val="22"/>
        </w:rPr>
        <w:t>. A szerződés részei</w:t>
      </w:r>
    </w:p>
    <w:p w:rsidR="00BF6A74" w:rsidRPr="0076568D" w:rsidRDefault="00BF6A74" w:rsidP="00BF6A74">
      <w:pPr>
        <w:tabs>
          <w:tab w:val="left" w:pos="0"/>
        </w:tabs>
        <w:jc w:val="both"/>
        <w:rPr>
          <w:bCs/>
          <w:sz w:val="22"/>
          <w:szCs w:val="22"/>
        </w:rPr>
      </w:pPr>
    </w:p>
    <w:p w:rsidR="00BF6A74" w:rsidRPr="0076568D" w:rsidRDefault="00BF6A74" w:rsidP="00BF6A74">
      <w:pPr>
        <w:tabs>
          <w:tab w:val="left" w:pos="0"/>
        </w:tabs>
        <w:jc w:val="both"/>
        <w:rPr>
          <w:bCs/>
          <w:sz w:val="22"/>
          <w:szCs w:val="22"/>
        </w:rPr>
      </w:pPr>
      <w:r w:rsidRPr="0076568D">
        <w:rPr>
          <w:bCs/>
          <w:sz w:val="22"/>
          <w:szCs w:val="22"/>
        </w:rPr>
        <w:t>A jelen szerződés elválaszthatatlan részét képezik a szerződés I. pontjában hivatkozott közbeszerzési eljárás során keletkezett dokumentumok abban az esetben is, ha azok fizikailag nem kerülnek csatolásra a papír alapú szerződéshez, így különösen:</w:t>
      </w:r>
    </w:p>
    <w:p w:rsidR="00BF6A74" w:rsidRPr="0076568D" w:rsidRDefault="00BF6A74" w:rsidP="00C76432">
      <w:pPr>
        <w:numPr>
          <w:ilvl w:val="0"/>
          <w:numId w:val="23"/>
        </w:numPr>
        <w:ind w:left="426" w:hanging="426"/>
        <w:contextualSpacing/>
        <w:jc w:val="both"/>
        <w:rPr>
          <w:rFonts w:eastAsia="Calibri"/>
          <w:sz w:val="22"/>
          <w:szCs w:val="22"/>
          <w:lang w:eastAsia="en-US"/>
        </w:rPr>
      </w:pPr>
      <w:r w:rsidRPr="0076568D">
        <w:rPr>
          <w:rFonts w:eastAsia="Calibri"/>
          <w:sz w:val="22"/>
          <w:szCs w:val="22"/>
          <w:lang w:eastAsia="en-US"/>
        </w:rPr>
        <w:t xml:space="preserve">az </w:t>
      </w:r>
      <w:r w:rsidR="009613EE" w:rsidRPr="0076568D">
        <w:rPr>
          <w:rFonts w:eastAsia="Calibri"/>
          <w:sz w:val="22"/>
          <w:szCs w:val="22"/>
          <w:lang w:eastAsia="en-US"/>
        </w:rPr>
        <w:t>ajánlati</w:t>
      </w:r>
      <w:r w:rsidRPr="0076568D">
        <w:rPr>
          <w:rFonts w:eastAsia="Calibri"/>
          <w:sz w:val="22"/>
          <w:szCs w:val="22"/>
          <w:lang w:eastAsia="en-US"/>
        </w:rPr>
        <w:t xml:space="preserve"> felhívás és esetleges módosítása</w:t>
      </w:r>
    </w:p>
    <w:p w:rsidR="00BF6A74" w:rsidRPr="0076568D" w:rsidRDefault="00BF6A74" w:rsidP="00C76432">
      <w:pPr>
        <w:numPr>
          <w:ilvl w:val="0"/>
          <w:numId w:val="23"/>
        </w:numPr>
        <w:ind w:left="426" w:hanging="426"/>
        <w:contextualSpacing/>
        <w:jc w:val="both"/>
        <w:rPr>
          <w:rFonts w:eastAsia="Calibri"/>
          <w:sz w:val="22"/>
          <w:szCs w:val="22"/>
          <w:lang w:eastAsia="en-US"/>
        </w:rPr>
      </w:pPr>
      <w:r w:rsidRPr="0076568D">
        <w:rPr>
          <w:rFonts w:eastAsia="Calibri"/>
          <w:sz w:val="22"/>
          <w:szCs w:val="22"/>
          <w:lang w:eastAsia="en-US"/>
        </w:rPr>
        <w:t>a</w:t>
      </w:r>
      <w:r w:rsidR="00E54603" w:rsidRPr="0076568D">
        <w:rPr>
          <w:rFonts w:eastAsia="Calibri"/>
          <w:sz w:val="22"/>
          <w:szCs w:val="22"/>
          <w:lang w:eastAsia="en-US"/>
        </w:rPr>
        <w:t xml:space="preserve"> </w:t>
      </w:r>
      <w:r w:rsidRPr="0076568D">
        <w:rPr>
          <w:rFonts w:eastAsia="Calibri"/>
          <w:sz w:val="22"/>
          <w:szCs w:val="22"/>
          <w:lang w:eastAsia="en-US"/>
        </w:rPr>
        <w:t>dokument</w:t>
      </w:r>
      <w:r w:rsidR="00E54603" w:rsidRPr="0076568D">
        <w:rPr>
          <w:rFonts w:eastAsia="Calibri"/>
          <w:sz w:val="22"/>
          <w:szCs w:val="22"/>
          <w:lang w:eastAsia="en-US"/>
        </w:rPr>
        <w:t>um</w:t>
      </w:r>
      <w:r w:rsidRPr="0076568D">
        <w:rPr>
          <w:rFonts w:eastAsia="Calibri"/>
          <w:sz w:val="22"/>
          <w:szCs w:val="22"/>
          <w:lang w:eastAsia="en-US"/>
        </w:rPr>
        <w:t xml:space="preserve"> és esetleges módosítása</w:t>
      </w:r>
    </w:p>
    <w:p w:rsidR="00BF6A74" w:rsidRPr="0076568D" w:rsidRDefault="00BF6A74" w:rsidP="00C76432">
      <w:pPr>
        <w:numPr>
          <w:ilvl w:val="0"/>
          <w:numId w:val="23"/>
        </w:numPr>
        <w:ind w:left="426" w:hanging="426"/>
        <w:contextualSpacing/>
        <w:jc w:val="both"/>
        <w:rPr>
          <w:rFonts w:eastAsia="Calibri"/>
          <w:sz w:val="22"/>
          <w:szCs w:val="22"/>
          <w:lang w:eastAsia="en-US"/>
        </w:rPr>
      </w:pPr>
      <w:r w:rsidRPr="0076568D">
        <w:rPr>
          <w:rFonts w:eastAsia="Calibri"/>
          <w:sz w:val="22"/>
          <w:szCs w:val="22"/>
          <w:lang w:eastAsia="en-US"/>
        </w:rPr>
        <w:t xml:space="preserve">a kiegészítő tájékoztatás </w:t>
      </w:r>
      <w:r w:rsidRPr="0076568D">
        <w:rPr>
          <w:rFonts w:eastAsia="Calibri"/>
          <w:bCs/>
          <w:sz w:val="22"/>
          <w:szCs w:val="22"/>
          <w:lang w:eastAsia="en-US"/>
        </w:rPr>
        <w:t>(amennyiben arra sor kerül)</w:t>
      </w:r>
    </w:p>
    <w:p w:rsidR="00BF6A74" w:rsidRPr="0076568D" w:rsidRDefault="00BF6A74" w:rsidP="00C76432">
      <w:pPr>
        <w:numPr>
          <w:ilvl w:val="0"/>
          <w:numId w:val="23"/>
        </w:numPr>
        <w:ind w:left="426" w:hanging="426"/>
        <w:contextualSpacing/>
        <w:jc w:val="both"/>
        <w:rPr>
          <w:rFonts w:eastAsia="Calibri"/>
          <w:sz w:val="22"/>
          <w:szCs w:val="22"/>
          <w:lang w:eastAsia="en-US"/>
        </w:rPr>
      </w:pPr>
      <w:r w:rsidRPr="0076568D">
        <w:rPr>
          <w:rFonts w:eastAsia="Calibri"/>
          <w:sz w:val="22"/>
          <w:szCs w:val="22"/>
          <w:lang w:eastAsia="en-US"/>
        </w:rPr>
        <w:t>a</w:t>
      </w:r>
      <w:r w:rsidR="006F4B65" w:rsidRPr="0076568D">
        <w:rPr>
          <w:rFonts w:eastAsia="Calibri"/>
          <w:sz w:val="22"/>
          <w:szCs w:val="22"/>
          <w:lang w:eastAsia="en-US"/>
        </w:rPr>
        <w:t>z</w:t>
      </w:r>
      <w:r w:rsidRPr="0076568D">
        <w:rPr>
          <w:rFonts w:eastAsia="Calibri"/>
          <w:sz w:val="22"/>
          <w:szCs w:val="22"/>
          <w:lang w:eastAsia="en-US"/>
        </w:rPr>
        <w:t xml:space="preserve"> </w:t>
      </w:r>
      <w:r w:rsidR="00681F67" w:rsidRPr="0076568D">
        <w:rPr>
          <w:rFonts w:eastAsia="Calibri"/>
          <w:sz w:val="22"/>
          <w:szCs w:val="22"/>
          <w:lang w:eastAsia="en-US"/>
        </w:rPr>
        <w:t>Eladó</w:t>
      </w:r>
      <w:r w:rsidRPr="0076568D">
        <w:rPr>
          <w:rFonts w:eastAsia="Calibri"/>
          <w:sz w:val="22"/>
          <w:szCs w:val="22"/>
          <w:lang w:eastAsia="en-US"/>
        </w:rPr>
        <w:t xml:space="preserve"> ajánlatából a felolvasó lap, az alvállalkozókra, és a teljesítésbe bevonni kívánt szakemberekre vonatkozó nyilatkozata.</w:t>
      </w:r>
    </w:p>
    <w:p w:rsidR="00BF6A74" w:rsidRDefault="00BF6A74" w:rsidP="00BF6A74">
      <w:pPr>
        <w:ind w:left="426"/>
        <w:contextualSpacing/>
        <w:jc w:val="both"/>
        <w:rPr>
          <w:rFonts w:eastAsia="Calibri"/>
          <w:color w:val="4472C4" w:themeColor="accent5"/>
          <w:sz w:val="22"/>
          <w:szCs w:val="22"/>
          <w:lang w:eastAsia="en-US"/>
        </w:rPr>
      </w:pPr>
    </w:p>
    <w:p w:rsidR="0076568D" w:rsidRDefault="0076568D" w:rsidP="00BF6A74">
      <w:pPr>
        <w:ind w:left="426"/>
        <w:contextualSpacing/>
        <w:jc w:val="both"/>
        <w:rPr>
          <w:rFonts w:eastAsia="Calibri"/>
          <w:color w:val="4472C4" w:themeColor="accent5"/>
          <w:sz w:val="22"/>
          <w:szCs w:val="22"/>
          <w:lang w:eastAsia="en-US"/>
        </w:rPr>
      </w:pPr>
    </w:p>
    <w:p w:rsidR="0076568D" w:rsidRPr="004A6DCC" w:rsidRDefault="0076568D" w:rsidP="00BF6A74">
      <w:pPr>
        <w:ind w:left="426"/>
        <w:contextualSpacing/>
        <w:jc w:val="both"/>
        <w:rPr>
          <w:rFonts w:eastAsia="Calibri"/>
          <w:color w:val="4472C4" w:themeColor="accent5"/>
          <w:sz w:val="22"/>
          <w:szCs w:val="22"/>
          <w:lang w:eastAsia="en-US"/>
        </w:rPr>
      </w:pPr>
    </w:p>
    <w:p w:rsidR="00BF6A74" w:rsidRPr="0076568D" w:rsidRDefault="006F4B65" w:rsidP="00BF6A74">
      <w:pPr>
        <w:jc w:val="both"/>
        <w:rPr>
          <w:bCs/>
          <w:sz w:val="22"/>
          <w:szCs w:val="22"/>
        </w:rPr>
      </w:pPr>
      <w:r w:rsidRPr="0076568D">
        <w:rPr>
          <w:bCs/>
          <w:sz w:val="22"/>
          <w:szCs w:val="22"/>
        </w:rPr>
        <w:t>X.8</w:t>
      </w:r>
      <w:r w:rsidR="00BF6A74" w:rsidRPr="0076568D">
        <w:rPr>
          <w:bCs/>
          <w:sz w:val="22"/>
          <w:szCs w:val="22"/>
        </w:rPr>
        <w:t>. Aláírás</w:t>
      </w:r>
    </w:p>
    <w:p w:rsidR="00BF6A74" w:rsidRPr="0076568D" w:rsidRDefault="00BF6A74" w:rsidP="00BF6A74">
      <w:pPr>
        <w:jc w:val="both"/>
        <w:rPr>
          <w:bCs/>
          <w:sz w:val="22"/>
          <w:szCs w:val="22"/>
        </w:rPr>
      </w:pPr>
    </w:p>
    <w:p w:rsidR="00BF6A74" w:rsidRPr="0076568D" w:rsidRDefault="00BF6A74" w:rsidP="00BF6A74">
      <w:pPr>
        <w:jc w:val="both"/>
        <w:rPr>
          <w:bCs/>
          <w:sz w:val="22"/>
          <w:szCs w:val="22"/>
        </w:rPr>
      </w:pPr>
      <w:r w:rsidRPr="0076568D">
        <w:rPr>
          <w:bCs/>
          <w:sz w:val="22"/>
          <w:szCs w:val="22"/>
        </w:rPr>
        <w:t>Jelen szerződés a mellékletek nélkül … oldalból áll, azt a Felek – ideértve a szerződés elválaszthatatlan részét képező mellékleteit is – elolvasás és értelmezés után, mint akaratukkal mindenben megegyezőt jóváhagyólag írták alá.</w:t>
      </w:r>
    </w:p>
    <w:p w:rsidR="00BF6A74" w:rsidRDefault="00BF6A74" w:rsidP="00BF6A74">
      <w:pPr>
        <w:jc w:val="both"/>
        <w:rPr>
          <w:bCs/>
          <w:sz w:val="22"/>
          <w:szCs w:val="22"/>
        </w:rPr>
      </w:pPr>
    </w:p>
    <w:p w:rsidR="0076568D" w:rsidRPr="0076568D" w:rsidRDefault="0076568D" w:rsidP="00BF6A74">
      <w:pPr>
        <w:jc w:val="both"/>
        <w:rPr>
          <w:bCs/>
          <w:sz w:val="22"/>
          <w:szCs w:val="22"/>
        </w:rPr>
      </w:pPr>
    </w:p>
    <w:p w:rsidR="00BF6A74" w:rsidRPr="0076568D" w:rsidRDefault="00BF6A74" w:rsidP="00BF6A74">
      <w:pPr>
        <w:jc w:val="both"/>
        <w:rPr>
          <w:bCs/>
          <w:sz w:val="22"/>
          <w:szCs w:val="22"/>
          <w:u w:val="single"/>
        </w:rPr>
      </w:pPr>
      <w:r w:rsidRPr="0076568D">
        <w:rPr>
          <w:bCs/>
          <w:sz w:val="22"/>
          <w:szCs w:val="22"/>
          <w:u w:val="single"/>
        </w:rPr>
        <w:t>Mellékletek:</w:t>
      </w:r>
    </w:p>
    <w:p w:rsidR="00BF6A74" w:rsidRDefault="00BF6A74" w:rsidP="00BF6A74">
      <w:pPr>
        <w:jc w:val="both"/>
        <w:rPr>
          <w:bCs/>
          <w:sz w:val="22"/>
          <w:szCs w:val="22"/>
        </w:rPr>
      </w:pPr>
      <w:r w:rsidRPr="0076568D">
        <w:rPr>
          <w:bCs/>
          <w:sz w:val="22"/>
          <w:szCs w:val="22"/>
        </w:rPr>
        <w:t xml:space="preserve">1. számú melléklet: </w:t>
      </w:r>
      <w:r w:rsidR="00A01DAF" w:rsidRPr="0076568D">
        <w:rPr>
          <w:bCs/>
          <w:sz w:val="22"/>
          <w:szCs w:val="22"/>
        </w:rPr>
        <w:t xml:space="preserve">nyertes ajánlattevő által kitöltött </w:t>
      </w:r>
      <w:r w:rsidRPr="0076568D">
        <w:rPr>
          <w:bCs/>
          <w:sz w:val="22"/>
          <w:szCs w:val="22"/>
        </w:rPr>
        <w:t xml:space="preserve">műszaki leírás </w:t>
      </w:r>
    </w:p>
    <w:p w:rsidR="0076568D" w:rsidRPr="0076568D" w:rsidRDefault="0076568D" w:rsidP="00BF6A74">
      <w:pPr>
        <w:jc w:val="both"/>
        <w:rPr>
          <w:bCs/>
          <w:sz w:val="22"/>
          <w:szCs w:val="22"/>
        </w:rPr>
      </w:pPr>
    </w:p>
    <w:p w:rsidR="0076568D" w:rsidRDefault="0076568D" w:rsidP="00BF6A74">
      <w:pPr>
        <w:rPr>
          <w:b/>
          <w:bCs/>
          <w:sz w:val="22"/>
          <w:szCs w:val="22"/>
          <w:u w:val="single"/>
        </w:rPr>
      </w:pPr>
    </w:p>
    <w:p w:rsidR="00BF6A74" w:rsidRPr="0076568D" w:rsidRDefault="00BF6A74" w:rsidP="00BF6A74">
      <w:pPr>
        <w:rPr>
          <w:b/>
          <w:bCs/>
          <w:sz w:val="22"/>
          <w:szCs w:val="22"/>
        </w:rPr>
      </w:pPr>
      <w:r w:rsidRPr="0076568D">
        <w:rPr>
          <w:b/>
          <w:bCs/>
          <w:sz w:val="22"/>
          <w:szCs w:val="22"/>
          <w:u w:val="single"/>
        </w:rPr>
        <w:t>Figyelem!</w:t>
      </w:r>
    </w:p>
    <w:p w:rsidR="00BF6A74" w:rsidRPr="0076568D" w:rsidRDefault="00BF6A74" w:rsidP="00BF6A74">
      <w:pPr>
        <w:rPr>
          <w:b/>
          <w:bCs/>
          <w:i/>
          <w:sz w:val="22"/>
          <w:szCs w:val="22"/>
        </w:rPr>
      </w:pPr>
      <w:r w:rsidRPr="0076568D">
        <w:rPr>
          <w:b/>
          <w:bCs/>
          <w:sz w:val="22"/>
          <w:szCs w:val="22"/>
        </w:rPr>
        <w:t xml:space="preserve">A szerződés tervezetét </w:t>
      </w:r>
      <w:r w:rsidRPr="0076568D">
        <w:rPr>
          <w:b/>
          <w:bCs/>
          <w:sz w:val="22"/>
          <w:szCs w:val="22"/>
          <w:u w:val="single"/>
        </w:rPr>
        <w:t>nem kell</w:t>
      </w:r>
      <w:r w:rsidRPr="0076568D">
        <w:rPr>
          <w:b/>
          <w:bCs/>
          <w:sz w:val="22"/>
          <w:szCs w:val="22"/>
        </w:rPr>
        <w:t xml:space="preserve"> az ajánlatban benyújtani.</w:t>
      </w:r>
    </w:p>
    <w:p w:rsidR="00BF6A74" w:rsidRDefault="00BF6A74" w:rsidP="00BF6A74">
      <w:pPr>
        <w:jc w:val="both"/>
        <w:rPr>
          <w:sz w:val="22"/>
          <w:szCs w:val="22"/>
        </w:rPr>
      </w:pPr>
    </w:p>
    <w:p w:rsidR="0076568D" w:rsidRDefault="0076568D" w:rsidP="00BF6A74">
      <w:pPr>
        <w:jc w:val="both"/>
        <w:rPr>
          <w:sz w:val="22"/>
          <w:szCs w:val="22"/>
        </w:rPr>
      </w:pPr>
    </w:p>
    <w:p w:rsidR="0076568D" w:rsidRDefault="0076568D" w:rsidP="00BF6A74">
      <w:pPr>
        <w:jc w:val="both"/>
        <w:rPr>
          <w:sz w:val="22"/>
          <w:szCs w:val="22"/>
        </w:rPr>
      </w:pPr>
    </w:p>
    <w:p w:rsidR="0076568D" w:rsidRPr="0076568D" w:rsidRDefault="0076568D" w:rsidP="00BF6A74">
      <w:pPr>
        <w:jc w:val="both"/>
        <w:rPr>
          <w:sz w:val="22"/>
          <w:szCs w:val="22"/>
        </w:rPr>
      </w:pPr>
    </w:p>
    <w:p w:rsidR="00C268F3" w:rsidRDefault="00703D66" w:rsidP="00BF6A74">
      <w:pPr>
        <w:jc w:val="both"/>
        <w:rPr>
          <w:sz w:val="22"/>
          <w:szCs w:val="22"/>
        </w:rPr>
      </w:pPr>
      <w:r w:rsidRPr="0076568D">
        <w:rPr>
          <w:sz w:val="22"/>
          <w:szCs w:val="22"/>
        </w:rPr>
        <w:t>Zalaszentgrót</w:t>
      </w:r>
      <w:r w:rsidR="00C268F3" w:rsidRPr="0076568D">
        <w:rPr>
          <w:sz w:val="22"/>
          <w:szCs w:val="22"/>
        </w:rPr>
        <w:t xml:space="preserve">, </w:t>
      </w:r>
      <w:r w:rsidR="003B5C82" w:rsidRPr="0076568D">
        <w:rPr>
          <w:sz w:val="22"/>
          <w:szCs w:val="22"/>
        </w:rPr>
        <w:t xml:space="preserve">2017. </w:t>
      </w:r>
      <w:r w:rsidRPr="0076568D">
        <w:rPr>
          <w:sz w:val="22"/>
          <w:szCs w:val="22"/>
        </w:rPr>
        <w:t>…………………….</w:t>
      </w:r>
    </w:p>
    <w:p w:rsidR="0076568D" w:rsidRDefault="0076568D" w:rsidP="00BF6A74">
      <w:pPr>
        <w:jc w:val="both"/>
        <w:rPr>
          <w:sz w:val="22"/>
          <w:szCs w:val="22"/>
        </w:rPr>
      </w:pPr>
    </w:p>
    <w:p w:rsidR="0076568D" w:rsidRDefault="0076568D" w:rsidP="00BF6A74">
      <w:pPr>
        <w:jc w:val="both"/>
        <w:rPr>
          <w:sz w:val="22"/>
          <w:szCs w:val="22"/>
        </w:rPr>
      </w:pPr>
    </w:p>
    <w:p w:rsidR="0076568D" w:rsidRPr="0076568D" w:rsidRDefault="0076568D" w:rsidP="00BF6A74">
      <w:pPr>
        <w:jc w:val="both"/>
        <w:rPr>
          <w:sz w:val="22"/>
          <w:szCs w:val="22"/>
        </w:rPr>
      </w:pPr>
    </w:p>
    <w:p w:rsidR="00BF6A74" w:rsidRPr="0076568D" w:rsidRDefault="00BF6A74" w:rsidP="00691A08">
      <w:pPr>
        <w:jc w:val="both"/>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4A6DCC" w:rsidRPr="0076568D" w:rsidTr="00C268F3">
        <w:tc>
          <w:tcPr>
            <w:tcW w:w="4814" w:type="dxa"/>
          </w:tcPr>
          <w:p w:rsidR="00C268F3" w:rsidRPr="0076568D" w:rsidRDefault="00C268F3"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tc>
        <w:tc>
          <w:tcPr>
            <w:tcW w:w="4814" w:type="dxa"/>
          </w:tcPr>
          <w:p w:rsidR="00C268F3" w:rsidRPr="0076568D" w:rsidRDefault="00C268F3"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tc>
      </w:tr>
      <w:tr w:rsidR="004A6DCC" w:rsidRPr="0076568D" w:rsidTr="00C268F3">
        <w:tc>
          <w:tcPr>
            <w:tcW w:w="4814" w:type="dxa"/>
          </w:tcPr>
          <w:p w:rsidR="00C268F3" w:rsidRPr="0076568D" w:rsidRDefault="00C268F3" w:rsidP="00C268F3">
            <w:pPr>
              <w:jc w:val="center"/>
              <w:rPr>
                <w:sz w:val="22"/>
                <w:szCs w:val="22"/>
              </w:rPr>
            </w:pPr>
          </w:p>
          <w:p w:rsidR="00C268F3" w:rsidRPr="0076568D" w:rsidRDefault="00C268F3"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tc>
        <w:tc>
          <w:tcPr>
            <w:tcW w:w="4814" w:type="dxa"/>
          </w:tcPr>
          <w:p w:rsidR="00C268F3" w:rsidRPr="0076568D" w:rsidRDefault="00C268F3" w:rsidP="00C268F3">
            <w:pPr>
              <w:jc w:val="center"/>
              <w:rPr>
                <w:sz w:val="22"/>
                <w:szCs w:val="22"/>
              </w:rPr>
            </w:pPr>
          </w:p>
          <w:p w:rsidR="00C268F3" w:rsidRPr="0076568D" w:rsidRDefault="00C268F3"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p w:rsidR="00C268F3" w:rsidRPr="0076568D" w:rsidRDefault="00AA78D8" w:rsidP="00C268F3">
            <w:pPr>
              <w:jc w:val="center"/>
              <w:rPr>
                <w:sz w:val="22"/>
                <w:szCs w:val="22"/>
              </w:rPr>
            </w:pPr>
            <w:r w:rsidRPr="0076568D">
              <w:rPr>
                <w:sz w:val="22"/>
                <w:szCs w:val="22"/>
              </w:rPr>
              <w:t>……………………..</w:t>
            </w:r>
          </w:p>
        </w:tc>
      </w:tr>
    </w:tbl>
    <w:p w:rsidR="00C268F3" w:rsidRPr="0076568D" w:rsidRDefault="00C268F3" w:rsidP="00691A08">
      <w:pPr>
        <w:jc w:val="both"/>
        <w:rPr>
          <w:sz w:val="22"/>
          <w:szCs w:val="22"/>
        </w:rPr>
      </w:pPr>
    </w:p>
    <w:sectPr w:rsidR="00C268F3" w:rsidRPr="0076568D" w:rsidSect="001A22F1">
      <w:footnotePr>
        <w:numRestart w:val="eachSect"/>
      </w:footnotePr>
      <w:type w:val="continuous"/>
      <w:pgSz w:w="11906" w:h="16838" w:code="9"/>
      <w:pgMar w:top="1276" w:right="1134" w:bottom="1418" w:left="1134"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BA" w:rsidRDefault="006850BA">
      <w:r>
        <w:separator/>
      </w:r>
    </w:p>
  </w:endnote>
  <w:endnote w:type="continuationSeparator" w:id="0">
    <w:p w:rsidR="006850BA" w:rsidRDefault="00685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w:panose1 w:val="02020603050405020304"/>
    <w:charset w:val="EE"/>
    <w:family w:val="roman"/>
    <w:pitch w:val="variable"/>
    <w:sig w:usb0="E0002AFF" w:usb1="C0007841" w:usb2="00000009" w:usb3="00000000" w:csb0="000001FF" w:csb1="00000000"/>
  </w:font>
  <w:font w:name="FiraSans-Regular">
    <w:altName w:val="MS Mincho"/>
    <w:panose1 w:val="00000000000000000000"/>
    <w:charset w:val="80"/>
    <w:family w:val="auto"/>
    <w:notTrueType/>
    <w:pitch w:val="default"/>
    <w:sig w:usb0="00000000" w:usb1="08070000" w:usb2="00000010" w:usb3="00000000" w:csb0="00020000" w:csb1="00000000"/>
  </w:font>
  <w:font w:name="Liberation Sans">
    <w:altName w:val="Arial"/>
    <w:charset w:val="EE"/>
    <w:family w:val="swiss"/>
    <w:pitch w:val="variable"/>
    <w:sig w:usb0="00000001" w:usb1="500078FB" w:usb2="00000000" w:usb3="00000000" w:csb0="0000009F" w:csb1="00000000"/>
  </w:font>
  <w:font w:name="FiraSans-Medium">
    <w:altName w:val="MS Mincho"/>
    <w:panose1 w:val="00000000000000000000"/>
    <w:charset w:val="80"/>
    <w:family w:val="auto"/>
    <w:notTrueType/>
    <w:pitch w:val="default"/>
    <w:sig w:usb0="00000000" w:usb1="08070000" w:usb2="00000010" w:usb3="00000000" w:csb0="00020000" w:csb1="00000000"/>
  </w:font>
  <w:font w:name="KHSans-Semi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95843"/>
      <w:docPartObj>
        <w:docPartGallery w:val="Page Numbers (Bottom of Page)"/>
        <w:docPartUnique/>
      </w:docPartObj>
    </w:sdtPr>
    <w:sdtContent>
      <w:p w:rsidR="00746545" w:rsidRDefault="00F9011A">
        <w:pPr>
          <w:pStyle w:val="llb"/>
          <w:jc w:val="center"/>
        </w:pPr>
        <w:fldSimple w:instr="PAGE   \* MERGEFORMAT">
          <w:r w:rsidR="0097543E">
            <w:rPr>
              <w:noProof/>
            </w:rPr>
            <w:t>45</w:t>
          </w:r>
        </w:fldSimple>
      </w:p>
    </w:sdtContent>
  </w:sdt>
  <w:p w:rsidR="00746545" w:rsidRDefault="0074654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45" w:rsidRDefault="00F9011A">
    <w:pPr>
      <w:pStyle w:val="llb"/>
      <w:jc w:val="right"/>
    </w:pPr>
    <w:fldSimple w:instr="PAGE   \* MERGEFORMAT">
      <w:r w:rsidR="0097543E">
        <w:rPr>
          <w:noProof/>
        </w:rPr>
        <w:t>73</w:t>
      </w:r>
    </w:fldSimple>
  </w:p>
  <w:p w:rsidR="00746545" w:rsidRDefault="00746545">
    <w:pPr>
      <w:pStyle w:val="llb"/>
    </w:pPr>
  </w:p>
  <w:p w:rsidR="00746545" w:rsidRDefault="007465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BA" w:rsidRDefault="006850BA">
      <w:r>
        <w:separator/>
      </w:r>
    </w:p>
  </w:footnote>
  <w:footnote w:type="continuationSeparator" w:id="0">
    <w:p w:rsidR="006850BA" w:rsidRDefault="006850BA">
      <w:r>
        <w:continuationSeparator/>
      </w:r>
    </w:p>
  </w:footnote>
  <w:footnote w:id="1">
    <w:p w:rsidR="00746545" w:rsidRPr="00E701F0" w:rsidRDefault="00746545" w:rsidP="001A22F1">
      <w:pPr>
        <w:pStyle w:val="Lbjegyzetszveg"/>
        <w:jc w:val="both"/>
        <w:rPr>
          <w:sz w:val="16"/>
          <w:szCs w:val="16"/>
        </w:rPr>
      </w:pPr>
      <w:r>
        <w:rPr>
          <w:rStyle w:val="Lbjegyzet-hivatkozs"/>
        </w:rPr>
        <w:footnoteRef/>
      </w:r>
      <w:r>
        <w:t xml:space="preserve"> </w:t>
      </w:r>
      <w:r w:rsidRPr="00E701F0">
        <w:rPr>
          <w:sz w:val="16"/>
          <w:szCs w:val="16"/>
        </w:rPr>
        <w:t>Közös ajánlattétel esetén valamennyi ajánlattevő cégszerű aláírása szükséges</w:t>
      </w:r>
    </w:p>
  </w:footnote>
  <w:footnote w:id="2">
    <w:p w:rsidR="00746545" w:rsidRPr="00E701F0" w:rsidRDefault="00746545" w:rsidP="001A22F1">
      <w:pPr>
        <w:pStyle w:val="Lbjegyzetszveg"/>
        <w:jc w:val="both"/>
        <w:rPr>
          <w:sz w:val="16"/>
          <w:szCs w:val="16"/>
        </w:rPr>
      </w:pPr>
      <w:r w:rsidRPr="00E701F0">
        <w:rPr>
          <w:rStyle w:val="Lbjegyzet-hivatkozs"/>
          <w:sz w:val="16"/>
          <w:szCs w:val="16"/>
        </w:rPr>
        <w:footnoteRef/>
      </w:r>
      <w:r w:rsidRPr="00E701F0">
        <w:rPr>
          <w:sz w:val="16"/>
          <w:szCs w:val="16"/>
        </w:rPr>
        <w:t xml:space="preserve"> Szükség esetén bővíthető/törölhető!</w:t>
      </w:r>
    </w:p>
  </w:footnote>
  <w:footnote w:id="3">
    <w:p w:rsidR="00746545" w:rsidRPr="00E701F0" w:rsidRDefault="00746545" w:rsidP="001A22F1">
      <w:pPr>
        <w:jc w:val="both"/>
        <w:rPr>
          <w:sz w:val="16"/>
          <w:szCs w:val="16"/>
        </w:rPr>
      </w:pPr>
      <w:r w:rsidRPr="00E701F0">
        <w:rPr>
          <w:rStyle w:val="Lbjegyzet-hivatkozs"/>
          <w:sz w:val="16"/>
          <w:szCs w:val="16"/>
        </w:rPr>
        <w:footnoteRef/>
      </w:r>
      <w:r w:rsidRPr="00E701F0">
        <w:rPr>
          <w:sz w:val="16"/>
          <w:szCs w:val="16"/>
        </w:rPr>
        <w:t xml:space="preserve"> </w:t>
      </w:r>
      <w:r w:rsidRPr="00E701F0">
        <w:rPr>
          <w:iCs/>
          <w:sz w:val="16"/>
          <w:szCs w:val="16"/>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E701F0">
        <w:rPr>
          <w:sz w:val="16"/>
          <w:szCs w:val="16"/>
        </w:rPr>
        <w:t xml:space="preserve">, </w:t>
      </w:r>
      <w:r w:rsidRPr="00E701F0">
        <w:rPr>
          <w:iCs/>
          <w:sz w:val="16"/>
          <w:szCs w:val="16"/>
        </w:rPr>
        <w:t>értesítéseket küldheti.</w:t>
      </w:r>
      <w:r w:rsidRPr="00E701F0">
        <w:rPr>
          <w:sz w:val="16"/>
          <w:szCs w:val="16"/>
        </w:rPr>
        <w:t xml:space="preserve"> </w:t>
      </w:r>
    </w:p>
    <w:p w:rsidR="00746545" w:rsidRPr="00B75331" w:rsidRDefault="00746545" w:rsidP="001A22F1">
      <w:pPr>
        <w:jc w:val="both"/>
        <w:rPr>
          <w:iCs/>
          <w:sz w:val="16"/>
          <w:szCs w:val="16"/>
        </w:rPr>
      </w:pPr>
      <w:r w:rsidRPr="00E701F0">
        <w:rPr>
          <w:sz w:val="16"/>
          <w:szCs w:val="16"/>
        </w:rPr>
        <w:t>Figyelem! Ajánlatkérő az itt megadott faxszámok, email címek helytelensége, illetve technikai hiba miatti meg nem érkezés esetén semminemű felelősséget nem vállal.</w:t>
      </w:r>
    </w:p>
  </w:footnote>
  <w:footnote w:id="4">
    <w:p w:rsidR="00746545" w:rsidRDefault="00746545" w:rsidP="001A22F1">
      <w:pPr>
        <w:pStyle w:val="Lbjegyzetszveg"/>
        <w:jc w:val="both"/>
      </w:pPr>
      <w:r w:rsidRPr="00F0239F">
        <w:rPr>
          <w:rStyle w:val="Lbjegyzet-hivatkozs"/>
        </w:rPr>
        <w:footnoteRef/>
      </w:r>
      <w:r w:rsidRPr="00F0239F">
        <w:t xml:space="preserve"> Közös ajánlattétel esetén valamennyi ajánlattevő köteles ezt a nyilatkozatot megtenni</w:t>
      </w:r>
      <w:r>
        <w:t xml:space="preserve"> külön-külön</w:t>
      </w:r>
      <w:r w:rsidRPr="00F0239F">
        <w:t>.</w:t>
      </w:r>
    </w:p>
  </w:footnote>
  <w:footnote w:id="5">
    <w:p w:rsidR="00746545" w:rsidRPr="00B91D5B" w:rsidRDefault="00746545" w:rsidP="001A22F1">
      <w:pPr>
        <w:rPr>
          <w:b/>
        </w:rPr>
      </w:pPr>
      <w:r w:rsidRPr="00B91D5B">
        <w:rPr>
          <w:rStyle w:val="Lbjegyzet-hivatkozs"/>
        </w:rPr>
        <w:footnoteRef/>
      </w:r>
      <w:r w:rsidRPr="00B91D5B">
        <w:rPr>
          <w:b/>
        </w:rPr>
        <w:t xml:space="preserve"> Eredeti aláírt példány benyújtása szükséges</w:t>
      </w:r>
    </w:p>
  </w:footnote>
  <w:footnote w:id="6">
    <w:p w:rsidR="00746545" w:rsidRDefault="00746545" w:rsidP="001A22F1">
      <w:pPr>
        <w:rPr>
          <w:sz w:val="24"/>
          <w:szCs w:val="24"/>
        </w:rPr>
      </w:pPr>
      <w:r>
        <w:rPr>
          <w:rStyle w:val="Lbjegyzet-hivatkozs"/>
        </w:rPr>
        <w:footnoteRef/>
      </w:r>
      <w:r>
        <w:t xml:space="preserve"> </w:t>
      </w:r>
      <w:r w:rsidRPr="00F0239F">
        <w:t>Közös ajánlattétel esetén valamennyi ajánlattevő köteles ezt a nyilatkozatot megtenni</w:t>
      </w:r>
      <w:r>
        <w:t xml:space="preserve"> külön-külön</w:t>
      </w:r>
      <w:r>
        <w:rPr>
          <w:sz w:val="24"/>
          <w:szCs w:val="24"/>
        </w:rPr>
        <w:t xml:space="preserve"> </w:t>
      </w:r>
    </w:p>
    <w:p w:rsidR="00746545" w:rsidRDefault="00746545" w:rsidP="001A22F1">
      <w:pPr>
        <w:pStyle w:val="Lbjegyzetszveg"/>
      </w:pPr>
    </w:p>
  </w:footnote>
  <w:footnote w:id="7">
    <w:p w:rsidR="00746545" w:rsidRDefault="00746545" w:rsidP="001A22F1">
      <w:pPr>
        <w:pStyle w:val="Lbjegyzetszveg"/>
      </w:pPr>
      <w:r>
        <w:rPr>
          <w:rStyle w:val="Lbjegyzet-hivatkozs"/>
        </w:rPr>
        <w:footnoteRef/>
      </w:r>
      <w:r>
        <w:t xml:space="preserve"> </w:t>
      </w:r>
      <w:r w:rsidRPr="007E7D20">
        <w:t>Közös ajánlattétel esetén valamennyi ajánlattevő köteles ezt a nyilatkozatot megtenni külön-külön</w:t>
      </w:r>
    </w:p>
  </w:footnote>
  <w:footnote w:id="8">
    <w:p w:rsidR="00746545" w:rsidRDefault="00746545" w:rsidP="001A22F1">
      <w:pPr>
        <w:pStyle w:val="Lbjegyzetszveg"/>
      </w:pPr>
      <w:r>
        <w:rPr>
          <w:rStyle w:val="Lbjegyzet-hivatkozs"/>
        </w:rPr>
        <w:footnoteRef/>
      </w:r>
      <w:r>
        <w:t xml:space="preserve"> Amennyiben ajánlattevő az ajánlatában idegen nyelvről lefordított dokumentumot csatol be.</w:t>
      </w:r>
    </w:p>
  </w:footnote>
  <w:footnote w:id="9">
    <w:p w:rsidR="00746545" w:rsidRDefault="00746545" w:rsidP="001A22F1">
      <w:pPr>
        <w:pStyle w:val="Lbjegyzetszveg"/>
      </w:pPr>
      <w:r>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10">
    <w:p w:rsidR="00746545" w:rsidRDefault="00746545" w:rsidP="001A22F1">
      <w:pPr>
        <w:pStyle w:val="Lbjegyzetszveg"/>
      </w:pPr>
      <w:r>
        <w:rPr>
          <w:rStyle w:val="Lbjegyzet-hivatkozs"/>
        </w:rPr>
        <w:footnoteRef/>
      </w:r>
      <w:r>
        <w:tab/>
        <w:t>Kizárási okokra vonatkozó információ.</w:t>
      </w:r>
    </w:p>
  </w:footnote>
  <w:footnote w:id="11">
    <w:p w:rsidR="00746545" w:rsidRDefault="00746545" w:rsidP="001A22F1">
      <w:pPr>
        <w:pStyle w:val="Lbjegyzetszveg"/>
      </w:pPr>
      <w:r>
        <w:rPr>
          <w:rStyle w:val="Lbjegyzet-hivatkozs"/>
        </w:rPr>
        <w:footnoteRef/>
      </w:r>
      <w:r>
        <w:tab/>
        <w:t>Lásd a 2014/24/EU irányelv 71. cikke (5) bekezdésének harmadik albekezdését, és a 2014/25/EU irányelv 88. cikke (5) bekezdésének harmadik albekezdését</w:t>
      </w:r>
    </w:p>
  </w:footnote>
  <w:footnote w:id="12">
    <w:p w:rsidR="00746545" w:rsidRDefault="00746545" w:rsidP="001A22F1">
      <w:pPr>
        <w:pStyle w:val="Lbjegyzetszveg"/>
      </w:pPr>
      <w:r>
        <w:rPr>
          <w:rStyle w:val="Lbjegyzet-hivatkozs"/>
        </w:rPr>
        <w:footnoteRef/>
      </w:r>
      <w:r>
        <w:tab/>
        <w:t>Ez a fejlesztés alatt álló előzetes verzió linkje. Amikor rendelkezésre áll a teljes kész verzió, annak linkje kerül feltüntetésre, vagy egyéb módon elérhető lesz.</w:t>
      </w:r>
    </w:p>
  </w:footnote>
  <w:footnote w:id="13">
    <w:p w:rsidR="00746545" w:rsidRDefault="00746545" w:rsidP="001A22F1">
      <w:pPr>
        <w:pStyle w:val="Lbjegyzetszveg"/>
      </w:pPr>
      <w:r>
        <w:rPr>
          <w:rStyle w:val="Lbjegyzet-hivatkozs"/>
        </w:rPr>
        <w:footnoteRef/>
      </w:r>
      <w:r>
        <w:tab/>
        <w:t xml:space="preserve">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4">
    <w:p w:rsidR="00746545" w:rsidRDefault="00746545" w:rsidP="001A22F1">
      <w:pPr>
        <w:pStyle w:val="Lbjegyzetszveg"/>
      </w:pPr>
      <w:r>
        <w:rPr>
          <w:rStyle w:val="Lbjegyzet-hivatkozs"/>
        </w:rPr>
        <w:footnoteRef/>
      </w:r>
      <w:r>
        <w:tab/>
        <w:t>A 2014/24/EU irányelv 74–77. cikke, és a 2014/25/EU irányelv 91–94. cikke.</w:t>
      </w:r>
    </w:p>
  </w:footnote>
  <w:footnote w:id="15">
    <w:p w:rsidR="00746545" w:rsidRDefault="00746545" w:rsidP="001A22F1">
      <w:pPr>
        <w:pStyle w:val="Lbjegyzetszveg"/>
      </w:pPr>
      <w:r>
        <w:rPr>
          <w:rStyle w:val="Lbjegyzet-hivatkozs"/>
        </w:rPr>
        <w:footnoteRef/>
      </w:r>
      <w:r>
        <w:tab/>
        <w:t>Az Európai Parlament és a Tanács 2014. február 26-i 2014/23/EU irányelve a koncessziós szerződésekről (HL L 94., 2014.3.28., 1. o.).</w:t>
      </w:r>
    </w:p>
  </w:footnote>
  <w:footnote w:id="16">
    <w:p w:rsidR="00746545" w:rsidRDefault="00746545" w:rsidP="001A22F1">
      <w:pPr>
        <w:pStyle w:val="Lbjegyzetszveg"/>
      </w:pPr>
      <w:r>
        <w:rPr>
          <w:rStyle w:val="Lbjegyzet-hivatkozs"/>
        </w:rPr>
        <w:footnoteRef/>
      </w:r>
      <w:r>
        <w:tab/>
        <w:t>Lásd a 2014/24/EU irányelv 90. cikkének (3) bekezdését.</w:t>
      </w:r>
    </w:p>
  </w:footnote>
  <w:footnote w:id="17">
    <w:p w:rsidR="00746545" w:rsidRDefault="00746545" w:rsidP="001A22F1">
      <w:pPr>
        <w:pStyle w:val="Lbjegyzetszveg"/>
      </w:pPr>
      <w:r>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8">
    <w:p w:rsidR="00746545" w:rsidRDefault="00746545" w:rsidP="001A22F1">
      <w:pPr>
        <w:pStyle w:val="Lbjegyzetszveg"/>
      </w:pPr>
      <w:r>
        <w:rPr>
          <w:rStyle w:val="Lbjegyzet-hivatkozs"/>
        </w:rPr>
        <w:footnoteRef/>
      </w:r>
      <w:r>
        <w:tab/>
        <w:t>Ez az eset lehetséges a legkisebb előírt árbevételnél, amelyet ilyen esetekben az egyes részek legnagyobb becsült értékének függvényében kell megállapítani.</w:t>
      </w:r>
    </w:p>
  </w:footnote>
  <w:footnote w:id="19">
    <w:p w:rsidR="00746545" w:rsidRDefault="00746545" w:rsidP="001A22F1">
      <w:pPr>
        <w:pStyle w:val="Lbjegyzetszveg"/>
      </w:pPr>
      <w:r>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20">
    <w:p w:rsidR="00746545" w:rsidRDefault="00746545" w:rsidP="001A22F1">
      <w:pPr>
        <w:pStyle w:val="Lbjegyzetszveg"/>
      </w:pPr>
      <w:r>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21">
    <w:p w:rsidR="00746545" w:rsidRDefault="00746545" w:rsidP="001A22F1">
      <w:pPr>
        <w:pStyle w:val="Lbjegyzetszveg"/>
      </w:pPr>
      <w:r>
        <w:rPr>
          <w:rStyle w:val="Lbjegyzet-hivatkozs"/>
        </w:rPr>
        <w:footnoteRef/>
      </w:r>
      <w:r>
        <w:tab/>
      </w:r>
      <w:r w:rsidRPr="001A22F1">
        <w:rPr>
          <w:highlight w:val="lightGray"/>
        </w:rPr>
        <w:t>Az Európai Parlament és a Tanács 1995. október 24-i 95/46/EK irányelve a személyes adatok feldolgozása vonatkozásában az egyének védelméről és az ilyen adatok szabad áramlásáról (HL L 281., 1995.11.23., 31. o.).</w:t>
      </w:r>
    </w:p>
  </w:footnote>
  <w:footnote w:id="22">
    <w:p w:rsidR="00746545" w:rsidRDefault="00746545" w:rsidP="001A22F1">
      <w:pPr>
        <w:pStyle w:val="Lbjegyzetszveg"/>
      </w:pPr>
      <w:r>
        <w:rPr>
          <w:rStyle w:val="Lbjegyzet-hivatkozs"/>
        </w:rPr>
        <w:footnoteRef/>
      </w:r>
      <w:r>
        <w:tab/>
        <w:t>Lásd a II. rész C. szakaszát.</w:t>
      </w:r>
    </w:p>
  </w:footnote>
  <w:footnote w:id="23">
    <w:p w:rsidR="00746545" w:rsidRDefault="00746545" w:rsidP="001A22F1">
      <w:pPr>
        <w:pStyle w:val="Lbjegyzetszveg"/>
      </w:pPr>
      <w:r>
        <w:rPr>
          <w:rStyle w:val="Lbjegyzet-hivatkozs"/>
        </w:rPr>
        <w:footnoteRef/>
      </w:r>
      <w:r>
        <w:tab/>
      </w:r>
      <w:r w:rsidRPr="001A22F1">
        <w:rPr>
          <w:highlight w:val="lightGray"/>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24">
    <w:p w:rsidR="00746545" w:rsidRDefault="00746545" w:rsidP="001A22F1">
      <w:pPr>
        <w:pStyle w:val="Lbjegyzetszveg"/>
      </w:pPr>
      <w:r>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5">
    <w:p w:rsidR="00746545" w:rsidRDefault="00746545" w:rsidP="001A22F1">
      <w:pPr>
        <w:pStyle w:val="Lbjegyzetszveg"/>
      </w:pPr>
      <w:r>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6">
    <w:p w:rsidR="00746545" w:rsidRDefault="00746545" w:rsidP="001A22F1">
      <w:pPr>
        <w:pStyle w:val="Lbjegyzetszveg"/>
      </w:pPr>
      <w:r>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7">
    <w:p w:rsidR="00746545" w:rsidRDefault="00746545" w:rsidP="001A22F1">
      <w:pPr>
        <w:pStyle w:val="Lbjegyzetszveg"/>
      </w:pPr>
      <w:r>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8">
    <w:p w:rsidR="00746545" w:rsidRPr="001A2A2A"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9">
    <w:p w:rsidR="00746545" w:rsidRPr="00011DCA"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0">
    <w:p w:rsidR="00746545" w:rsidRPr="00F74DE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31">
    <w:p w:rsidR="00746545" w:rsidRPr="00FD1006"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32">
    <w:p w:rsidR="00746545" w:rsidRPr="00FD1006"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33">
    <w:p w:rsidR="00746545" w:rsidRPr="002C475F"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34">
    <w:p w:rsidR="00746545" w:rsidRPr="00D90077"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5">
    <w:p w:rsidR="00746545" w:rsidRPr="00595858"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6">
    <w:p w:rsidR="00746545" w:rsidRPr="00F74DE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7" w:name="_DV_C939"/>
      <w:r>
        <w:t>beilleszkedése</w:t>
      </w:r>
      <w:bookmarkEnd w:id="17"/>
      <w:r>
        <w:t>.</w:t>
      </w:r>
    </w:p>
  </w:footnote>
  <w:footnote w:id="37">
    <w:p w:rsidR="00746545" w:rsidRPr="00740F49"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8">
    <w:p w:rsidR="00746545" w:rsidRPr="001A2A2A"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9">
    <w:p w:rsidR="00746545" w:rsidRPr="00751AB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40">
    <w:p w:rsidR="00746545" w:rsidRPr="00953D55"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41">
    <w:p w:rsidR="00746545" w:rsidRPr="00953D55"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2">
    <w:p w:rsidR="00746545" w:rsidRPr="00953D55"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43">
    <w:p w:rsidR="00746545" w:rsidRPr="00953D55"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4">
    <w:p w:rsidR="00746545" w:rsidRPr="00953D55"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45">
    <w:p w:rsidR="00746545" w:rsidRPr="00B02DB1"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46">
    <w:p w:rsidR="00746545" w:rsidRPr="004927EB"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7">
    <w:p w:rsidR="00746545" w:rsidRPr="00D93D6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rsidR="00746545" w:rsidRPr="004927EB"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9">
    <w:p w:rsidR="00746545" w:rsidRPr="00EA76B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50">
    <w:p w:rsidR="00746545" w:rsidRPr="00595858"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51">
    <w:p w:rsidR="00746545" w:rsidRPr="000C6D4B"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2">
    <w:p w:rsidR="00746545" w:rsidRPr="007943E3"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53">
    <w:p w:rsidR="00746545" w:rsidRPr="00F506C0"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54">
    <w:p w:rsidR="00746545" w:rsidRPr="00F506C0"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55">
    <w:p w:rsidR="00746545" w:rsidRPr="00D93D6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6">
    <w:p w:rsidR="00746545" w:rsidRPr="00EA6A87"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7">
    <w:p w:rsidR="00746545" w:rsidRPr="00EA6A87"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8">
    <w:p w:rsidR="00746545" w:rsidRPr="004927EB"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9">
    <w:p w:rsidR="00746545" w:rsidRPr="00064F3E"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60">
    <w:p w:rsidR="00746545" w:rsidRPr="00A9472E"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61">
    <w:p w:rsidR="00746545" w:rsidRPr="00A9472E"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62">
    <w:p w:rsidR="00746545" w:rsidRPr="00197A99"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63">
    <w:p w:rsidR="00746545" w:rsidRPr="00126C86"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64">
    <w:p w:rsidR="00746545" w:rsidRPr="000C6D4B"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746545" w:rsidRPr="00EF70A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6">
    <w:p w:rsidR="00746545" w:rsidRPr="00EF70A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7">
    <w:p w:rsidR="00746545" w:rsidRPr="001B1B7A"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8">
    <w:p w:rsidR="00746545" w:rsidRPr="009D444A"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9">
    <w:p w:rsidR="00746545" w:rsidRPr="00197A99"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70">
    <w:p w:rsidR="00746545" w:rsidRPr="006D7B07"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1">
    <w:p w:rsidR="00746545" w:rsidRPr="00B95EC1"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72">
    <w:p w:rsidR="00746545" w:rsidRPr="000C6D4B"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3">
    <w:p w:rsidR="00746545" w:rsidRPr="00B95EC1"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4">
    <w:p w:rsidR="00746545" w:rsidRPr="00463B9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75">
    <w:p w:rsidR="00746545" w:rsidRPr="00463B94" w:rsidRDefault="00746545" w:rsidP="001A22F1">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6">
    <w:p w:rsidR="00746545" w:rsidRPr="00E072A8" w:rsidRDefault="00746545" w:rsidP="002D69B7">
      <w:pPr>
        <w:pStyle w:val="Lbjegyzetszveg"/>
        <w:rPr>
          <w:rFonts w:ascii="Garamond" w:hAnsi="Garamond"/>
        </w:rPr>
      </w:pPr>
      <w:r>
        <w:rPr>
          <w:rStyle w:val="Lbjegyzet-hivatkozs"/>
        </w:rPr>
        <w:footnoteRef/>
      </w:r>
      <w:r>
        <w:t xml:space="preserve"> </w:t>
      </w:r>
      <w:r w:rsidRPr="00E072A8">
        <w:rPr>
          <w:rFonts w:ascii="Garamond" w:hAnsi="Garamond"/>
        </w:rPr>
        <w:t>Amennyiben megegyezik a követelménnyel, akkor ide „x” írandó, -tól-ig határnál kérjük megadni a megajánlott termék</w:t>
      </w:r>
      <w:r w:rsidR="00106D1B">
        <w:rPr>
          <w:rFonts w:ascii="Garamond" w:hAnsi="Garamond"/>
        </w:rPr>
        <w:t>, paraméter</w:t>
      </w:r>
      <w:r w:rsidRPr="00E072A8">
        <w:rPr>
          <w:rFonts w:ascii="Garamond" w:hAnsi="Garamond"/>
        </w:rPr>
        <w:t xml:space="preserve"> értékét, egyenértékűség esetén a márkanevet és az egyenértékűséget a 321/</w:t>
      </w:r>
      <w:r>
        <w:rPr>
          <w:rFonts w:ascii="Garamond" w:hAnsi="Garamond"/>
        </w:rPr>
        <w:t>2</w:t>
      </w:r>
      <w:r w:rsidRPr="00E072A8">
        <w:rPr>
          <w:rFonts w:ascii="Garamond" w:hAnsi="Garamond"/>
        </w:rPr>
        <w:t>015. (X.30.) Korm rendelet 46. § (3)-(5) bekezdései alapján!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45" w:rsidRPr="001221A2" w:rsidRDefault="00746545" w:rsidP="001221A2">
    <w:pPr>
      <w:pStyle w:val="lfej"/>
      <w:pBdr>
        <w:bottom w:val="single" w:sz="4" w:space="1" w:color="auto"/>
      </w:pBdr>
      <w:jc w:val="center"/>
      <w:rPr>
        <w:sz w:val="18"/>
        <w:szCs w:val="18"/>
      </w:rPr>
    </w:pPr>
    <w:r w:rsidRPr="001221A2">
      <w:rPr>
        <w:sz w:val="18"/>
        <w:szCs w:val="18"/>
      </w:rPr>
      <w:t xml:space="preserve">Egy darab önjáró faapríték gyártó gép beszerzése adásvételi szerződés alapján a </w:t>
    </w:r>
    <w:r>
      <w:rPr>
        <w:rFonts w:eastAsia="MyriadPro-Semibold"/>
        <w:sz w:val="18"/>
        <w:szCs w:val="18"/>
      </w:rPr>
      <w:t>GINOP 1.2.1-16-</w:t>
    </w:r>
    <w:r w:rsidRPr="00874649">
      <w:rPr>
        <w:rFonts w:eastAsia="MyriadPro-Semibold"/>
        <w:sz w:val="18"/>
        <w:szCs w:val="18"/>
      </w:rPr>
      <w:t>2017-00403</w:t>
    </w:r>
    <w:r>
      <w:rPr>
        <w:rFonts w:eastAsia="MyriadPro-Semibold"/>
        <w:sz w:val="22"/>
        <w:szCs w:val="22"/>
      </w:rPr>
      <w:t xml:space="preserve"> </w:t>
    </w:r>
    <w:r w:rsidRPr="001221A2">
      <w:rPr>
        <w:sz w:val="18"/>
        <w:szCs w:val="18"/>
      </w:rPr>
      <w:t>projekt keretein belül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45" w:rsidRDefault="0074654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BC5849"/>
    <w:multiLevelType w:val="hybridMultilevel"/>
    <w:tmpl w:val="32C2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0ABF7D57"/>
    <w:multiLevelType w:val="hybridMultilevel"/>
    <w:tmpl w:val="7C927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37F1C7E"/>
    <w:multiLevelType w:val="hybridMultilevel"/>
    <w:tmpl w:val="84BC8610"/>
    <w:lvl w:ilvl="0" w:tplc="BA48CEAE">
      <w:start w:val="1"/>
      <w:numFmt w:val="decimal"/>
      <w:lvlText w:val="%1."/>
      <w:lvlJc w:val="left"/>
      <w:pPr>
        <w:tabs>
          <w:tab w:val="num" w:pos="360"/>
        </w:tabs>
        <w:ind w:left="360" w:hanging="360"/>
      </w:pPr>
      <w:rPr>
        <w:rFonts w:cs="Times New Roman"/>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z w:val="24"/>
      </w:rPr>
    </w:lvl>
    <w:lvl w:ilvl="1">
      <w:start w:val="1"/>
      <w:numFmt w:val="decimal"/>
      <w:pStyle w:val="Felsorols1"/>
      <w:lvlText w:val="%1.%2."/>
      <w:lvlJc w:val="left"/>
      <w:pPr>
        <w:tabs>
          <w:tab w:val="num" w:pos="1146"/>
        </w:tabs>
        <w:ind w:left="993" w:hanging="567"/>
      </w:pPr>
      <w:rPr>
        <w:rFonts w:ascii="Comic Sans MS" w:hAnsi="Comic Sans MS" w:hint="default"/>
        <w:b/>
        <w:i w:val="0"/>
        <w:sz w:val="24"/>
      </w:rPr>
    </w:lvl>
    <w:lvl w:ilvl="2">
      <w:start w:val="1"/>
      <w:numFmt w:val="decimal"/>
      <w:lvlRestart w:val="1"/>
      <w:lvlText w:val="%1.%3."/>
      <w:lvlJc w:val="left"/>
      <w:pPr>
        <w:tabs>
          <w:tab w:val="num" w:pos="1287"/>
        </w:tabs>
        <w:ind w:left="567" w:firstLine="0"/>
      </w:pPr>
      <w:rPr>
        <w:rFonts w:ascii="Comic Sans MS" w:hAnsi="Comic Sans MS" w:hint="default"/>
        <w:b/>
        <w:i w:val="0"/>
        <w:sz w:val="24"/>
      </w:rPr>
    </w:lvl>
    <w:lvl w:ilvl="3">
      <w:start w:val="1"/>
      <w:numFmt w:val="decimal"/>
      <w:lvlText w:val="%1.%2.%3.%4."/>
      <w:lvlJc w:val="left"/>
      <w:pPr>
        <w:tabs>
          <w:tab w:val="num" w:pos="1080"/>
        </w:tabs>
        <w:ind w:left="992" w:hanging="992"/>
      </w:pPr>
      <w:rPr>
        <w:rFonts w:ascii="Comic Sans MS" w:hAnsi="Comic Sans MS" w:hint="default"/>
        <w:b w:val="0"/>
        <w:i/>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0">
    <w:nsid w:val="1B595FD0"/>
    <w:multiLevelType w:val="hybridMultilevel"/>
    <w:tmpl w:val="BC489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EE2088"/>
    <w:multiLevelType w:val="hybridMultilevel"/>
    <w:tmpl w:val="CBC4C4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D0455D7"/>
    <w:multiLevelType w:val="hybridMultilevel"/>
    <w:tmpl w:val="7C92724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3">
    <w:nsid w:val="1D7018B1"/>
    <w:multiLevelType w:val="hybridMultilevel"/>
    <w:tmpl w:val="5552A6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995F9C"/>
    <w:multiLevelType w:val="hybridMultilevel"/>
    <w:tmpl w:val="466ABFAC"/>
    <w:lvl w:ilvl="0" w:tplc="EE4C8EC4">
      <w:start w:val="4"/>
      <w:numFmt w:val="bullet"/>
      <w:lvlText w:val="-"/>
      <w:lvlJc w:val="left"/>
      <w:pPr>
        <w:ind w:left="786"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8">
    <w:nsid w:val="356F2BAD"/>
    <w:multiLevelType w:val="hybridMultilevel"/>
    <w:tmpl w:val="6914C2D2"/>
    <w:lvl w:ilvl="0" w:tplc="EE4C8EC4">
      <w:start w:val="4"/>
      <w:numFmt w:val="bullet"/>
      <w:lvlText w:val="-"/>
      <w:lvlJc w:val="left"/>
      <w:pPr>
        <w:ind w:left="-414" w:hanging="360"/>
      </w:pPr>
      <w:rPr>
        <w:rFonts w:ascii="Arial" w:eastAsia="Times New Roman" w:hAnsi="Arial" w:hint="default"/>
      </w:rPr>
    </w:lvl>
    <w:lvl w:ilvl="1" w:tplc="040E0003" w:tentative="1">
      <w:start w:val="1"/>
      <w:numFmt w:val="bullet"/>
      <w:lvlText w:val="o"/>
      <w:lvlJc w:val="left"/>
      <w:pPr>
        <w:ind w:left="306" w:hanging="360"/>
      </w:pPr>
      <w:rPr>
        <w:rFonts w:ascii="Courier New" w:hAnsi="Courier New" w:hint="default"/>
      </w:rPr>
    </w:lvl>
    <w:lvl w:ilvl="2" w:tplc="040E0005" w:tentative="1">
      <w:start w:val="1"/>
      <w:numFmt w:val="bullet"/>
      <w:lvlText w:val=""/>
      <w:lvlJc w:val="left"/>
      <w:pPr>
        <w:ind w:left="1026" w:hanging="360"/>
      </w:pPr>
      <w:rPr>
        <w:rFonts w:ascii="Wingdings" w:hAnsi="Wingdings" w:hint="default"/>
      </w:rPr>
    </w:lvl>
    <w:lvl w:ilvl="3" w:tplc="040E0001" w:tentative="1">
      <w:start w:val="1"/>
      <w:numFmt w:val="bullet"/>
      <w:lvlText w:val=""/>
      <w:lvlJc w:val="left"/>
      <w:pPr>
        <w:ind w:left="1746" w:hanging="360"/>
      </w:pPr>
      <w:rPr>
        <w:rFonts w:ascii="Symbol" w:hAnsi="Symbol" w:hint="default"/>
      </w:rPr>
    </w:lvl>
    <w:lvl w:ilvl="4" w:tplc="040E0003" w:tentative="1">
      <w:start w:val="1"/>
      <w:numFmt w:val="bullet"/>
      <w:lvlText w:val="o"/>
      <w:lvlJc w:val="left"/>
      <w:pPr>
        <w:ind w:left="2466" w:hanging="360"/>
      </w:pPr>
      <w:rPr>
        <w:rFonts w:ascii="Courier New" w:hAnsi="Courier New" w:hint="default"/>
      </w:rPr>
    </w:lvl>
    <w:lvl w:ilvl="5" w:tplc="040E0005" w:tentative="1">
      <w:start w:val="1"/>
      <w:numFmt w:val="bullet"/>
      <w:lvlText w:val=""/>
      <w:lvlJc w:val="left"/>
      <w:pPr>
        <w:ind w:left="3186" w:hanging="360"/>
      </w:pPr>
      <w:rPr>
        <w:rFonts w:ascii="Wingdings" w:hAnsi="Wingdings" w:hint="default"/>
      </w:rPr>
    </w:lvl>
    <w:lvl w:ilvl="6" w:tplc="040E0001" w:tentative="1">
      <w:start w:val="1"/>
      <w:numFmt w:val="bullet"/>
      <w:lvlText w:val=""/>
      <w:lvlJc w:val="left"/>
      <w:pPr>
        <w:ind w:left="3906" w:hanging="360"/>
      </w:pPr>
      <w:rPr>
        <w:rFonts w:ascii="Symbol" w:hAnsi="Symbol" w:hint="default"/>
      </w:rPr>
    </w:lvl>
    <w:lvl w:ilvl="7" w:tplc="040E0003" w:tentative="1">
      <w:start w:val="1"/>
      <w:numFmt w:val="bullet"/>
      <w:lvlText w:val="o"/>
      <w:lvlJc w:val="left"/>
      <w:pPr>
        <w:ind w:left="4626" w:hanging="360"/>
      </w:pPr>
      <w:rPr>
        <w:rFonts w:ascii="Courier New" w:hAnsi="Courier New" w:hint="default"/>
      </w:rPr>
    </w:lvl>
    <w:lvl w:ilvl="8" w:tplc="040E0005" w:tentative="1">
      <w:start w:val="1"/>
      <w:numFmt w:val="bullet"/>
      <w:lvlText w:val=""/>
      <w:lvlJc w:val="left"/>
      <w:pPr>
        <w:ind w:left="5346" w:hanging="360"/>
      </w:pPr>
      <w:rPr>
        <w:rFonts w:ascii="Wingdings" w:hAnsi="Wingdings" w:hint="default"/>
      </w:rPr>
    </w:lvl>
  </w:abstractNum>
  <w:abstractNum w:abstractNumId="19">
    <w:nsid w:val="37091B06"/>
    <w:multiLevelType w:val="hybridMultilevel"/>
    <w:tmpl w:val="411A14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A3242A8"/>
    <w:multiLevelType w:val="hybridMultilevel"/>
    <w:tmpl w:val="A52881CE"/>
    <w:lvl w:ilvl="0" w:tplc="E7DEDF78">
      <w:start w:val="1"/>
      <w:numFmt w:val="decimal"/>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1">
    <w:nsid w:val="3A825694"/>
    <w:multiLevelType w:val="hybridMultilevel"/>
    <w:tmpl w:val="6C7EBF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DF471BD"/>
    <w:multiLevelType w:val="hybridMultilevel"/>
    <w:tmpl w:val="74C2A5E4"/>
    <w:lvl w:ilvl="0" w:tplc="EE4C8EC4">
      <w:start w:val="4"/>
      <w:numFmt w:val="bullet"/>
      <w:lvlText w:val="-"/>
      <w:lvlJc w:val="left"/>
      <w:pPr>
        <w:ind w:left="1146" w:hanging="360"/>
      </w:pPr>
      <w:rPr>
        <w:rFonts w:ascii="Arial" w:eastAsia="Times New Roman" w:hAnsi="Arial"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31B2512"/>
    <w:multiLevelType w:val="hybridMultilevel"/>
    <w:tmpl w:val="A57E457A"/>
    <w:lvl w:ilvl="0" w:tplc="EE4C8EC4">
      <w:start w:val="4"/>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80A82"/>
    <w:multiLevelType w:val="hybridMultilevel"/>
    <w:tmpl w:val="32C2BCD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448F5"/>
    <w:multiLevelType w:val="hybridMultilevel"/>
    <w:tmpl w:val="B6F2E9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5F2084"/>
    <w:multiLevelType w:val="multilevel"/>
    <w:tmpl w:val="92B8383A"/>
    <w:lvl w:ilvl="0">
      <w:start w:val="1"/>
      <w:numFmt w:val="decimal"/>
      <w:pStyle w:val="Cmsor5"/>
      <w:lvlText w:val="%1."/>
      <w:lvlJc w:val="left"/>
      <w:pPr>
        <w:tabs>
          <w:tab w:val="num" w:pos="720"/>
        </w:tabs>
        <w:ind w:left="720" w:hanging="360"/>
      </w:pPr>
      <w:rPr>
        <w:b/>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2968E9"/>
    <w:multiLevelType w:val="hybridMultilevel"/>
    <w:tmpl w:val="FE1E7BF2"/>
    <w:lvl w:ilvl="0" w:tplc="EC505DB4">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11C6F4E"/>
    <w:multiLevelType w:val="multilevel"/>
    <w:tmpl w:val="303A74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1376224"/>
    <w:multiLevelType w:val="hybridMultilevel"/>
    <w:tmpl w:val="555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nsid w:val="5A081EE8"/>
    <w:multiLevelType w:val="hybridMultilevel"/>
    <w:tmpl w:val="BD1C6C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A792AC6"/>
    <w:multiLevelType w:val="multilevel"/>
    <w:tmpl w:val="AA2E3CA8"/>
    <w:lvl w:ilvl="0">
      <w:start w:val="1"/>
      <w:numFmt w:val="decimal"/>
      <w:lvlText w:val="%1."/>
      <w:lvlJc w:val="left"/>
      <w:pPr>
        <w:tabs>
          <w:tab w:val="num" w:pos="855"/>
        </w:tabs>
        <w:ind w:left="855" w:hanging="855"/>
      </w:pPr>
      <w:rPr>
        <w:rFonts w:hint="default"/>
        <w:b/>
        <w:sz w:val="24"/>
        <w:szCs w:val="24"/>
      </w:rPr>
    </w:lvl>
    <w:lvl w:ilvl="1">
      <w:start w:val="1"/>
      <w:numFmt w:val="decimal"/>
      <w:pStyle w:val="Heading2SLA"/>
      <w:lvlText w:val="%1.%2."/>
      <w:lvlJc w:val="left"/>
      <w:pPr>
        <w:tabs>
          <w:tab w:val="num" w:pos="855"/>
        </w:tabs>
        <w:ind w:left="855" w:hanging="855"/>
      </w:pPr>
      <w:rPr>
        <w:rFonts w:hint="default"/>
        <w:b w:val="0"/>
        <w:i w:val="0"/>
      </w:rPr>
    </w:lvl>
    <w:lvl w:ilvl="2">
      <w:start w:val="1"/>
      <w:numFmt w:val="decimal"/>
      <w:lvlText w:val="%1.%2.%3."/>
      <w:lvlJc w:val="left"/>
      <w:pPr>
        <w:tabs>
          <w:tab w:val="num" w:pos="1575"/>
        </w:tabs>
        <w:ind w:left="1575" w:hanging="855"/>
      </w:pPr>
      <w:rPr>
        <w:rFonts w:hint="default"/>
        <w:b w:val="0"/>
        <w:i w:val="0"/>
        <w:sz w:val="24"/>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DAF4E9D"/>
    <w:multiLevelType w:val="hybridMultilevel"/>
    <w:tmpl w:val="2FE4BE82"/>
    <w:lvl w:ilvl="0" w:tplc="EE4C8EC4">
      <w:start w:val="4"/>
      <w:numFmt w:val="bullet"/>
      <w:lvlText w:val="-"/>
      <w:lvlJc w:val="left"/>
      <w:pPr>
        <w:ind w:left="1506" w:hanging="360"/>
      </w:pPr>
      <w:rPr>
        <w:rFonts w:ascii="Arial" w:eastAsia="Times New Roman" w:hAnsi="Arial"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6">
    <w:nsid w:val="75435B75"/>
    <w:multiLevelType w:val="hybridMultilevel"/>
    <w:tmpl w:val="D408B5F0"/>
    <w:lvl w:ilvl="0" w:tplc="6ABC33D4">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nsid w:val="76672E90"/>
    <w:multiLevelType w:val="hybridMultilevel"/>
    <w:tmpl w:val="27566C3A"/>
    <w:lvl w:ilvl="0" w:tplc="040E000B">
      <w:start w:val="4"/>
      <w:numFmt w:val="bullet"/>
      <w:lvlText w:val="-"/>
      <w:lvlJc w:val="left"/>
      <w:pPr>
        <w:ind w:left="720" w:hanging="360"/>
      </w:pPr>
      <w:rPr>
        <w:rFonts w:ascii="Times New Roman" w:eastAsia="Times New Roman" w:hAnsi="Times New Roman" w:hint="default"/>
        <w:b/>
        <w:i w:val="0"/>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677788A"/>
    <w:multiLevelType w:val="hybridMultilevel"/>
    <w:tmpl w:val="5096E4BC"/>
    <w:lvl w:ilvl="0" w:tplc="EE4C8EC4">
      <w:start w:val="4"/>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F4FCD"/>
    <w:multiLevelType w:val="hybridMultilevel"/>
    <w:tmpl w:val="6988E6E4"/>
    <w:lvl w:ilvl="0" w:tplc="744E6B7C">
      <w:start w:val="2"/>
      <w:numFmt w:val="decimal"/>
      <w:pStyle w:val="Stlus1"/>
      <w:lvlText w:val="%1)"/>
      <w:lvlJc w:val="left"/>
      <w:pPr>
        <w:tabs>
          <w:tab w:val="num" w:pos="1680"/>
        </w:tabs>
        <w:ind w:left="16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83F6D42"/>
    <w:multiLevelType w:val="hybridMultilevel"/>
    <w:tmpl w:val="A342C8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A893AB9"/>
    <w:multiLevelType w:val="hybridMultilevel"/>
    <w:tmpl w:val="BB38F9E8"/>
    <w:lvl w:ilvl="0" w:tplc="6868D8C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B2878DD"/>
    <w:multiLevelType w:val="multilevel"/>
    <w:tmpl w:val="303A74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7DA153F2"/>
    <w:multiLevelType w:val="hybridMultilevel"/>
    <w:tmpl w:val="5E9E61B6"/>
    <w:lvl w:ilvl="0" w:tplc="AF46BC32">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4">
    <w:nsid w:val="7E880603"/>
    <w:multiLevelType w:val="hybridMultilevel"/>
    <w:tmpl w:val="B6DEE2F8"/>
    <w:lvl w:ilvl="0" w:tplc="C7E41DDA">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7ED170BC"/>
    <w:multiLevelType w:val="hybridMultilevel"/>
    <w:tmpl w:val="4BCC600E"/>
    <w:lvl w:ilvl="0" w:tplc="EE4C8EC4">
      <w:start w:val="4"/>
      <w:numFmt w:val="bullet"/>
      <w:lvlText w:val="-"/>
      <w:lvlJc w:val="left"/>
      <w:pPr>
        <w:ind w:left="644"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0"/>
  </w:num>
  <w:num w:numId="3">
    <w:abstractNumId w:val="17"/>
  </w:num>
  <w:num w:numId="4">
    <w:abstractNumId w:val="39"/>
  </w:num>
  <w:num w:numId="5">
    <w:abstractNumId w:val="9"/>
  </w:num>
  <w:num w:numId="6">
    <w:abstractNumId w:val="5"/>
  </w:num>
  <w:num w:numId="7">
    <w:abstractNumId w:val="14"/>
  </w:num>
  <w:num w:numId="8">
    <w:abstractNumId w:val="8"/>
  </w:num>
  <w:num w:numId="9">
    <w:abstractNumId w:val="31"/>
  </w:num>
  <w:num w:numId="10">
    <w:abstractNumId w:val="46"/>
  </w:num>
  <w:num w:numId="11">
    <w:abstractNumId w:val="18"/>
  </w:num>
  <w:num w:numId="12">
    <w:abstractNumId w:val="7"/>
  </w:num>
  <w:num w:numId="13">
    <w:abstractNumId w:val="27"/>
  </w:num>
  <w:num w:numId="14">
    <w:abstractNumId w:val="33"/>
  </w:num>
  <w:num w:numId="15">
    <w:abstractNumId w:val="37"/>
  </w:num>
  <w:num w:numId="16">
    <w:abstractNumId w:val="34"/>
    <w:lvlOverride w:ilvl="0">
      <w:startOverride w:val="1"/>
    </w:lvlOverride>
  </w:num>
  <w:num w:numId="17">
    <w:abstractNumId w:val="23"/>
    <w:lvlOverride w:ilvl="0">
      <w:startOverride w:val="1"/>
    </w:lvlOverride>
  </w:num>
  <w:num w:numId="18">
    <w:abstractNumId w:val="34"/>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2"/>
  </w:num>
  <w:num w:numId="25">
    <w:abstractNumId w:val="11"/>
  </w:num>
  <w:num w:numId="26">
    <w:abstractNumId w:val="19"/>
  </w:num>
  <w:num w:numId="27">
    <w:abstractNumId w:val="26"/>
  </w:num>
  <w:num w:numId="28">
    <w:abstractNumId w:val="21"/>
  </w:num>
  <w:num w:numId="29">
    <w:abstractNumId w:val="10"/>
  </w:num>
  <w:num w:numId="30">
    <w:abstractNumId w:val="30"/>
  </w:num>
  <w:num w:numId="31">
    <w:abstractNumId w:val="25"/>
  </w:num>
  <w:num w:numId="32">
    <w:abstractNumId w:val="13"/>
  </w:num>
  <w:num w:numId="33">
    <w:abstractNumId w:val="4"/>
  </w:num>
  <w:num w:numId="34">
    <w:abstractNumId w:val="6"/>
  </w:num>
  <w:num w:numId="35">
    <w:abstractNumId w:val="43"/>
  </w:num>
  <w:num w:numId="36">
    <w:abstractNumId w:val="20"/>
  </w:num>
  <w:num w:numId="37">
    <w:abstractNumId w:val="12"/>
  </w:num>
  <w:num w:numId="38">
    <w:abstractNumId w:val="24"/>
  </w:num>
  <w:num w:numId="39">
    <w:abstractNumId w:val="45"/>
  </w:num>
  <w:num w:numId="40">
    <w:abstractNumId w:val="16"/>
  </w:num>
  <w:num w:numId="41">
    <w:abstractNumId w:val="38"/>
  </w:num>
  <w:num w:numId="42">
    <w:abstractNumId w:val="22"/>
  </w:num>
  <w:num w:numId="43">
    <w:abstractNumId w:val="35"/>
  </w:num>
  <w:num w:numId="44">
    <w:abstractNumId w:val="40"/>
  </w:num>
  <w:num w:numId="45">
    <w:abstractNumId w:val="28"/>
  </w:num>
  <w:num w:numId="46">
    <w:abstractNumId w:val="29"/>
  </w:num>
  <w:num w:numId="47">
    <w:abstractNumId w:val="4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0" w:nlCheck="1" w:checkStyle="0"/>
  <w:activeWritingStyle w:appName="MSWord" w:lang="hu-HU" w:vendorID="64" w:dllVersion="0" w:nlCheck="1" w:checkStyle="0"/>
  <w:activeWritingStyle w:appName="MSWord" w:lang="de-DE" w:vendorID="64" w:dllVersion="0" w:nlCheck="1" w:checkStyle="0"/>
  <w:stylePaneFormatFilter w:val="0004"/>
  <w:defaultTabStop w:val="708"/>
  <w:hyphenationZone w:val="425"/>
  <w:drawingGridHorizontalSpacing w:val="100"/>
  <w:displayHorizontalDrawingGridEvery w:val="2"/>
  <w:characterSpacingControl w:val="doNotCompress"/>
  <w:hdrShapeDefaults>
    <o:shapedefaults v:ext="edit" spidmax="33794"/>
  </w:hdrShapeDefaults>
  <w:footnotePr>
    <w:numRestart w:val="eachSect"/>
    <w:footnote w:id="-1"/>
    <w:footnote w:id="0"/>
  </w:footnotePr>
  <w:endnotePr>
    <w:endnote w:id="-1"/>
    <w:endnote w:id="0"/>
  </w:endnotePr>
  <w:compat/>
  <w:rsids>
    <w:rsidRoot w:val="00D5450E"/>
    <w:rsid w:val="0000071E"/>
    <w:rsid w:val="00001649"/>
    <w:rsid w:val="00002039"/>
    <w:rsid w:val="000020CE"/>
    <w:rsid w:val="000021B6"/>
    <w:rsid w:val="000024C5"/>
    <w:rsid w:val="0000281F"/>
    <w:rsid w:val="0000291E"/>
    <w:rsid w:val="00002B15"/>
    <w:rsid w:val="00002F39"/>
    <w:rsid w:val="00003471"/>
    <w:rsid w:val="00004AF7"/>
    <w:rsid w:val="000067A2"/>
    <w:rsid w:val="00006ECD"/>
    <w:rsid w:val="0001077B"/>
    <w:rsid w:val="00010BD0"/>
    <w:rsid w:val="00010E0B"/>
    <w:rsid w:val="000110E3"/>
    <w:rsid w:val="00011767"/>
    <w:rsid w:val="00011859"/>
    <w:rsid w:val="00011F99"/>
    <w:rsid w:val="000121E6"/>
    <w:rsid w:val="000129F7"/>
    <w:rsid w:val="000138EA"/>
    <w:rsid w:val="00013AE9"/>
    <w:rsid w:val="000141EC"/>
    <w:rsid w:val="00014E10"/>
    <w:rsid w:val="00015AF1"/>
    <w:rsid w:val="00015BFF"/>
    <w:rsid w:val="000161CD"/>
    <w:rsid w:val="00016FDA"/>
    <w:rsid w:val="000176F8"/>
    <w:rsid w:val="00017D18"/>
    <w:rsid w:val="0002063B"/>
    <w:rsid w:val="00020715"/>
    <w:rsid w:val="0002077A"/>
    <w:rsid w:val="000209B5"/>
    <w:rsid w:val="00020A36"/>
    <w:rsid w:val="00020C70"/>
    <w:rsid w:val="00020FE8"/>
    <w:rsid w:val="0002186B"/>
    <w:rsid w:val="00022140"/>
    <w:rsid w:val="000231A6"/>
    <w:rsid w:val="00024DB3"/>
    <w:rsid w:val="000250FC"/>
    <w:rsid w:val="00025297"/>
    <w:rsid w:val="000261D9"/>
    <w:rsid w:val="00026B1F"/>
    <w:rsid w:val="00027247"/>
    <w:rsid w:val="000273CF"/>
    <w:rsid w:val="00027B66"/>
    <w:rsid w:val="00027F65"/>
    <w:rsid w:val="000304C7"/>
    <w:rsid w:val="00030540"/>
    <w:rsid w:val="0003139E"/>
    <w:rsid w:val="00031816"/>
    <w:rsid w:val="00031EF0"/>
    <w:rsid w:val="0003274C"/>
    <w:rsid w:val="00032828"/>
    <w:rsid w:val="0003394B"/>
    <w:rsid w:val="00033B0C"/>
    <w:rsid w:val="00033E62"/>
    <w:rsid w:val="000342A5"/>
    <w:rsid w:val="00034881"/>
    <w:rsid w:val="00034E9A"/>
    <w:rsid w:val="00035EC0"/>
    <w:rsid w:val="000369ED"/>
    <w:rsid w:val="00036A6A"/>
    <w:rsid w:val="00036E19"/>
    <w:rsid w:val="0003705B"/>
    <w:rsid w:val="00037648"/>
    <w:rsid w:val="00037900"/>
    <w:rsid w:val="000407D1"/>
    <w:rsid w:val="00040875"/>
    <w:rsid w:val="0004121F"/>
    <w:rsid w:val="00042686"/>
    <w:rsid w:val="00042DDD"/>
    <w:rsid w:val="00042EED"/>
    <w:rsid w:val="000433A8"/>
    <w:rsid w:val="000434EC"/>
    <w:rsid w:val="000436A9"/>
    <w:rsid w:val="000445EB"/>
    <w:rsid w:val="000462BB"/>
    <w:rsid w:val="000468E7"/>
    <w:rsid w:val="00046A17"/>
    <w:rsid w:val="00046A2F"/>
    <w:rsid w:val="00047325"/>
    <w:rsid w:val="0004768A"/>
    <w:rsid w:val="00047BDC"/>
    <w:rsid w:val="000508B4"/>
    <w:rsid w:val="000509EB"/>
    <w:rsid w:val="00051131"/>
    <w:rsid w:val="00051FCC"/>
    <w:rsid w:val="00052A60"/>
    <w:rsid w:val="000537ED"/>
    <w:rsid w:val="0005464C"/>
    <w:rsid w:val="00054A89"/>
    <w:rsid w:val="00054E48"/>
    <w:rsid w:val="000552FB"/>
    <w:rsid w:val="000557AB"/>
    <w:rsid w:val="00057212"/>
    <w:rsid w:val="00057522"/>
    <w:rsid w:val="000576CF"/>
    <w:rsid w:val="00057FD4"/>
    <w:rsid w:val="000603E5"/>
    <w:rsid w:val="000607CC"/>
    <w:rsid w:val="0006131C"/>
    <w:rsid w:val="00062157"/>
    <w:rsid w:val="0006222E"/>
    <w:rsid w:val="00062889"/>
    <w:rsid w:val="00062994"/>
    <w:rsid w:val="000644E2"/>
    <w:rsid w:val="00064A91"/>
    <w:rsid w:val="00065BDA"/>
    <w:rsid w:val="00065D29"/>
    <w:rsid w:val="000662AA"/>
    <w:rsid w:val="00066960"/>
    <w:rsid w:val="000673C2"/>
    <w:rsid w:val="0006748E"/>
    <w:rsid w:val="0006782F"/>
    <w:rsid w:val="00067912"/>
    <w:rsid w:val="00067C39"/>
    <w:rsid w:val="00072EA4"/>
    <w:rsid w:val="00072FB0"/>
    <w:rsid w:val="00073343"/>
    <w:rsid w:val="00074A59"/>
    <w:rsid w:val="00074EFF"/>
    <w:rsid w:val="00075EB1"/>
    <w:rsid w:val="00075FBB"/>
    <w:rsid w:val="000765EB"/>
    <w:rsid w:val="000776BA"/>
    <w:rsid w:val="00077756"/>
    <w:rsid w:val="00077771"/>
    <w:rsid w:val="0007784D"/>
    <w:rsid w:val="00077919"/>
    <w:rsid w:val="00077F2A"/>
    <w:rsid w:val="000802BF"/>
    <w:rsid w:val="0008079F"/>
    <w:rsid w:val="00080DB6"/>
    <w:rsid w:val="000817E7"/>
    <w:rsid w:val="00081876"/>
    <w:rsid w:val="000818AB"/>
    <w:rsid w:val="0008274C"/>
    <w:rsid w:val="0008290E"/>
    <w:rsid w:val="00082FB4"/>
    <w:rsid w:val="00083449"/>
    <w:rsid w:val="000838F2"/>
    <w:rsid w:val="00084520"/>
    <w:rsid w:val="00084997"/>
    <w:rsid w:val="00084D65"/>
    <w:rsid w:val="000873FA"/>
    <w:rsid w:val="00087999"/>
    <w:rsid w:val="00090679"/>
    <w:rsid w:val="00090CB8"/>
    <w:rsid w:val="00091767"/>
    <w:rsid w:val="00091A24"/>
    <w:rsid w:val="00091BB2"/>
    <w:rsid w:val="00091FAE"/>
    <w:rsid w:val="000936E6"/>
    <w:rsid w:val="00094332"/>
    <w:rsid w:val="000945D1"/>
    <w:rsid w:val="00094621"/>
    <w:rsid w:val="000949B9"/>
    <w:rsid w:val="00094C42"/>
    <w:rsid w:val="00095D4B"/>
    <w:rsid w:val="0009624F"/>
    <w:rsid w:val="000962D3"/>
    <w:rsid w:val="00096377"/>
    <w:rsid w:val="000964AE"/>
    <w:rsid w:val="000965EC"/>
    <w:rsid w:val="00096701"/>
    <w:rsid w:val="000967FC"/>
    <w:rsid w:val="000979BA"/>
    <w:rsid w:val="000A08B2"/>
    <w:rsid w:val="000A0C04"/>
    <w:rsid w:val="000A12D7"/>
    <w:rsid w:val="000A1EED"/>
    <w:rsid w:val="000A2374"/>
    <w:rsid w:val="000A2577"/>
    <w:rsid w:val="000A2D48"/>
    <w:rsid w:val="000A3693"/>
    <w:rsid w:val="000A446B"/>
    <w:rsid w:val="000A4A73"/>
    <w:rsid w:val="000A4DA7"/>
    <w:rsid w:val="000A77EA"/>
    <w:rsid w:val="000B0600"/>
    <w:rsid w:val="000B0DB1"/>
    <w:rsid w:val="000B1448"/>
    <w:rsid w:val="000B1A49"/>
    <w:rsid w:val="000B1EB7"/>
    <w:rsid w:val="000B1FC2"/>
    <w:rsid w:val="000B2D52"/>
    <w:rsid w:val="000B2D5F"/>
    <w:rsid w:val="000B30EE"/>
    <w:rsid w:val="000B34D0"/>
    <w:rsid w:val="000B3905"/>
    <w:rsid w:val="000B4139"/>
    <w:rsid w:val="000B4AFC"/>
    <w:rsid w:val="000B5D4D"/>
    <w:rsid w:val="000B5DE4"/>
    <w:rsid w:val="000B60F0"/>
    <w:rsid w:val="000B6B6E"/>
    <w:rsid w:val="000B6C0B"/>
    <w:rsid w:val="000B6E15"/>
    <w:rsid w:val="000B726C"/>
    <w:rsid w:val="000C14A0"/>
    <w:rsid w:val="000C1A22"/>
    <w:rsid w:val="000C213E"/>
    <w:rsid w:val="000C2DBE"/>
    <w:rsid w:val="000C2DC6"/>
    <w:rsid w:val="000C2F91"/>
    <w:rsid w:val="000C2FAE"/>
    <w:rsid w:val="000C3454"/>
    <w:rsid w:val="000C3A02"/>
    <w:rsid w:val="000C3B26"/>
    <w:rsid w:val="000C3F47"/>
    <w:rsid w:val="000C52FF"/>
    <w:rsid w:val="000C546B"/>
    <w:rsid w:val="000C57CE"/>
    <w:rsid w:val="000C6B23"/>
    <w:rsid w:val="000C6BD7"/>
    <w:rsid w:val="000C6F06"/>
    <w:rsid w:val="000C711D"/>
    <w:rsid w:val="000C75A3"/>
    <w:rsid w:val="000D036B"/>
    <w:rsid w:val="000D08B6"/>
    <w:rsid w:val="000D14EC"/>
    <w:rsid w:val="000D315B"/>
    <w:rsid w:val="000D38D4"/>
    <w:rsid w:val="000D3914"/>
    <w:rsid w:val="000D3DEF"/>
    <w:rsid w:val="000D4C78"/>
    <w:rsid w:val="000D5674"/>
    <w:rsid w:val="000D5EE9"/>
    <w:rsid w:val="000D63CB"/>
    <w:rsid w:val="000D7E28"/>
    <w:rsid w:val="000E04F9"/>
    <w:rsid w:val="000E1053"/>
    <w:rsid w:val="000E10ED"/>
    <w:rsid w:val="000E2BD6"/>
    <w:rsid w:val="000E3151"/>
    <w:rsid w:val="000E4731"/>
    <w:rsid w:val="000E4D2A"/>
    <w:rsid w:val="000E5028"/>
    <w:rsid w:val="000E673E"/>
    <w:rsid w:val="000E6B99"/>
    <w:rsid w:val="000E72C3"/>
    <w:rsid w:val="000E75B0"/>
    <w:rsid w:val="000E75F9"/>
    <w:rsid w:val="000F1BE5"/>
    <w:rsid w:val="000F2176"/>
    <w:rsid w:val="000F2A80"/>
    <w:rsid w:val="000F31FC"/>
    <w:rsid w:val="000F333C"/>
    <w:rsid w:val="000F3361"/>
    <w:rsid w:val="000F4101"/>
    <w:rsid w:val="000F4827"/>
    <w:rsid w:val="000F4CE1"/>
    <w:rsid w:val="000F5BEB"/>
    <w:rsid w:val="000F5CA7"/>
    <w:rsid w:val="000F67C8"/>
    <w:rsid w:val="000F6ADB"/>
    <w:rsid w:val="00101445"/>
    <w:rsid w:val="0010228B"/>
    <w:rsid w:val="0010262E"/>
    <w:rsid w:val="00102ABD"/>
    <w:rsid w:val="00103C51"/>
    <w:rsid w:val="00103E92"/>
    <w:rsid w:val="0010402A"/>
    <w:rsid w:val="001048B0"/>
    <w:rsid w:val="00105888"/>
    <w:rsid w:val="00105B25"/>
    <w:rsid w:val="00106D1B"/>
    <w:rsid w:val="00107670"/>
    <w:rsid w:val="00107D22"/>
    <w:rsid w:val="001108F5"/>
    <w:rsid w:val="001143B0"/>
    <w:rsid w:val="001156B7"/>
    <w:rsid w:val="00115C92"/>
    <w:rsid w:val="00116870"/>
    <w:rsid w:val="00117837"/>
    <w:rsid w:val="001179FD"/>
    <w:rsid w:val="001201E9"/>
    <w:rsid w:val="0012148D"/>
    <w:rsid w:val="001214C8"/>
    <w:rsid w:val="001221A2"/>
    <w:rsid w:val="001230AF"/>
    <w:rsid w:val="0012506B"/>
    <w:rsid w:val="00125269"/>
    <w:rsid w:val="0012641C"/>
    <w:rsid w:val="00126461"/>
    <w:rsid w:val="00126AA2"/>
    <w:rsid w:val="00127571"/>
    <w:rsid w:val="00127D81"/>
    <w:rsid w:val="0013053D"/>
    <w:rsid w:val="0013071A"/>
    <w:rsid w:val="00130B70"/>
    <w:rsid w:val="00130D2F"/>
    <w:rsid w:val="00131264"/>
    <w:rsid w:val="00131315"/>
    <w:rsid w:val="001325D1"/>
    <w:rsid w:val="00133324"/>
    <w:rsid w:val="00133EDF"/>
    <w:rsid w:val="00134F90"/>
    <w:rsid w:val="0013513E"/>
    <w:rsid w:val="00135C83"/>
    <w:rsid w:val="0013661F"/>
    <w:rsid w:val="0013699D"/>
    <w:rsid w:val="00137E1C"/>
    <w:rsid w:val="001402E5"/>
    <w:rsid w:val="00141A0D"/>
    <w:rsid w:val="00141A3A"/>
    <w:rsid w:val="00141EDA"/>
    <w:rsid w:val="00142040"/>
    <w:rsid w:val="001424CC"/>
    <w:rsid w:val="001431EC"/>
    <w:rsid w:val="00143219"/>
    <w:rsid w:val="00143500"/>
    <w:rsid w:val="00144901"/>
    <w:rsid w:val="00144B32"/>
    <w:rsid w:val="00144F58"/>
    <w:rsid w:val="001450E4"/>
    <w:rsid w:val="00145D8B"/>
    <w:rsid w:val="0014655E"/>
    <w:rsid w:val="00146E1F"/>
    <w:rsid w:val="00147242"/>
    <w:rsid w:val="001474B1"/>
    <w:rsid w:val="00151DBE"/>
    <w:rsid w:val="001521FF"/>
    <w:rsid w:val="001528A0"/>
    <w:rsid w:val="00152D3B"/>
    <w:rsid w:val="001532CA"/>
    <w:rsid w:val="00154751"/>
    <w:rsid w:val="0015507E"/>
    <w:rsid w:val="001554A2"/>
    <w:rsid w:val="001554C1"/>
    <w:rsid w:val="00155610"/>
    <w:rsid w:val="001556CE"/>
    <w:rsid w:val="00155E8F"/>
    <w:rsid w:val="00156843"/>
    <w:rsid w:val="00156A6F"/>
    <w:rsid w:val="00157535"/>
    <w:rsid w:val="0015768C"/>
    <w:rsid w:val="0015780D"/>
    <w:rsid w:val="0016055F"/>
    <w:rsid w:val="00162487"/>
    <w:rsid w:val="001624FF"/>
    <w:rsid w:val="0016313D"/>
    <w:rsid w:val="001636FE"/>
    <w:rsid w:val="00164B04"/>
    <w:rsid w:val="00164F00"/>
    <w:rsid w:val="00165099"/>
    <w:rsid w:val="001655AF"/>
    <w:rsid w:val="001657EF"/>
    <w:rsid w:val="00166663"/>
    <w:rsid w:val="001719DD"/>
    <w:rsid w:val="00171B69"/>
    <w:rsid w:val="00172730"/>
    <w:rsid w:val="00172BCE"/>
    <w:rsid w:val="00173E2D"/>
    <w:rsid w:val="00173E7D"/>
    <w:rsid w:val="00173FF7"/>
    <w:rsid w:val="00174879"/>
    <w:rsid w:val="00174F6C"/>
    <w:rsid w:val="00175473"/>
    <w:rsid w:val="001757BD"/>
    <w:rsid w:val="00175A74"/>
    <w:rsid w:val="00175E52"/>
    <w:rsid w:val="00176BEF"/>
    <w:rsid w:val="00177937"/>
    <w:rsid w:val="00177A02"/>
    <w:rsid w:val="00180701"/>
    <w:rsid w:val="00181005"/>
    <w:rsid w:val="00181454"/>
    <w:rsid w:val="0018155E"/>
    <w:rsid w:val="00181E69"/>
    <w:rsid w:val="00182107"/>
    <w:rsid w:val="0018252B"/>
    <w:rsid w:val="00182743"/>
    <w:rsid w:val="001834D0"/>
    <w:rsid w:val="0018365C"/>
    <w:rsid w:val="00184F82"/>
    <w:rsid w:val="001909E0"/>
    <w:rsid w:val="00190D2D"/>
    <w:rsid w:val="0019291D"/>
    <w:rsid w:val="00192ECC"/>
    <w:rsid w:val="00192FA3"/>
    <w:rsid w:val="00193277"/>
    <w:rsid w:val="001949D2"/>
    <w:rsid w:val="00196B58"/>
    <w:rsid w:val="00196ED9"/>
    <w:rsid w:val="00196F5E"/>
    <w:rsid w:val="001974A6"/>
    <w:rsid w:val="001A012C"/>
    <w:rsid w:val="001A1664"/>
    <w:rsid w:val="001A1CAE"/>
    <w:rsid w:val="001A22F1"/>
    <w:rsid w:val="001A305C"/>
    <w:rsid w:val="001A3383"/>
    <w:rsid w:val="001A35BC"/>
    <w:rsid w:val="001A47C9"/>
    <w:rsid w:val="001A48A9"/>
    <w:rsid w:val="001A4E74"/>
    <w:rsid w:val="001B2084"/>
    <w:rsid w:val="001B24F7"/>
    <w:rsid w:val="001B2CEA"/>
    <w:rsid w:val="001B3090"/>
    <w:rsid w:val="001B310E"/>
    <w:rsid w:val="001B42E1"/>
    <w:rsid w:val="001B4714"/>
    <w:rsid w:val="001B4F1D"/>
    <w:rsid w:val="001B60C5"/>
    <w:rsid w:val="001B6141"/>
    <w:rsid w:val="001B6371"/>
    <w:rsid w:val="001B676A"/>
    <w:rsid w:val="001B7BD5"/>
    <w:rsid w:val="001C0DCC"/>
    <w:rsid w:val="001C12A7"/>
    <w:rsid w:val="001C13AF"/>
    <w:rsid w:val="001C1BD1"/>
    <w:rsid w:val="001C1D41"/>
    <w:rsid w:val="001C1E0E"/>
    <w:rsid w:val="001C1F41"/>
    <w:rsid w:val="001C27BD"/>
    <w:rsid w:val="001C27D5"/>
    <w:rsid w:val="001C2A3B"/>
    <w:rsid w:val="001C2C11"/>
    <w:rsid w:val="001C2CC8"/>
    <w:rsid w:val="001C40CA"/>
    <w:rsid w:val="001C5269"/>
    <w:rsid w:val="001C5620"/>
    <w:rsid w:val="001C585E"/>
    <w:rsid w:val="001C5A35"/>
    <w:rsid w:val="001C5A60"/>
    <w:rsid w:val="001C5C8C"/>
    <w:rsid w:val="001C5F50"/>
    <w:rsid w:val="001C5F99"/>
    <w:rsid w:val="001C73A4"/>
    <w:rsid w:val="001C768B"/>
    <w:rsid w:val="001C79F4"/>
    <w:rsid w:val="001C7D4C"/>
    <w:rsid w:val="001C7E1F"/>
    <w:rsid w:val="001D0D6F"/>
    <w:rsid w:val="001D158A"/>
    <w:rsid w:val="001D17AE"/>
    <w:rsid w:val="001D1E24"/>
    <w:rsid w:val="001D2002"/>
    <w:rsid w:val="001D2B54"/>
    <w:rsid w:val="001D2C6B"/>
    <w:rsid w:val="001D41CC"/>
    <w:rsid w:val="001D4252"/>
    <w:rsid w:val="001D4645"/>
    <w:rsid w:val="001D4753"/>
    <w:rsid w:val="001D610D"/>
    <w:rsid w:val="001D6800"/>
    <w:rsid w:val="001D7150"/>
    <w:rsid w:val="001D7151"/>
    <w:rsid w:val="001E001A"/>
    <w:rsid w:val="001E0F9A"/>
    <w:rsid w:val="001E13C5"/>
    <w:rsid w:val="001E4234"/>
    <w:rsid w:val="001E48BC"/>
    <w:rsid w:val="001E4FF9"/>
    <w:rsid w:val="001E556E"/>
    <w:rsid w:val="001E596A"/>
    <w:rsid w:val="001E5D4D"/>
    <w:rsid w:val="001E6D89"/>
    <w:rsid w:val="001E6F8F"/>
    <w:rsid w:val="001E7975"/>
    <w:rsid w:val="001E7B4D"/>
    <w:rsid w:val="001E7CFC"/>
    <w:rsid w:val="001F0D00"/>
    <w:rsid w:val="001F0F79"/>
    <w:rsid w:val="001F14A5"/>
    <w:rsid w:val="001F1A72"/>
    <w:rsid w:val="001F2361"/>
    <w:rsid w:val="001F2772"/>
    <w:rsid w:val="001F2B03"/>
    <w:rsid w:val="001F2E99"/>
    <w:rsid w:val="001F37A6"/>
    <w:rsid w:val="001F3CD3"/>
    <w:rsid w:val="001F450C"/>
    <w:rsid w:val="001F48E3"/>
    <w:rsid w:val="001F5065"/>
    <w:rsid w:val="001F53B6"/>
    <w:rsid w:val="001F5863"/>
    <w:rsid w:val="001F5B39"/>
    <w:rsid w:val="001F5D12"/>
    <w:rsid w:val="001F5D20"/>
    <w:rsid w:val="001F69B3"/>
    <w:rsid w:val="001F735D"/>
    <w:rsid w:val="001F73DF"/>
    <w:rsid w:val="001F7AE4"/>
    <w:rsid w:val="001F7DA5"/>
    <w:rsid w:val="0020118F"/>
    <w:rsid w:val="0020160A"/>
    <w:rsid w:val="002017B1"/>
    <w:rsid w:val="002018E1"/>
    <w:rsid w:val="00201DDB"/>
    <w:rsid w:val="0020295D"/>
    <w:rsid w:val="00202A88"/>
    <w:rsid w:val="00203656"/>
    <w:rsid w:val="00203E96"/>
    <w:rsid w:val="00204727"/>
    <w:rsid w:val="00205784"/>
    <w:rsid w:val="00205E78"/>
    <w:rsid w:val="0020682B"/>
    <w:rsid w:val="002076AB"/>
    <w:rsid w:val="0021049B"/>
    <w:rsid w:val="00210907"/>
    <w:rsid w:val="00210A57"/>
    <w:rsid w:val="00210CB8"/>
    <w:rsid w:val="0021107B"/>
    <w:rsid w:val="002119C5"/>
    <w:rsid w:val="00211A3A"/>
    <w:rsid w:val="00212248"/>
    <w:rsid w:val="00212B8D"/>
    <w:rsid w:val="00213629"/>
    <w:rsid w:val="00213666"/>
    <w:rsid w:val="0021477A"/>
    <w:rsid w:val="00215753"/>
    <w:rsid w:val="00215A55"/>
    <w:rsid w:val="00215B18"/>
    <w:rsid w:val="0021650C"/>
    <w:rsid w:val="002178CB"/>
    <w:rsid w:val="0022007A"/>
    <w:rsid w:val="002220B1"/>
    <w:rsid w:val="00222951"/>
    <w:rsid w:val="00222F68"/>
    <w:rsid w:val="0022406C"/>
    <w:rsid w:val="00225EA9"/>
    <w:rsid w:val="00226953"/>
    <w:rsid w:val="00226B40"/>
    <w:rsid w:val="00227131"/>
    <w:rsid w:val="00230532"/>
    <w:rsid w:val="00230A11"/>
    <w:rsid w:val="00231C56"/>
    <w:rsid w:val="00231CF9"/>
    <w:rsid w:val="00231E26"/>
    <w:rsid w:val="00232E44"/>
    <w:rsid w:val="00232F0B"/>
    <w:rsid w:val="002336E1"/>
    <w:rsid w:val="00233B14"/>
    <w:rsid w:val="00234D86"/>
    <w:rsid w:val="002350D0"/>
    <w:rsid w:val="002374D7"/>
    <w:rsid w:val="0023778C"/>
    <w:rsid w:val="00237A8E"/>
    <w:rsid w:val="00240284"/>
    <w:rsid w:val="00240320"/>
    <w:rsid w:val="00240A6E"/>
    <w:rsid w:val="00240BA4"/>
    <w:rsid w:val="00240FE7"/>
    <w:rsid w:val="00240FF3"/>
    <w:rsid w:val="0024153D"/>
    <w:rsid w:val="002416B6"/>
    <w:rsid w:val="0024170C"/>
    <w:rsid w:val="00241953"/>
    <w:rsid w:val="0024271A"/>
    <w:rsid w:val="00242AD7"/>
    <w:rsid w:val="00243C9A"/>
    <w:rsid w:val="00243D11"/>
    <w:rsid w:val="00244539"/>
    <w:rsid w:val="00244CB9"/>
    <w:rsid w:val="002453EE"/>
    <w:rsid w:val="002456ED"/>
    <w:rsid w:val="00245EA2"/>
    <w:rsid w:val="00245EE4"/>
    <w:rsid w:val="00245F99"/>
    <w:rsid w:val="00246120"/>
    <w:rsid w:val="0024673D"/>
    <w:rsid w:val="002467C8"/>
    <w:rsid w:val="002469AF"/>
    <w:rsid w:val="00247F6F"/>
    <w:rsid w:val="00250099"/>
    <w:rsid w:val="002501DB"/>
    <w:rsid w:val="002504D0"/>
    <w:rsid w:val="00250586"/>
    <w:rsid w:val="00250702"/>
    <w:rsid w:val="0025081C"/>
    <w:rsid w:val="00250855"/>
    <w:rsid w:val="00250EBE"/>
    <w:rsid w:val="002517D2"/>
    <w:rsid w:val="00251A17"/>
    <w:rsid w:val="00252B5F"/>
    <w:rsid w:val="00252ECE"/>
    <w:rsid w:val="002531E6"/>
    <w:rsid w:val="00253223"/>
    <w:rsid w:val="00253546"/>
    <w:rsid w:val="00255289"/>
    <w:rsid w:val="002563D4"/>
    <w:rsid w:val="00256A17"/>
    <w:rsid w:val="00256A46"/>
    <w:rsid w:val="0025724D"/>
    <w:rsid w:val="00257834"/>
    <w:rsid w:val="0026001F"/>
    <w:rsid w:val="0026004F"/>
    <w:rsid w:val="00260ABE"/>
    <w:rsid w:val="00260ACB"/>
    <w:rsid w:val="002618A6"/>
    <w:rsid w:val="00261D31"/>
    <w:rsid w:val="00262793"/>
    <w:rsid w:val="00263285"/>
    <w:rsid w:val="002633A5"/>
    <w:rsid w:val="00263697"/>
    <w:rsid w:val="0026387D"/>
    <w:rsid w:val="00263970"/>
    <w:rsid w:val="002645DD"/>
    <w:rsid w:val="0026486A"/>
    <w:rsid w:val="0026560F"/>
    <w:rsid w:val="002659A4"/>
    <w:rsid w:val="002659BA"/>
    <w:rsid w:val="00265BB6"/>
    <w:rsid w:val="00265E2D"/>
    <w:rsid w:val="00266544"/>
    <w:rsid w:val="002665E1"/>
    <w:rsid w:val="00266ADF"/>
    <w:rsid w:val="00266C49"/>
    <w:rsid w:val="00270D98"/>
    <w:rsid w:val="002710D2"/>
    <w:rsid w:val="002713CF"/>
    <w:rsid w:val="0027251F"/>
    <w:rsid w:val="00272A71"/>
    <w:rsid w:val="00272C3E"/>
    <w:rsid w:val="002732D2"/>
    <w:rsid w:val="00273305"/>
    <w:rsid w:val="002739B4"/>
    <w:rsid w:val="00273AC4"/>
    <w:rsid w:val="00273C27"/>
    <w:rsid w:val="0027428F"/>
    <w:rsid w:val="00274FB2"/>
    <w:rsid w:val="00275096"/>
    <w:rsid w:val="002750FE"/>
    <w:rsid w:val="002753DE"/>
    <w:rsid w:val="0027566B"/>
    <w:rsid w:val="002758C9"/>
    <w:rsid w:val="00275B27"/>
    <w:rsid w:val="00275EA2"/>
    <w:rsid w:val="00276017"/>
    <w:rsid w:val="00276692"/>
    <w:rsid w:val="00276952"/>
    <w:rsid w:val="00276A72"/>
    <w:rsid w:val="002775B6"/>
    <w:rsid w:val="00277882"/>
    <w:rsid w:val="0027789B"/>
    <w:rsid w:val="002779CB"/>
    <w:rsid w:val="0028035D"/>
    <w:rsid w:val="00280C8E"/>
    <w:rsid w:val="00280DC8"/>
    <w:rsid w:val="002816D4"/>
    <w:rsid w:val="00281FD1"/>
    <w:rsid w:val="00282937"/>
    <w:rsid w:val="00283B0E"/>
    <w:rsid w:val="00283BEA"/>
    <w:rsid w:val="002848F8"/>
    <w:rsid w:val="00285986"/>
    <w:rsid w:val="002868F5"/>
    <w:rsid w:val="00286B0E"/>
    <w:rsid w:val="0028755A"/>
    <w:rsid w:val="00290F55"/>
    <w:rsid w:val="0029100D"/>
    <w:rsid w:val="002911C9"/>
    <w:rsid w:val="00292375"/>
    <w:rsid w:val="002926F4"/>
    <w:rsid w:val="00292726"/>
    <w:rsid w:val="00293700"/>
    <w:rsid w:val="002938DD"/>
    <w:rsid w:val="002944ED"/>
    <w:rsid w:val="0029685F"/>
    <w:rsid w:val="0029739C"/>
    <w:rsid w:val="002974A0"/>
    <w:rsid w:val="002974A8"/>
    <w:rsid w:val="00297566"/>
    <w:rsid w:val="0029775A"/>
    <w:rsid w:val="00297993"/>
    <w:rsid w:val="00297CD3"/>
    <w:rsid w:val="002A0428"/>
    <w:rsid w:val="002A0725"/>
    <w:rsid w:val="002A12A7"/>
    <w:rsid w:val="002A1D0E"/>
    <w:rsid w:val="002A1E90"/>
    <w:rsid w:val="002A40C2"/>
    <w:rsid w:val="002A4AA1"/>
    <w:rsid w:val="002A4F86"/>
    <w:rsid w:val="002A5689"/>
    <w:rsid w:val="002A7C93"/>
    <w:rsid w:val="002A7CFC"/>
    <w:rsid w:val="002B020A"/>
    <w:rsid w:val="002B0B0C"/>
    <w:rsid w:val="002B1CDD"/>
    <w:rsid w:val="002B2A1D"/>
    <w:rsid w:val="002B2F9D"/>
    <w:rsid w:val="002B4C2C"/>
    <w:rsid w:val="002B4F05"/>
    <w:rsid w:val="002B59F9"/>
    <w:rsid w:val="002B64B7"/>
    <w:rsid w:val="002B7771"/>
    <w:rsid w:val="002B781F"/>
    <w:rsid w:val="002C03B9"/>
    <w:rsid w:val="002C12E2"/>
    <w:rsid w:val="002C12FC"/>
    <w:rsid w:val="002C1765"/>
    <w:rsid w:val="002C1DE7"/>
    <w:rsid w:val="002C1E66"/>
    <w:rsid w:val="002C1F65"/>
    <w:rsid w:val="002C1FDF"/>
    <w:rsid w:val="002C2352"/>
    <w:rsid w:val="002C2932"/>
    <w:rsid w:val="002C3788"/>
    <w:rsid w:val="002C58F9"/>
    <w:rsid w:val="002C5FC7"/>
    <w:rsid w:val="002C7434"/>
    <w:rsid w:val="002C79AF"/>
    <w:rsid w:val="002C7A99"/>
    <w:rsid w:val="002C7E03"/>
    <w:rsid w:val="002C7E1F"/>
    <w:rsid w:val="002D0482"/>
    <w:rsid w:val="002D1F46"/>
    <w:rsid w:val="002D290A"/>
    <w:rsid w:val="002D306A"/>
    <w:rsid w:val="002D3296"/>
    <w:rsid w:val="002D335F"/>
    <w:rsid w:val="002D36AD"/>
    <w:rsid w:val="002D3E03"/>
    <w:rsid w:val="002D3E3E"/>
    <w:rsid w:val="002D426C"/>
    <w:rsid w:val="002D68ED"/>
    <w:rsid w:val="002D69B7"/>
    <w:rsid w:val="002D7466"/>
    <w:rsid w:val="002D74C5"/>
    <w:rsid w:val="002D789A"/>
    <w:rsid w:val="002D78FF"/>
    <w:rsid w:val="002E0295"/>
    <w:rsid w:val="002E0442"/>
    <w:rsid w:val="002E0CDF"/>
    <w:rsid w:val="002E18F3"/>
    <w:rsid w:val="002E213F"/>
    <w:rsid w:val="002E2664"/>
    <w:rsid w:val="002E27FF"/>
    <w:rsid w:val="002E287B"/>
    <w:rsid w:val="002E2933"/>
    <w:rsid w:val="002E478B"/>
    <w:rsid w:val="002E50B1"/>
    <w:rsid w:val="002E5BF3"/>
    <w:rsid w:val="002E5D88"/>
    <w:rsid w:val="002E5EAE"/>
    <w:rsid w:val="002E7180"/>
    <w:rsid w:val="002E7DF4"/>
    <w:rsid w:val="002F10BD"/>
    <w:rsid w:val="002F2040"/>
    <w:rsid w:val="002F29DB"/>
    <w:rsid w:val="002F2A25"/>
    <w:rsid w:val="002F3A81"/>
    <w:rsid w:val="002F3E48"/>
    <w:rsid w:val="002F443D"/>
    <w:rsid w:val="002F45B7"/>
    <w:rsid w:val="002F4760"/>
    <w:rsid w:val="002F4A66"/>
    <w:rsid w:val="002F4A8A"/>
    <w:rsid w:val="002F4BED"/>
    <w:rsid w:val="002F4D39"/>
    <w:rsid w:val="002F5683"/>
    <w:rsid w:val="002F5DCC"/>
    <w:rsid w:val="002F5F1A"/>
    <w:rsid w:val="002F6386"/>
    <w:rsid w:val="002F67D2"/>
    <w:rsid w:val="002F6DE2"/>
    <w:rsid w:val="002F75AE"/>
    <w:rsid w:val="002F75DA"/>
    <w:rsid w:val="002F7632"/>
    <w:rsid w:val="00300101"/>
    <w:rsid w:val="00300A28"/>
    <w:rsid w:val="0030284B"/>
    <w:rsid w:val="00303068"/>
    <w:rsid w:val="0030409A"/>
    <w:rsid w:val="00304919"/>
    <w:rsid w:val="003062B0"/>
    <w:rsid w:val="00306AFE"/>
    <w:rsid w:val="0030703C"/>
    <w:rsid w:val="0030704E"/>
    <w:rsid w:val="003073EA"/>
    <w:rsid w:val="00307510"/>
    <w:rsid w:val="003079FE"/>
    <w:rsid w:val="00307E7B"/>
    <w:rsid w:val="00311480"/>
    <w:rsid w:val="003125B5"/>
    <w:rsid w:val="003129F0"/>
    <w:rsid w:val="0031335E"/>
    <w:rsid w:val="0031413D"/>
    <w:rsid w:val="00314A1B"/>
    <w:rsid w:val="00315B94"/>
    <w:rsid w:val="00317891"/>
    <w:rsid w:val="00320BB0"/>
    <w:rsid w:val="00320EF4"/>
    <w:rsid w:val="003210FA"/>
    <w:rsid w:val="00321A43"/>
    <w:rsid w:val="003227CA"/>
    <w:rsid w:val="0032292D"/>
    <w:rsid w:val="00322B27"/>
    <w:rsid w:val="00322E61"/>
    <w:rsid w:val="00323068"/>
    <w:rsid w:val="00323488"/>
    <w:rsid w:val="00323888"/>
    <w:rsid w:val="00324061"/>
    <w:rsid w:val="003241E2"/>
    <w:rsid w:val="0032476A"/>
    <w:rsid w:val="00324D34"/>
    <w:rsid w:val="00325A48"/>
    <w:rsid w:val="00325FA3"/>
    <w:rsid w:val="00326904"/>
    <w:rsid w:val="00326B37"/>
    <w:rsid w:val="00327C51"/>
    <w:rsid w:val="003301B5"/>
    <w:rsid w:val="00330956"/>
    <w:rsid w:val="00330AFA"/>
    <w:rsid w:val="00331650"/>
    <w:rsid w:val="00331F59"/>
    <w:rsid w:val="00332AA2"/>
    <w:rsid w:val="00333009"/>
    <w:rsid w:val="003330CD"/>
    <w:rsid w:val="0033345E"/>
    <w:rsid w:val="00333843"/>
    <w:rsid w:val="00333878"/>
    <w:rsid w:val="00333B45"/>
    <w:rsid w:val="003344F6"/>
    <w:rsid w:val="003345F9"/>
    <w:rsid w:val="003350AC"/>
    <w:rsid w:val="00335188"/>
    <w:rsid w:val="00336276"/>
    <w:rsid w:val="003367AA"/>
    <w:rsid w:val="00336A47"/>
    <w:rsid w:val="00337218"/>
    <w:rsid w:val="0033730F"/>
    <w:rsid w:val="003373E4"/>
    <w:rsid w:val="00337B38"/>
    <w:rsid w:val="00337DCF"/>
    <w:rsid w:val="00340EEB"/>
    <w:rsid w:val="003420E5"/>
    <w:rsid w:val="00342D0E"/>
    <w:rsid w:val="00343982"/>
    <w:rsid w:val="00343BC5"/>
    <w:rsid w:val="00344698"/>
    <w:rsid w:val="00344C5F"/>
    <w:rsid w:val="00344CA7"/>
    <w:rsid w:val="003458D4"/>
    <w:rsid w:val="003464F8"/>
    <w:rsid w:val="00346FFB"/>
    <w:rsid w:val="00346FFC"/>
    <w:rsid w:val="00347287"/>
    <w:rsid w:val="00347CD9"/>
    <w:rsid w:val="003504DA"/>
    <w:rsid w:val="0035136D"/>
    <w:rsid w:val="00351EB5"/>
    <w:rsid w:val="00351EF0"/>
    <w:rsid w:val="0035249C"/>
    <w:rsid w:val="00352FB0"/>
    <w:rsid w:val="003538CD"/>
    <w:rsid w:val="00354272"/>
    <w:rsid w:val="003549B8"/>
    <w:rsid w:val="00356593"/>
    <w:rsid w:val="00356AAB"/>
    <w:rsid w:val="00357011"/>
    <w:rsid w:val="003571F3"/>
    <w:rsid w:val="00357453"/>
    <w:rsid w:val="00357C52"/>
    <w:rsid w:val="00357CE2"/>
    <w:rsid w:val="00360E01"/>
    <w:rsid w:val="00360EDF"/>
    <w:rsid w:val="0036183B"/>
    <w:rsid w:val="00361D59"/>
    <w:rsid w:val="00362B58"/>
    <w:rsid w:val="00362B8D"/>
    <w:rsid w:val="00363549"/>
    <w:rsid w:val="00364DC6"/>
    <w:rsid w:val="00364E77"/>
    <w:rsid w:val="00365BDC"/>
    <w:rsid w:val="003676E7"/>
    <w:rsid w:val="00371CAE"/>
    <w:rsid w:val="00373DAA"/>
    <w:rsid w:val="00373E6A"/>
    <w:rsid w:val="00373F01"/>
    <w:rsid w:val="003740EC"/>
    <w:rsid w:val="003741AA"/>
    <w:rsid w:val="00374CED"/>
    <w:rsid w:val="00375189"/>
    <w:rsid w:val="00375671"/>
    <w:rsid w:val="003758E5"/>
    <w:rsid w:val="003775B5"/>
    <w:rsid w:val="003778FD"/>
    <w:rsid w:val="00380847"/>
    <w:rsid w:val="00380BA1"/>
    <w:rsid w:val="00380EF7"/>
    <w:rsid w:val="00381764"/>
    <w:rsid w:val="00381F84"/>
    <w:rsid w:val="00382361"/>
    <w:rsid w:val="0038388D"/>
    <w:rsid w:val="003847AC"/>
    <w:rsid w:val="00386255"/>
    <w:rsid w:val="0038719F"/>
    <w:rsid w:val="003874BD"/>
    <w:rsid w:val="0039063B"/>
    <w:rsid w:val="00390CE3"/>
    <w:rsid w:val="003911BB"/>
    <w:rsid w:val="00391617"/>
    <w:rsid w:val="00391D43"/>
    <w:rsid w:val="00392DFA"/>
    <w:rsid w:val="00393413"/>
    <w:rsid w:val="00393A58"/>
    <w:rsid w:val="00393B15"/>
    <w:rsid w:val="003943F5"/>
    <w:rsid w:val="00394C2E"/>
    <w:rsid w:val="00394D0C"/>
    <w:rsid w:val="00395628"/>
    <w:rsid w:val="0039589D"/>
    <w:rsid w:val="00396063"/>
    <w:rsid w:val="003A1006"/>
    <w:rsid w:val="003A125F"/>
    <w:rsid w:val="003A155F"/>
    <w:rsid w:val="003A18B1"/>
    <w:rsid w:val="003A1E18"/>
    <w:rsid w:val="003A1F11"/>
    <w:rsid w:val="003A248C"/>
    <w:rsid w:val="003A31A7"/>
    <w:rsid w:val="003A3891"/>
    <w:rsid w:val="003A49A4"/>
    <w:rsid w:val="003A54E2"/>
    <w:rsid w:val="003A5E47"/>
    <w:rsid w:val="003A62C6"/>
    <w:rsid w:val="003A686C"/>
    <w:rsid w:val="003A6F82"/>
    <w:rsid w:val="003A76F7"/>
    <w:rsid w:val="003B16C3"/>
    <w:rsid w:val="003B1B87"/>
    <w:rsid w:val="003B211E"/>
    <w:rsid w:val="003B32E0"/>
    <w:rsid w:val="003B3801"/>
    <w:rsid w:val="003B4751"/>
    <w:rsid w:val="003B4D8E"/>
    <w:rsid w:val="003B5665"/>
    <w:rsid w:val="003B568E"/>
    <w:rsid w:val="003B5C82"/>
    <w:rsid w:val="003B6B78"/>
    <w:rsid w:val="003C083E"/>
    <w:rsid w:val="003C1D00"/>
    <w:rsid w:val="003C253A"/>
    <w:rsid w:val="003C292C"/>
    <w:rsid w:val="003C2F31"/>
    <w:rsid w:val="003C33AA"/>
    <w:rsid w:val="003C3D14"/>
    <w:rsid w:val="003C4B66"/>
    <w:rsid w:val="003C4E4F"/>
    <w:rsid w:val="003C5241"/>
    <w:rsid w:val="003C5397"/>
    <w:rsid w:val="003C58FA"/>
    <w:rsid w:val="003C5E30"/>
    <w:rsid w:val="003C6848"/>
    <w:rsid w:val="003C6970"/>
    <w:rsid w:val="003C70AE"/>
    <w:rsid w:val="003C7A15"/>
    <w:rsid w:val="003C7B57"/>
    <w:rsid w:val="003C7FA5"/>
    <w:rsid w:val="003C7FD9"/>
    <w:rsid w:val="003D0B5F"/>
    <w:rsid w:val="003D2551"/>
    <w:rsid w:val="003D2BBC"/>
    <w:rsid w:val="003D2C68"/>
    <w:rsid w:val="003D34D5"/>
    <w:rsid w:val="003D37FC"/>
    <w:rsid w:val="003D3E20"/>
    <w:rsid w:val="003D4213"/>
    <w:rsid w:val="003D49D5"/>
    <w:rsid w:val="003D5108"/>
    <w:rsid w:val="003D593C"/>
    <w:rsid w:val="003D594A"/>
    <w:rsid w:val="003D60CE"/>
    <w:rsid w:val="003D6136"/>
    <w:rsid w:val="003D65F4"/>
    <w:rsid w:val="003D6B75"/>
    <w:rsid w:val="003D6D7A"/>
    <w:rsid w:val="003D7F32"/>
    <w:rsid w:val="003E0244"/>
    <w:rsid w:val="003E14C5"/>
    <w:rsid w:val="003E2494"/>
    <w:rsid w:val="003E343C"/>
    <w:rsid w:val="003E391B"/>
    <w:rsid w:val="003E3F93"/>
    <w:rsid w:val="003E40B2"/>
    <w:rsid w:val="003E4723"/>
    <w:rsid w:val="003E4AE0"/>
    <w:rsid w:val="003E504B"/>
    <w:rsid w:val="003E58CF"/>
    <w:rsid w:val="003E593A"/>
    <w:rsid w:val="003E5B9A"/>
    <w:rsid w:val="003E7A3A"/>
    <w:rsid w:val="003E7C82"/>
    <w:rsid w:val="003E7F35"/>
    <w:rsid w:val="003F1AA0"/>
    <w:rsid w:val="003F1F09"/>
    <w:rsid w:val="003F39FD"/>
    <w:rsid w:val="003F40AA"/>
    <w:rsid w:val="003F496F"/>
    <w:rsid w:val="003F6361"/>
    <w:rsid w:val="003F6C9A"/>
    <w:rsid w:val="003F6E53"/>
    <w:rsid w:val="003F7154"/>
    <w:rsid w:val="003F798C"/>
    <w:rsid w:val="003F7C25"/>
    <w:rsid w:val="003F7CD5"/>
    <w:rsid w:val="003F7E38"/>
    <w:rsid w:val="004000E6"/>
    <w:rsid w:val="0040011C"/>
    <w:rsid w:val="004002D4"/>
    <w:rsid w:val="00400F10"/>
    <w:rsid w:val="00401724"/>
    <w:rsid w:val="00401B17"/>
    <w:rsid w:val="00402168"/>
    <w:rsid w:val="004021EF"/>
    <w:rsid w:val="004025E5"/>
    <w:rsid w:val="00403290"/>
    <w:rsid w:val="004047DE"/>
    <w:rsid w:val="004054D7"/>
    <w:rsid w:val="00405521"/>
    <w:rsid w:val="00405BAE"/>
    <w:rsid w:val="00405CE2"/>
    <w:rsid w:val="0040629C"/>
    <w:rsid w:val="0040675D"/>
    <w:rsid w:val="00407B10"/>
    <w:rsid w:val="004102B8"/>
    <w:rsid w:val="004107B7"/>
    <w:rsid w:val="00410AB3"/>
    <w:rsid w:val="00410EA3"/>
    <w:rsid w:val="00410EE0"/>
    <w:rsid w:val="0041275C"/>
    <w:rsid w:val="004129E9"/>
    <w:rsid w:val="00412C1B"/>
    <w:rsid w:val="00412D82"/>
    <w:rsid w:val="00413062"/>
    <w:rsid w:val="00413B5B"/>
    <w:rsid w:val="00416093"/>
    <w:rsid w:val="00416406"/>
    <w:rsid w:val="00416F45"/>
    <w:rsid w:val="004171F0"/>
    <w:rsid w:val="0041746B"/>
    <w:rsid w:val="00417BC2"/>
    <w:rsid w:val="00420000"/>
    <w:rsid w:val="00420E20"/>
    <w:rsid w:val="004214EC"/>
    <w:rsid w:val="00422664"/>
    <w:rsid w:val="0042359D"/>
    <w:rsid w:val="0042429D"/>
    <w:rsid w:val="00424CEB"/>
    <w:rsid w:val="004259AD"/>
    <w:rsid w:val="00425A1D"/>
    <w:rsid w:val="00426D3D"/>
    <w:rsid w:val="00426D87"/>
    <w:rsid w:val="00426F46"/>
    <w:rsid w:val="00427869"/>
    <w:rsid w:val="00427FB9"/>
    <w:rsid w:val="00430463"/>
    <w:rsid w:val="00430624"/>
    <w:rsid w:val="00431014"/>
    <w:rsid w:val="00432E6B"/>
    <w:rsid w:val="0043317C"/>
    <w:rsid w:val="004331A7"/>
    <w:rsid w:val="00433338"/>
    <w:rsid w:val="00433ADB"/>
    <w:rsid w:val="00433F53"/>
    <w:rsid w:val="00434689"/>
    <w:rsid w:val="004347D8"/>
    <w:rsid w:val="004348B6"/>
    <w:rsid w:val="00434DB4"/>
    <w:rsid w:val="00434EC3"/>
    <w:rsid w:val="00435A43"/>
    <w:rsid w:val="0043649A"/>
    <w:rsid w:val="00436887"/>
    <w:rsid w:val="00436E97"/>
    <w:rsid w:val="004375D4"/>
    <w:rsid w:val="0044037E"/>
    <w:rsid w:val="004403EF"/>
    <w:rsid w:val="004404EC"/>
    <w:rsid w:val="004407E2"/>
    <w:rsid w:val="00440D39"/>
    <w:rsid w:val="00440D87"/>
    <w:rsid w:val="00441F8C"/>
    <w:rsid w:val="00442205"/>
    <w:rsid w:val="00442618"/>
    <w:rsid w:val="004443C2"/>
    <w:rsid w:val="00444ED0"/>
    <w:rsid w:val="0044520C"/>
    <w:rsid w:val="0044547D"/>
    <w:rsid w:val="00445EDA"/>
    <w:rsid w:val="004469DA"/>
    <w:rsid w:val="004477E8"/>
    <w:rsid w:val="0045011F"/>
    <w:rsid w:val="004508C0"/>
    <w:rsid w:val="00450E93"/>
    <w:rsid w:val="00451AC1"/>
    <w:rsid w:val="00451E1D"/>
    <w:rsid w:val="00452EFA"/>
    <w:rsid w:val="0045308A"/>
    <w:rsid w:val="004533A9"/>
    <w:rsid w:val="00453E6E"/>
    <w:rsid w:val="0045473C"/>
    <w:rsid w:val="00454EAA"/>
    <w:rsid w:val="0045512B"/>
    <w:rsid w:val="00455369"/>
    <w:rsid w:val="004556B7"/>
    <w:rsid w:val="004559CC"/>
    <w:rsid w:val="00456914"/>
    <w:rsid w:val="00457D29"/>
    <w:rsid w:val="0046059C"/>
    <w:rsid w:val="00460A43"/>
    <w:rsid w:val="00460E29"/>
    <w:rsid w:val="00461514"/>
    <w:rsid w:val="00461EF4"/>
    <w:rsid w:val="00461F2D"/>
    <w:rsid w:val="00462A0F"/>
    <w:rsid w:val="00462BD6"/>
    <w:rsid w:val="004632A2"/>
    <w:rsid w:val="00463676"/>
    <w:rsid w:val="00463B02"/>
    <w:rsid w:val="00463DBF"/>
    <w:rsid w:val="00463EF9"/>
    <w:rsid w:val="004649B1"/>
    <w:rsid w:val="004650D0"/>
    <w:rsid w:val="004653C4"/>
    <w:rsid w:val="004656A1"/>
    <w:rsid w:val="00465A8C"/>
    <w:rsid w:val="00465F95"/>
    <w:rsid w:val="00466267"/>
    <w:rsid w:val="00466299"/>
    <w:rsid w:val="00466492"/>
    <w:rsid w:val="00466902"/>
    <w:rsid w:val="00467039"/>
    <w:rsid w:val="004674F1"/>
    <w:rsid w:val="00467576"/>
    <w:rsid w:val="00467B1F"/>
    <w:rsid w:val="00470069"/>
    <w:rsid w:val="004703F1"/>
    <w:rsid w:val="004706E8"/>
    <w:rsid w:val="004709B7"/>
    <w:rsid w:val="004713A7"/>
    <w:rsid w:val="004718B6"/>
    <w:rsid w:val="00473A26"/>
    <w:rsid w:val="004740AE"/>
    <w:rsid w:val="00474434"/>
    <w:rsid w:val="0047444C"/>
    <w:rsid w:val="00475B6C"/>
    <w:rsid w:val="00475B9D"/>
    <w:rsid w:val="004763D4"/>
    <w:rsid w:val="00476432"/>
    <w:rsid w:val="00477C7E"/>
    <w:rsid w:val="00480ED2"/>
    <w:rsid w:val="00482670"/>
    <w:rsid w:val="004826CF"/>
    <w:rsid w:val="00482CAA"/>
    <w:rsid w:val="00483205"/>
    <w:rsid w:val="00483D92"/>
    <w:rsid w:val="00484141"/>
    <w:rsid w:val="00484249"/>
    <w:rsid w:val="00484E7F"/>
    <w:rsid w:val="00484F24"/>
    <w:rsid w:val="004852EE"/>
    <w:rsid w:val="00485675"/>
    <w:rsid w:val="00485E6A"/>
    <w:rsid w:val="004864AD"/>
    <w:rsid w:val="0048654F"/>
    <w:rsid w:val="0048751A"/>
    <w:rsid w:val="00491EE4"/>
    <w:rsid w:val="00491EFE"/>
    <w:rsid w:val="0049234C"/>
    <w:rsid w:val="0049288A"/>
    <w:rsid w:val="00492CD4"/>
    <w:rsid w:val="00493D74"/>
    <w:rsid w:val="00493FA5"/>
    <w:rsid w:val="004948E2"/>
    <w:rsid w:val="00495DB3"/>
    <w:rsid w:val="00495DBA"/>
    <w:rsid w:val="004960C2"/>
    <w:rsid w:val="00496354"/>
    <w:rsid w:val="0049760A"/>
    <w:rsid w:val="00497704"/>
    <w:rsid w:val="00497CE9"/>
    <w:rsid w:val="004A017D"/>
    <w:rsid w:val="004A0260"/>
    <w:rsid w:val="004A0866"/>
    <w:rsid w:val="004A1D06"/>
    <w:rsid w:val="004A2029"/>
    <w:rsid w:val="004A2641"/>
    <w:rsid w:val="004A338E"/>
    <w:rsid w:val="004A3A0D"/>
    <w:rsid w:val="004A3E39"/>
    <w:rsid w:val="004A6DCC"/>
    <w:rsid w:val="004B02D6"/>
    <w:rsid w:val="004B072C"/>
    <w:rsid w:val="004B0CD6"/>
    <w:rsid w:val="004B143D"/>
    <w:rsid w:val="004B2752"/>
    <w:rsid w:val="004B2F14"/>
    <w:rsid w:val="004B3FA2"/>
    <w:rsid w:val="004B4CE0"/>
    <w:rsid w:val="004B4DEC"/>
    <w:rsid w:val="004B5185"/>
    <w:rsid w:val="004B609C"/>
    <w:rsid w:val="004B682B"/>
    <w:rsid w:val="004B68BA"/>
    <w:rsid w:val="004B6D9E"/>
    <w:rsid w:val="004B7B27"/>
    <w:rsid w:val="004C00C7"/>
    <w:rsid w:val="004C01DC"/>
    <w:rsid w:val="004C0588"/>
    <w:rsid w:val="004C0DD9"/>
    <w:rsid w:val="004C124C"/>
    <w:rsid w:val="004C12A3"/>
    <w:rsid w:val="004C1804"/>
    <w:rsid w:val="004C1ECC"/>
    <w:rsid w:val="004C1F43"/>
    <w:rsid w:val="004C2E5E"/>
    <w:rsid w:val="004C31D5"/>
    <w:rsid w:val="004C4190"/>
    <w:rsid w:val="004C5365"/>
    <w:rsid w:val="004C56F4"/>
    <w:rsid w:val="004C5C40"/>
    <w:rsid w:val="004C616F"/>
    <w:rsid w:val="004C6611"/>
    <w:rsid w:val="004C78FA"/>
    <w:rsid w:val="004C7A24"/>
    <w:rsid w:val="004C7B9F"/>
    <w:rsid w:val="004C7C7D"/>
    <w:rsid w:val="004D0353"/>
    <w:rsid w:val="004D0A60"/>
    <w:rsid w:val="004D0A75"/>
    <w:rsid w:val="004D0D8B"/>
    <w:rsid w:val="004D182D"/>
    <w:rsid w:val="004D2167"/>
    <w:rsid w:val="004D21D0"/>
    <w:rsid w:val="004D22D3"/>
    <w:rsid w:val="004D3130"/>
    <w:rsid w:val="004D4C7A"/>
    <w:rsid w:val="004D4DD6"/>
    <w:rsid w:val="004D515A"/>
    <w:rsid w:val="004D54D4"/>
    <w:rsid w:val="004D5652"/>
    <w:rsid w:val="004D5A32"/>
    <w:rsid w:val="004D5B26"/>
    <w:rsid w:val="004D5FE6"/>
    <w:rsid w:val="004D6895"/>
    <w:rsid w:val="004D68E0"/>
    <w:rsid w:val="004D6DA6"/>
    <w:rsid w:val="004D75EF"/>
    <w:rsid w:val="004D7EAE"/>
    <w:rsid w:val="004E00B2"/>
    <w:rsid w:val="004E0D16"/>
    <w:rsid w:val="004E0D76"/>
    <w:rsid w:val="004E181C"/>
    <w:rsid w:val="004E1AB2"/>
    <w:rsid w:val="004E1FAE"/>
    <w:rsid w:val="004E25BD"/>
    <w:rsid w:val="004E3C5A"/>
    <w:rsid w:val="004E3F4C"/>
    <w:rsid w:val="004E4B15"/>
    <w:rsid w:val="004E578C"/>
    <w:rsid w:val="004E58EE"/>
    <w:rsid w:val="004E6EDE"/>
    <w:rsid w:val="004E70D8"/>
    <w:rsid w:val="004E71B8"/>
    <w:rsid w:val="004F06BA"/>
    <w:rsid w:val="004F10F7"/>
    <w:rsid w:val="004F16E7"/>
    <w:rsid w:val="004F22BE"/>
    <w:rsid w:val="004F311C"/>
    <w:rsid w:val="004F3CCB"/>
    <w:rsid w:val="004F409E"/>
    <w:rsid w:val="004F40A2"/>
    <w:rsid w:val="004F4216"/>
    <w:rsid w:val="004F48FE"/>
    <w:rsid w:val="004F4903"/>
    <w:rsid w:val="004F5C27"/>
    <w:rsid w:val="004F6215"/>
    <w:rsid w:val="004F6314"/>
    <w:rsid w:val="004F6929"/>
    <w:rsid w:val="004F69C6"/>
    <w:rsid w:val="004F6F75"/>
    <w:rsid w:val="004F7092"/>
    <w:rsid w:val="004F70C7"/>
    <w:rsid w:val="004F7620"/>
    <w:rsid w:val="004F769C"/>
    <w:rsid w:val="004F7B49"/>
    <w:rsid w:val="004F7D26"/>
    <w:rsid w:val="0050068E"/>
    <w:rsid w:val="00501AC9"/>
    <w:rsid w:val="0050206C"/>
    <w:rsid w:val="005034FF"/>
    <w:rsid w:val="00504000"/>
    <w:rsid w:val="00504AB0"/>
    <w:rsid w:val="0050599F"/>
    <w:rsid w:val="00505A52"/>
    <w:rsid w:val="00505A59"/>
    <w:rsid w:val="00505F9E"/>
    <w:rsid w:val="00505FA9"/>
    <w:rsid w:val="00506924"/>
    <w:rsid w:val="00506BC4"/>
    <w:rsid w:val="00506CF4"/>
    <w:rsid w:val="0050721B"/>
    <w:rsid w:val="0051000E"/>
    <w:rsid w:val="0051165F"/>
    <w:rsid w:val="00511B30"/>
    <w:rsid w:val="00511D39"/>
    <w:rsid w:val="00511DDF"/>
    <w:rsid w:val="00511F72"/>
    <w:rsid w:val="00511FA1"/>
    <w:rsid w:val="00512244"/>
    <w:rsid w:val="00512FEC"/>
    <w:rsid w:val="00513490"/>
    <w:rsid w:val="00513AF4"/>
    <w:rsid w:val="00513ED7"/>
    <w:rsid w:val="00515291"/>
    <w:rsid w:val="0051558A"/>
    <w:rsid w:val="00515AC7"/>
    <w:rsid w:val="00516C8F"/>
    <w:rsid w:val="005173A9"/>
    <w:rsid w:val="0052016A"/>
    <w:rsid w:val="00520655"/>
    <w:rsid w:val="0052147E"/>
    <w:rsid w:val="0052186A"/>
    <w:rsid w:val="00521C94"/>
    <w:rsid w:val="0052226D"/>
    <w:rsid w:val="0052316D"/>
    <w:rsid w:val="005231BC"/>
    <w:rsid w:val="005239B5"/>
    <w:rsid w:val="00524200"/>
    <w:rsid w:val="005245CC"/>
    <w:rsid w:val="005253B2"/>
    <w:rsid w:val="00525B5A"/>
    <w:rsid w:val="00525E9E"/>
    <w:rsid w:val="005267B3"/>
    <w:rsid w:val="0052695A"/>
    <w:rsid w:val="00526F65"/>
    <w:rsid w:val="00527331"/>
    <w:rsid w:val="00530A13"/>
    <w:rsid w:val="00530C37"/>
    <w:rsid w:val="00531200"/>
    <w:rsid w:val="00532436"/>
    <w:rsid w:val="00533133"/>
    <w:rsid w:val="0053401E"/>
    <w:rsid w:val="0053461A"/>
    <w:rsid w:val="005357FF"/>
    <w:rsid w:val="00535A6D"/>
    <w:rsid w:val="00535B32"/>
    <w:rsid w:val="005368FE"/>
    <w:rsid w:val="005378E4"/>
    <w:rsid w:val="00537C0B"/>
    <w:rsid w:val="00540549"/>
    <w:rsid w:val="005410B8"/>
    <w:rsid w:val="0054178D"/>
    <w:rsid w:val="00541A6D"/>
    <w:rsid w:val="00541C09"/>
    <w:rsid w:val="00542380"/>
    <w:rsid w:val="00542ACE"/>
    <w:rsid w:val="00542F87"/>
    <w:rsid w:val="00544376"/>
    <w:rsid w:val="00546153"/>
    <w:rsid w:val="005463A4"/>
    <w:rsid w:val="00546FA3"/>
    <w:rsid w:val="00547C00"/>
    <w:rsid w:val="00547FFE"/>
    <w:rsid w:val="0055101D"/>
    <w:rsid w:val="00553D23"/>
    <w:rsid w:val="00554432"/>
    <w:rsid w:val="005544E3"/>
    <w:rsid w:val="00554CFF"/>
    <w:rsid w:val="00554D62"/>
    <w:rsid w:val="00555330"/>
    <w:rsid w:val="0055591B"/>
    <w:rsid w:val="00555DBF"/>
    <w:rsid w:val="0055634C"/>
    <w:rsid w:val="005565F5"/>
    <w:rsid w:val="00557291"/>
    <w:rsid w:val="00560B69"/>
    <w:rsid w:val="0056115A"/>
    <w:rsid w:val="0056160E"/>
    <w:rsid w:val="0056173C"/>
    <w:rsid w:val="00562DE6"/>
    <w:rsid w:val="00563081"/>
    <w:rsid w:val="00564429"/>
    <w:rsid w:val="00565350"/>
    <w:rsid w:val="0056546A"/>
    <w:rsid w:val="0056614A"/>
    <w:rsid w:val="005666E2"/>
    <w:rsid w:val="005667CA"/>
    <w:rsid w:val="005668D8"/>
    <w:rsid w:val="005669DF"/>
    <w:rsid w:val="0056705A"/>
    <w:rsid w:val="005670ED"/>
    <w:rsid w:val="0056728C"/>
    <w:rsid w:val="00567495"/>
    <w:rsid w:val="005678C6"/>
    <w:rsid w:val="00570AE2"/>
    <w:rsid w:val="00570B58"/>
    <w:rsid w:val="00572BBF"/>
    <w:rsid w:val="00572F64"/>
    <w:rsid w:val="00573342"/>
    <w:rsid w:val="0057347C"/>
    <w:rsid w:val="00573CEE"/>
    <w:rsid w:val="005747BC"/>
    <w:rsid w:val="00574A24"/>
    <w:rsid w:val="0057537B"/>
    <w:rsid w:val="005756D6"/>
    <w:rsid w:val="00575B56"/>
    <w:rsid w:val="0057639A"/>
    <w:rsid w:val="00576FB4"/>
    <w:rsid w:val="005770D3"/>
    <w:rsid w:val="005771E0"/>
    <w:rsid w:val="0058086C"/>
    <w:rsid w:val="005810D3"/>
    <w:rsid w:val="005811BF"/>
    <w:rsid w:val="00581AC4"/>
    <w:rsid w:val="005821BB"/>
    <w:rsid w:val="0058405F"/>
    <w:rsid w:val="005842AE"/>
    <w:rsid w:val="00585009"/>
    <w:rsid w:val="005850FA"/>
    <w:rsid w:val="005866A1"/>
    <w:rsid w:val="0058737F"/>
    <w:rsid w:val="005873CC"/>
    <w:rsid w:val="00591E43"/>
    <w:rsid w:val="005929E5"/>
    <w:rsid w:val="005932D6"/>
    <w:rsid w:val="005940AD"/>
    <w:rsid w:val="0059499C"/>
    <w:rsid w:val="00594E83"/>
    <w:rsid w:val="00595247"/>
    <w:rsid w:val="00595CBD"/>
    <w:rsid w:val="00595DB5"/>
    <w:rsid w:val="00596083"/>
    <w:rsid w:val="0059673D"/>
    <w:rsid w:val="005971DD"/>
    <w:rsid w:val="005A15DD"/>
    <w:rsid w:val="005A26DA"/>
    <w:rsid w:val="005A2A5E"/>
    <w:rsid w:val="005A2F82"/>
    <w:rsid w:val="005A5786"/>
    <w:rsid w:val="005A5BB5"/>
    <w:rsid w:val="005A6BC7"/>
    <w:rsid w:val="005A7142"/>
    <w:rsid w:val="005A7404"/>
    <w:rsid w:val="005B018E"/>
    <w:rsid w:val="005B1C30"/>
    <w:rsid w:val="005B1CD0"/>
    <w:rsid w:val="005B1F04"/>
    <w:rsid w:val="005B3C3E"/>
    <w:rsid w:val="005B544D"/>
    <w:rsid w:val="005B639B"/>
    <w:rsid w:val="005B65C3"/>
    <w:rsid w:val="005B6619"/>
    <w:rsid w:val="005B66CB"/>
    <w:rsid w:val="005B6F94"/>
    <w:rsid w:val="005B75EF"/>
    <w:rsid w:val="005B7C31"/>
    <w:rsid w:val="005C05D2"/>
    <w:rsid w:val="005C1A72"/>
    <w:rsid w:val="005C310D"/>
    <w:rsid w:val="005C4772"/>
    <w:rsid w:val="005C4B7A"/>
    <w:rsid w:val="005C50FC"/>
    <w:rsid w:val="005C6BC6"/>
    <w:rsid w:val="005C6E84"/>
    <w:rsid w:val="005C70B4"/>
    <w:rsid w:val="005C7925"/>
    <w:rsid w:val="005C7DF2"/>
    <w:rsid w:val="005D0AA4"/>
    <w:rsid w:val="005D0F6F"/>
    <w:rsid w:val="005D1915"/>
    <w:rsid w:val="005D1CDA"/>
    <w:rsid w:val="005D25FE"/>
    <w:rsid w:val="005D28E1"/>
    <w:rsid w:val="005D2941"/>
    <w:rsid w:val="005D2B25"/>
    <w:rsid w:val="005D367F"/>
    <w:rsid w:val="005D3E4C"/>
    <w:rsid w:val="005D408A"/>
    <w:rsid w:val="005D42FC"/>
    <w:rsid w:val="005D459C"/>
    <w:rsid w:val="005D4A72"/>
    <w:rsid w:val="005D5F61"/>
    <w:rsid w:val="005D6436"/>
    <w:rsid w:val="005D6A10"/>
    <w:rsid w:val="005D6DDF"/>
    <w:rsid w:val="005E0237"/>
    <w:rsid w:val="005E1640"/>
    <w:rsid w:val="005E1CF5"/>
    <w:rsid w:val="005E3FA3"/>
    <w:rsid w:val="005E4FA8"/>
    <w:rsid w:val="005E596F"/>
    <w:rsid w:val="005E5E67"/>
    <w:rsid w:val="005E6083"/>
    <w:rsid w:val="005E643A"/>
    <w:rsid w:val="005E6455"/>
    <w:rsid w:val="005E683E"/>
    <w:rsid w:val="005E6A8E"/>
    <w:rsid w:val="005E6CF5"/>
    <w:rsid w:val="005E7753"/>
    <w:rsid w:val="005E782F"/>
    <w:rsid w:val="005E79C5"/>
    <w:rsid w:val="005E7AFE"/>
    <w:rsid w:val="005E7F2D"/>
    <w:rsid w:val="005F0851"/>
    <w:rsid w:val="005F0AA7"/>
    <w:rsid w:val="005F0C5E"/>
    <w:rsid w:val="005F155E"/>
    <w:rsid w:val="005F15BA"/>
    <w:rsid w:val="005F2992"/>
    <w:rsid w:val="005F2F6F"/>
    <w:rsid w:val="005F3148"/>
    <w:rsid w:val="005F31B0"/>
    <w:rsid w:val="005F3F33"/>
    <w:rsid w:val="005F3F5D"/>
    <w:rsid w:val="005F445C"/>
    <w:rsid w:val="005F5430"/>
    <w:rsid w:val="005F55BB"/>
    <w:rsid w:val="005F5B9C"/>
    <w:rsid w:val="005F5EB6"/>
    <w:rsid w:val="005F64F5"/>
    <w:rsid w:val="005F706C"/>
    <w:rsid w:val="005F7177"/>
    <w:rsid w:val="005F7580"/>
    <w:rsid w:val="005F764E"/>
    <w:rsid w:val="00600516"/>
    <w:rsid w:val="00600568"/>
    <w:rsid w:val="006009C3"/>
    <w:rsid w:val="00601289"/>
    <w:rsid w:val="0060178A"/>
    <w:rsid w:val="00601C33"/>
    <w:rsid w:val="00601CB4"/>
    <w:rsid w:val="0060218D"/>
    <w:rsid w:val="006021FD"/>
    <w:rsid w:val="0060275A"/>
    <w:rsid w:val="00602998"/>
    <w:rsid w:val="00602F54"/>
    <w:rsid w:val="00603469"/>
    <w:rsid w:val="006039E8"/>
    <w:rsid w:val="00603CD3"/>
    <w:rsid w:val="0060574D"/>
    <w:rsid w:val="0060593B"/>
    <w:rsid w:val="00605DDF"/>
    <w:rsid w:val="00606462"/>
    <w:rsid w:val="0060655C"/>
    <w:rsid w:val="006069E8"/>
    <w:rsid w:val="00606D56"/>
    <w:rsid w:val="00606FEF"/>
    <w:rsid w:val="00607549"/>
    <w:rsid w:val="006079EC"/>
    <w:rsid w:val="00607C66"/>
    <w:rsid w:val="00610A8F"/>
    <w:rsid w:val="0061242D"/>
    <w:rsid w:val="00612740"/>
    <w:rsid w:val="00612B00"/>
    <w:rsid w:val="00614EDD"/>
    <w:rsid w:val="00614FAD"/>
    <w:rsid w:val="00615997"/>
    <w:rsid w:val="00617296"/>
    <w:rsid w:val="00617C97"/>
    <w:rsid w:val="00620161"/>
    <w:rsid w:val="0062057C"/>
    <w:rsid w:val="0062188F"/>
    <w:rsid w:val="006222B4"/>
    <w:rsid w:val="006225AF"/>
    <w:rsid w:val="0062277B"/>
    <w:rsid w:val="0062424E"/>
    <w:rsid w:val="006244E7"/>
    <w:rsid w:val="00624A00"/>
    <w:rsid w:val="0062525C"/>
    <w:rsid w:val="006252DC"/>
    <w:rsid w:val="00625D5E"/>
    <w:rsid w:val="00625DB0"/>
    <w:rsid w:val="00625F7D"/>
    <w:rsid w:val="006262C2"/>
    <w:rsid w:val="00627515"/>
    <w:rsid w:val="006276E3"/>
    <w:rsid w:val="006277E7"/>
    <w:rsid w:val="00627BFE"/>
    <w:rsid w:val="00627EE2"/>
    <w:rsid w:val="0063163C"/>
    <w:rsid w:val="00631E6C"/>
    <w:rsid w:val="00631EFA"/>
    <w:rsid w:val="00632DFC"/>
    <w:rsid w:val="006331E1"/>
    <w:rsid w:val="006333A7"/>
    <w:rsid w:val="006334DC"/>
    <w:rsid w:val="00633A11"/>
    <w:rsid w:val="006348AE"/>
    <w:rsid w:val="00635A3B"/>
    <w:rsid w:val="00635D0B"/>
    <w:rsid w:val="0063646D"/>
    <w:rsid w:val="0063687A"/>
    <w:rsid w:val="00640717"/>
    <w:rsid w:val="0064088C"/>
    <w:rsid w:val="00640C32"/>
    <w:rsid w:val="006423BA"/>
    <w:rsid w:val="00642827"/>
    <w:rsid w:val="0064285A"/>
    <w:rsid w:val="00642C53"/>
    <w:rsid w:val="00642E30"/>
    <w:rsid w:val="00643D92"/>
    <w:rsid w:val="00643EAE"/>
    <w:rsid w:val="00644009"/>
    <w:rsid w:val="0064421C"/>
    <w:rsid w:val="0064486F"/>
    <w:rsid w:val="00644979"/>
    <w:rsid w:val="00644AC2"/>
    <w:rsid w:val="00644E9A"/>
    <w:rsid w:val="00645053"/>
    <w:rsid w:val="006455BB"/>
    <w:rsid w:val="00645A31"/>
    <w:rsid w:val="00645B84"/>
    <w:rsid w:val="00645C2A"/>
    <w:rsid w:val="00645CC5"/>
    <w:rsid w:val="00645DF3"/>
    <w:rsid w:val="006467ED"/>
    <w:rsid w:val="0064701A"/>
    <w:rsid w:val="0064726F"/>
    <w:rsid w:val="006476ED"/>
    <w:rsid w:val="006477A9"/>
    <w:rsid w:val="006503CC"/>
    <w:rsid w:val="0065082C"/>
    <w:rsid w:val="00651CE7"/>
    <w:rsid w:val="00651FB3"/>
    <w:rsid w:val="006529B0"/>
    <w:rsid w:val="00652BE2"/>
    <w:rsid w:val="006532FF"/>
    <w:rsid w:val="006534B1"/>
    <w:rsid w:val="006535FA"/>
    <w:rsid w:val="006539AE"/>
    <w:rsid w:val="00654D6B"/>
    <w:rsid w:val="00654F5A"/>
    <w:rsid w:val="00655A6B"/>
    <w:rsid w:val="00656231"/>
    <w:rsid w:val="00656CFB"/>
    <w:rsid w:val="00656D68"/>
    <w:rsid w:val="006572B8"/>
    <w:rsid w:val="006579A4"/>
    <w:rsid w:val="00660155"/>
    <w:rsid w:val="006607EA"/>
    <w:rsid w:val="00660E7D"/>
    <w:rsid w:val="00661D04"/>
    <w:rsid w:val="0066256F"/>
    <w:rsid w:val="006626CC"/>
    <w:rsid w:val="0066277B"/>
    <w:rsid w:val="00662F89"/>
    <w:rsid w:val="00663052"/>
    <w:rsid w:val="00663DC5"/>
    <w:rsid w:val="00663E4E"/>
    <w:rsid w:val="00664462"/>
    <w:rsid w:val="00664473"/>
    <w:rsid w:val="00664C07"/>
    <w:rsid w:val="00665753"/>
    <w:rsid w:val="00665852"/>
    <w:rsid w:val="0066676E"/>
    <w:rsid w:val="006669A6"/>
    <w:rsid w:val="00667108"/>
    <w:rsid w:val="00667D70"/>
    <w:rsid w:val="00670DD8"/>
    <w:rsid w:val="006726BD"/>
    <w:rsid w:val="0067509F"/>
    <w:rsid w:val="006759D2"/>
    <w:rsid w:val="00675AE2"/>
    <w:rsid w:val="006761CD"/>
    <w:rsid w:val="0067629C"/>
    <w:rsid w:val="00677F51"/>
    <w:rsid w:val="0068168B"/>
    <w:rsid w:val="006819BA"/>
    <w:rsid w:val="00681C1D"/>
    <w:rsid w:val="00681F67"/>
    <w:rsid w:val="0068201E"/>
    <w:rsid w:val="0068252A"/>
    <w:rsid w:val="006825D4"/>
    <w:rsid w:val="00682A84"/>
    <w:rsid w:val="00682B03"/>
    <w:rsid w:val="00683260"/>
    <w:rsid w:val="0068335F"/>
    <w:rsid w:val="00683522"/>
    <w:rsid w:val="00683D81"/>
    <w:rsid w:val="0068412D"/>
    <w:rsid w:val="00684353"/>
    <w:rsid w:val="00684424"/>
    <w:rsid w:val="00684EFC"/>
    <w:rsid w:val="006850BA"/>
    <w:rsid w:val="006860A4"/>
    <w:rsid w:val="006861EA"/>
    <w:rsid w:val="00686933"/>
    <w:rsid w:val="00686B0B"/>
    <w:rsid w:val="0068788A"/>
    <w:rsid w:val="00687F02"/>
    <w:rsid w:val="00691068"/>
    <w:rsid w:val="00691320"/>
    <w:rsid w:val="00691342"/>
    <w:rsid w:val="0069189F"/>
    <w:rsid w:val="00691A08"/>
    <w:rsid w:val="0069206D"/>
    <w:rsid w:val="00692B0F"/>
    <w:rsid w:val="006931C3"/>
    <w:rsid w:val="006934D1"/>
    <w:rsid w:val="00693900"/>
    <w:rsid w:val="00694113"/>
    <w:rsid w:val="00694E1F"/>
    <w:rsid w:val="00694F8F"/>
    <w:rsid w:val="0069568E"/>
    <w:rsid w:val="00695B91"/>
    <w:rsid w:val="00695C0E"/>
    <w:rsid w:val="00695EC9"/>
    <w:rsid w:val="00695FE0"/>
    <w:rsid w:val="00696B14"/>
    <w:rsid w:val="00696BEF"/>
    <w:rsid w:val="00697308"/>
    <w:rsid w:val="006A0A27"/>
    <w:rsid w:val="006A0E02"/>
    <w:rsid w:val="006A1B97"/>
    <w:rsid w:val="006A1ED1"/>
    <w:rsid w:val="006A1FAF"/>
    <w:rsid w:val="006A2F62"/>
    <w:rsid w:val="006A332D"/>
    <w:rsid w:val="006A3E2F"/>
    <w:rsid w:val="006A3EA8"/>
    <w:rsid w:val="006A432E"/>
    <w:rsid w:val="006A4345"/>
    <w:rsid w:val="006A461F"/>
    <w:rsid w:val="006A4DFA"/>
    <w:rsid w:val="006A538A"/>
    <w:rsid w:val="006A55EE"/>
    <w:rsid w:val="006A564C"/>
    <w:rsid w:val="006A5943"/>
    <w:rsid w:val="006A5EAB"/>
    <w:rsid w:val="006A6137"/>
    <w:rsid w:val="006A627C"/>
    <w:rsid w:val="006A655F"/>
    <w:rsid w:val="006A6CC5"/>
    <w:rsid w:val="006A6FA4"/>
    <w:rsid w:val="006A75BB"/>
    <w:rsid w:val="006B05ED"/>
    <w:rsid w:val="006B0756"/>
    <w:rsid w:val="006B0CD6"/>
    <w:rsid w:val="006B16B9"/>
    <w:rsid w:val="006B1721"/>
    <w:rsid w:val="006B2199"/>
    <w:rsid w:val="006B2271"/>
    <w:rsid w:val="006B2382"/>
    <w:rsid w:val="006B2C1C"/>
    <w:rsid w:val="006B3E97"/>
    <w:rsid w:val="006B456F"/>
    <w:rsid w:val="006B4D6D"/>
    <w:rsid w:val="006B5037"/>
    <w:rsid w:val="006B5A03"/>
    <w:rsid w:val="006B6842"/>
    <w:rsid w:val="006B6FBE"/>
    <w:rsid w:val="006B6FD0"/>
    <w:rsid w:val="006B7543"/>
    <w:rsid w:val="006B7E58"/>
    <w:rsid w:val="006C0771"/>
    <w:rsid w:val="006C0B86"/>
    <w:rsid w:val="006C12D1"/>
    <w:rsid w:val="006C2031"/>
    <w:rsid w:val="006C28BB"/>
    <w:rsid w:val="006C2D5D"/>
    <w:rsid w:val="006C3CC5"/>
    <w:rsid w:val="006C4088"/>
    <w:rsid w:val="006C4506"/>
    <w:rsid w:val="006C4DC0"/>
    <w:rsid w:val="006C512E"/>
    <w:rsid w:val="006C55CE"/>
    <w:rsid w:val="006C5A34"/>
    <w:rsid w:val="006C6013"/>
    <w:rsid w:val="006C6534"/>
    <w:rsid w:val="006C6FCF"/>
    <w:rsid w:val="006C7242"/>
    <w:rsid w:val="006C7F52"/>
    <w:rsid w:val="006D109D"/>
    <w:rsid w:val="006D32EC"/>
    <w:rsid w:val="006D3672"/>
    <w:rsid w:val="006D3FEE"/>
    <w:rsid w:val="006D47F0"/>
    <w:rsid w:val="006D4B31"/>
    <w:rsid w:val="006D4C21"/>
    <w:rsid w:val="006D4E2F"/>
    <w:rsid w:val="006D4FD6"/>
    <w:rsid w:val="006D5942"/>
    <w:rsid w:val="006D62C1"/>
    <w:rsid w:val="006D643F"/>
    <w:rsid w:val="006D6E34"/>
    <w:rsid w:val="006D72F6"/>
    <w:rsid w:val="006E03D7"/>
    <w:rsid w:val="006E1B19"/>
    <w:rsid w:val="006E1DA6"/>
    <w:rsid w:val="006E1F6B"/>
    <w:rsid w:val="006E24D0"/>
    <w:rsid w:val="006E2AE8"/>
    <w:rsid w:val="006E2CF0"/>
    <w:rsid w:val="006E3085"/>
    <w:rsid w:val="006E33C0"/>
    <w:rsid w:val="006E36BF"/>
    <w:rsid w:val="006E3B0F"/>
    <w:rsid w:val="006E46EF"/>
    <w:rsid w:val="006E567F"/>
    <w:rsid w:val="006E6405"/>
    <w:rsid w:val="006E6843"/>
    <w:rsid w:val="006E6A5C"/>
    <w:rsid w:val="006E6D7F"/>
    <w:rsid w:val="006E6DF0"/>
    <w:rsid w:val="006E76BC"/>
    <w:rsid w:val="006E7A9A"/>
    <w:rsid w:val="006F105F"/>
    <w:rsid w:val="006F1E35"/>
    <w:rsid w:val="006F1E9D"/>
    <w:rsid w:val="006F1F88"/>
    <w:rsid w:val="006F1FC9"/>
    <w:rsid w:val="006F2290"/>
    <w:rsid w:val="006F2E4F"/>
    <w:rsid w:val="006F412D"/>
    <w:rsid w:val="006F433A"/>
    <w:rsid w:val="006F473A"/>
    <w:rsid w:val="006F4B65"/>
    <w:rsid w:val="006F4F04"/>
    <w:rsid w:val="006F5051"/>
    <w:rsid w:val="006F510C"/>
    <w:rsid w:val="006F5554"/>
    <w:rsid w:val="006F56F7"/>
    <w:rsid w:val="006F754D"/>
    <w:rsid w:val="0070005F"/>
    <w:rsid w:val="0070036F"/>
    <w:rsid w:val="00700F11"/>
    <w:rsid w:val="00700FEC"/>
    <w:rsid w:val="00701154"/>
    <w:rsid w:val="00701D73"/>
    <w:rsid w:val="00702462"/>
    <w:rsid w:val="0070342E"/>
    <w:rsid w:val="00703D66"/>
    <w:rsid w:val="00703E6D"/>
    <w:rsid w:val="00704E63"/>
    <w:rsid w:val="00706510"/>
    <w:rsid w:val="00706941"/>
    <w:rsid w:val="00706F38"/>
    <w:rsid w:val="007072BD"/>
    <w:rsid w:val="0070770A"/>
    <w:rsid w:val="00707C57"/>
    <w:rsid w:val="00707E70"/>
    <w:rsid w:val="00710135"/>
    <w:rsid w:val="0071063C"/>
    <w:rsid w:val="00710983"/>
    <w:rsid w:val="007121A2"/>
    <w:rsid w:val="007122F1"/>
    <w:rsid w:val="0071243C"/>
    <w:rsid w:val="0071297E"/>
    <w:rsid w:val="007135CD"/>
    <w:rsid w:val="00713A62"/>
    <w:rsid w:val="007146C4"/>
    <w:rsid w:val="00715636"/>
    <w:rsid w:val="007158B7"/>
    <w:rsid w:val="00715FE6"/>
    <w:rsid w:val="00716284"/>
    <w:rsid w:val="0071665D"/>
    <w:rsid w:val="00716EAC"/>
    <w:rsid w:val="0071714B"/>
    <w:rsid w:val="0072002F"/>
    <w:rsid w:val="00720073"/>
    <w:rsid w:val="00720A9A"/>
    <w:rsid w:val="00721237"/>
    <w:rsid w:val="00722595"/>
    <w:rsid w:val="00722665"/>
    <w:rsid w:val="00723164"/>
    <w:rsid w:val="0072337A"/>
    <w:rsid w:val="0072338F"/>
    <w:rsid w:val="00723498"/>
    <w:rsid w:val="007235EC"/>
    <w:rsid w:val="00723A4B"/>
    <w:rsid w:val="007240F6"/>
    <w:rsid w:val="00724641"/>
    <w:rsid w:val="00725492"/>
    <w:rsid w:val="00725D8B"/>
    <w:rsid w:val="0072692C"/>
    <w:rsid w:val="00726D94"/>
    <w:rsid w:val="00727148"/>
    <w:rsid w:val="00730AD9"/>
    <w:rsid w:val="00731586"/>
    <w:rsid w:val="00731631"/>
    <w:rsid w:val="0073182B"/>
    <w:rsid w:val="00731BD4"/>
    <w:rsid w:val="00732821"/>
    <w:rsid w:val="00732E6A"/>
    <w:rsid w:val="007332F8"/>
    <w:rsid w:val="00733643"/>
    <w:rsid w:val="00733DC8"/>
    <w:rsid w:val="00734A26"/>
    <w:rsid w:val="00734D35"/>
    <w:rsid w:val="00735883"/>
    <w:rsid w:val="0073590E"/>
    <w:rsid w:val="0073593A"/>
    <w:rsid w:val="00735A7B"/>
    <w:rsid w:val="00736C85"/>
    <w:rsid w:val="00736D36"/>
    <w:rsid w:val="0073704A"/>
    <w:rsid w:val="00737F08"/>
    <w:rsid w:val="007412AB"/>
    <w:rsid w:val="007412AF"/>
    <w:rsid w:val="00742133"/>
    <w:rsid w:val="00742368"/>
    <w:rsid w:val="00743035"/>
    <w:rsid w:val="0074351D"/>
    <w:rsid w:val="00744057"/>
    <w:rsid w:val="007449E1"/>
    <w:rsid w:val="00746545"/>
    <w:rsid w:val="0074707F"/>
    <w:rsid w:val="00747A69"/>
    <w:rsid w:val="00747AF0"/>
    <w:rsid w:val="00747BAB"/>
    <w:rsid w:val="00747E12"/>
    <w:rsid w:val="00750643"/>
    <w:rsid w:val="007514F0"/>
    <w:rsid w:val="00751C88"/>
    <w:rsid w:val="00752173"/>
    <w:rsid w:val="007533BC"/>
    <w:rsid w:val="007539E6"/>
    <w:rsid w:val="00753F6A"/>
    <w:rsid w:val="00754105"/>
    <w:rsid w:val="00754415"/>
    <w:rsid w:val="0075469C"/>
    <w:rsid w:val="00755769"/>
    <w:rsid w:val="00755903"/>
    <w:rsid w:val="00756008"/>
    <w:rsid w:val="0075728D"/>
    <w:rsid w:val="0075745A"/>
    <w:rsid w:val="0075754F"/>
    <w:rsid w:val="00757DCD"/>
    <w:rsid w:val="00760C46"/>
    <w:rsid w:val="00761B19"/>
    <w:rsid w:val="00762244"/>
    <w:rsid w:val="00762D29"/>
    <w:rsid w:val="007632FC"/>
    <w:rsid w:val="00763B70"/>
    <w:rsid w:val="007640B3"/>
    <w:rsid w:val="0076568D"/>
    <w:rsid w:val="00765AC0"/>
    <w:rsid w:val="007660B1"/>
    <w:rsid w:val="00770321"/>
    <w:rsid w:val="00770890"/>
    <w:rsid w:val="00771171"/>
    <w:rsid w:val="007718B4"/>
    <w:rsid w:val="007726A0"/>
    <w:rsid w:val="00773D9B"/>
    <w:rsid w:val="007740F5"/>
    <w:rsid w:val="0077419D"/>
    <w:rsid w:val="00774381"/>
    <w:rsid w:val="0077466C"/>
    <w:rsid w:val="0077586D"/>
    <w:rsid w:val="007762C4"/>
    <w:rsid w:val="00776745"/>
    <w:rsid w:val="007767B9"/>
    <w:rsid w:val="00777CDF"/>
    <w:rsid w:val="007804BE"/>
    <w:rsid w:val="00780C62"/>
    <w:rsid w:val="00781143"/>
    <w:rsid w:val="00781819"/>
    <w:rsid w:val="00781D97"/>
    <w:rsid w:val="00782263"/>
    <w:rsid w:val="0078233E"/>
    <w:rsid w:val="00782894"/>
    <w:rsid w:val="00782C05"/>
    <w:rsid w:val="00783E92"/>
    <w:rsid w:val="00783EA0"/>
    <w:rsid w:val="00784B2D"/>
    <w:rsid w:val="00784C04"/>
    <w:rsid w:val="007853A9"/>
    <w:rsid w:val="00785451"/>
    <w:rsid w:val="007858F1"/>
    <w:rsid w:val="00785F4D"/>
    <w:rsid w:val="00787AF9"/>
    <w:rsid w:val="00787B1F"/>
    <w:rsid w:val="007908B6"/>
    <w:rsid w:val="00790CEC"/>
    <w:rsid w:val="00790EC4"/>
    <w:rsid w:val="007912CC"/>
    <w:rsid w:val="007915CA"/>
    <w:rsid w:val="00791C6C"/>
    <w:rsid w:val="0079275F"/>
    <w:rsid w:val="00792BE9"/>
    <w:rsid w:val="007935A4"/>
    <w:rsid w:val="00793F60"/>
    <w:rsid w:val="00794738"/>
    <w:rsid w:val="00794B9D"/>
    <w:rsid w:val="007953A8"/>
    <w:rsid w:val="007961FB"/>
    <w:rsid w:val="0079624B"/>
    <w:rsid w:val="00796780"/>
    <w:rsid w:val="007A07DF"/>
    <w:rsid w:val="007A1664"/>
    <w:rsid w:val="007A17E6"/>
    <w:rsid w:val="007A1C9E"/>
    <w:rsid w:val="007A1EFC"/>
    <w:rsid w:val="007A2294"/>
    <w:rsid w:val="007A2DA9"/>
    <w:rsid w:val="007A3878"/>
    <w:rsid w:val="007A427C"/>
    <w:rsid w:val="007A44C9"/>
    <w:rsid w:val="007A53E3"/>
    <w:rsid w:val="007A6285"/>
    <w:rsid w:val="007B022F"/>
    <w:rsid w:val="007B0BCF"/>
    <w:rsid w:val="007B1DD6"/>
    <w:rsid w:val="007B283E"/>
    <w:rsid w:val="007B2F55"/>
    <w:rsid w:val="007B30EB"/>
    <w:rsid w:val="007B3C0F"/>
    <w:rsid w:val="007B3F65"/>
    <w:rsid w:val="007B45ED"/>
    <w:rsid w:val="007B4A2C"/>
    <w:rsid w:val="007B594A"/>
    <w:rsid w:val="007B7FAF"/>
    <w:rsid w:val="007C09D5"/>
    <w:rsid w:val="007C0AC5"/>
    <w:rsid w:val="007C0BF8"/>
    <w:rsid w:val="007C1DF1"/>
    <w:rsid w:val="007C28B4"/>
    <w:rsid w:val="007C2AA6"/>
    <w:rsid w:val="007C2EBD"/>
    <w:rsid w:val="007C3350"/>
    <w:rsid w:val="007C42BC"/>
    <w:rsid w:val="007C45C4"/>
    <w:rsid w:val="007C6204"/>
    <w:rsid w:val="007C6C62"/>
    <w:rsid w:val="007D09F9"/>
    <w:rsid w:val="007D0FE6"/>
    <w:rsid w:val="007D1807"/>
    <w:rsid w:val="007D1DBD"/>
    <w:rsid w:val="007D2BF3"/>
    <w:rsid w:val="007D2D1C"/>
    <w:rsid w:val="007D2D30"/>
    <w:rsid w:val="007D3BD8"/>
    <w:rsid w:val="007D3D78"/>
    <w:rsid w:val="007D3DD7"/>
    <w:rsid w:val="007D40D8"/>
    <w:rsid w:val="007D4466"/>
    <w:rsid w:val="007D486C"/>
    <w:rsid w:val="007D48EE"/>
    <w:rsid w:val="007D5038"/>
    <w:rsid w:val="007D5237"/>
    <w:rsid w:val="007D5ED9"/>
    <w:rsid w:val="007D6122"/>
    <w:rsid w:val="007D6982"/>
    <w:rsid w:val="007D6C50"/>
    <w:rsid w:val="007D7263"/>
    <w:rsid w:val="007D7AA4"/>
    <w:rsid w:val="007D7EBD"/>
    <w:rsid w:val="007E0135"/>
    <w:rsid w:val="007E0351"/>
    <w:rsid w:val="007E097B"/>
    <w:rsid w:val="007E1741"/>
    <w:rsid w:val="007E1EA9"/>
    <w:rsid w:val="007E2415"/>
    <w:rsid w:val="007E2CF1"/>
    <w:rsid w:val="007E35DD"/>
    <w:rsid w:val="007E3B5B"/>
    <w:rsid w:val="007E3CA8"/>
    <w:rsid w:val="007E3EC1"/>
    <w:rsid w:val="007E42D8"/>
    <w:rsid w:val="007E5577"/>
    <w:rsid w:val="007F0B38"/>
    <w:rsid w:val="007F1533"/>
    <w:rsid w:val="007F1A6C"/>
    <w:rsid w:val="007F1D8B"/>
    <w:rsid w:val="007F36F5"/>
    <w:rsid w:val="007F37E0"/>
    <w:rsid w:val="007F3CC7"/>
    <w:rsid w:val="007F3DA0"/>
    <w:rsid w:val="007F4344"/>
    <w:rsid w:val="007F4CD1"/>
    <w:rsid w:val="007F506F"/>
    <w:rsid w:val="007F52EE"/>
    <w:rsid w:val="007F630B"/>
    <w:rsid w:val="007F66ED"/>
    <w:rsid w:val="007F6F4F"/>
    <w:rsid w:val="007F73C7"/>
    <w:rsid w:val="00800137"/>
    <w:rsid w:val="0080047D"/>
    <w:rsid w:val="00800716"/>
    <w:rsid w:val="00800E30"/>
    <w:rsid w:val="00801112"/>
    <w:rsid w:val="0080192B"/>
    <w:rsid w:val="008024B1"/>
    <w:rsid w:val="00804D0A"/>
    <w:rsid w:val="00805483"/>
    <w:rsid w:val="008070FA"/>
    <w:rsid w:val="008073B4"/>
    <w:rsid w:val="008074A8"/>
    <w:rsid w:val="008078D6"/>
    <w:rsid w:val="00807EDB"/>
    <w:rsid w:val="0081255A"/>
    <w:rsid w:val="00812747"/>
    <w:rsid w:val="00812C78"/>
    <w:rsid w:val="00812F90"/>
    <w:rsid w:val="0081349E"/>
    <w:rsid w:val="00813E27"/>
    <w:rsid w:val="008142D8"/>
    <w:rsid w:val="00814736"/>
    <w:rsid w:val="00814746"/>
    <w:rsid w:val="00814A36"/>
    <w:rsid w:val="00814AF6"/>
    <w:rsid w:val="00814DF3"/>
    <w:rsid w:val="00815EB5"/>
    <w:rsid w:val="008167E1"/>
    <w:rsid w:val="008172C2"/>
    <w:rsid w:val="00817AC0"/>
    <w:rsid w:val="008214AF"/>
    <w:rsid w:val="008214D2"/>
    <w:rsid w:val="00822382"/>
    <w:rsid w:val="008231E7"/>
    <w:rsid w:val="00823318"/>
    <w:rsid w:val="00823994"/>
    <w:rsid w:val="00824434"/>
    <w:rsid w:val="00824C47"/>
    <w:rsid w:val="008253F2"/>
    <w:rsid w:val="0082575E"/>
    <w:rsid w:val="00826900"/>
    <w:rsid w:val="00826B2F"/>
    <w:rsid w:val="00826EA5"/>
    <w:rsid w:val="0082715C"/>
    <w:rsid w:val="00827606"/>
    <w:rsid w:val="00830D87"/>
    <w:rsid w:val="0083118F"/>
    <w:rsid w:val="0083120B"/>
    <w:rsid w:val="00832A6F"/>
    <w:rsid w:val="008337BC"/>
    <w:rsid w:val="00833A64"/>
    <w:rsid w:val="00833B23"/>
    <w:rsid w:val="00834B0A"/>
    <w:rsid w:val="008357F6"/>
    <w:rsid w:val="00835CBC"/>
    <w:rsid w:val="0083662A"/>
    <w:rsid w:val="00836F36"/>
    <w:rsid w:val="0083702C"/>
    <w:rsid w:val="00840084"/>
    <w:rsid w:val="00840403"/>
    <w:rsid w:val="00840816"/>
    <w:rsid w:val="00840BC5"/>
    <w:rsid w:val="00840C31"/>
    <w:rsid w:val="0084140E"/>
    <w:rsid w:val="008415F8"/>
    <w:rsid w:val="008416DA"/>
    <w:rsid w:val="0084175E"/>
    <w:rsid w:val="008418B3"/>
    <w:rsid w:val="00841D6E"/>
    <w:rsid w:val="008423BD"/>
    <w:rsid w:val="00843545"/>
    <w:rsid w:val="00843CB0"/>
    <w:rsid w:val="00844016"/>
    <w:rsid w:val="008440B4"/>
    <w:rsid w:val="00844E62"/>
    <w:rsid w:val="00846E8C"/>
    <w:rsid w:val="00847163"/>
    <w:rsid w:val="0085023A"/>
    <w:rsid w:val="008502CB"/>
    <w:rsid w:val="00850A18"/>
    <w:rsid w:val="00851389"/>
    <w:rsid w:val="00851E10"/>
    <w:rsid w:val="00852190"/>
    <w:rsid w:val="00852A7E"/>
    <w:rsid w:val="008538BB"/>
    <w:rsid w:val="00854D7F"/>
    <w:rsid w:val="00856DC3"/>
    <w:rsid w:val="00857A0C"/>
    <w:rsid w:val="00857C2C"/>
    <w:rsid w:val="00857C53"/>
    <w:rsid w:val="0086114F"/>
    <w:rsid w:val="0086234A"/>
    <w:rsid w:val="00862EBD"/>
    <w:rsid w:val="00862EE1"/>
    <w:rsid w:val="00863219"/>
    <w:rsid w:val="0086358F"/>
    <w:rsid w:val="00864BCE"/>
    <w:rsid w:val="008657F9"/>
    <w:rsid w:val="00865D88"/>
    <w:rsid w:val="00866B7B"/>
    <w:rsid w:val="00866E22"/>
    <w:rsid w:val="008672CB"/>
    <w:rsid w:val="0086757D"/>
    <w:rsid w:val="00867EEF"/>
    <w:rsid w:val="008704A4"/>
    <w:rsid w:val="008709C7"/>
    <w:rsid w:val="008712B7"/>
    <w:rsid w:val="008716AD"/>
    <w:rsid w:val="00871F91"/>
    <w:rsid w:val="00872502"/>
    <w:rsid w:val="00872836"/>
    <w:rsid w:val="00873B82"/>
    <w:rsid w:val="00873F75"/>
    <w:rsid w:val="00874649"/>
    <w:rsid w:val="008751B2"/>
    <w:rsid w:val="0087533F"/>
    <w:rsid w:val="00875CCE"/>
    <w:rsid w:val="00875D61"/>
    <w:rsid w:val="0087661E"/>
    <w:rsid w:val="00876C3C"/>
    <w:rsid w:val="00876CBC"/>
    <w:rsid w:val="00877576"/>
    <w:rsid w:val="008775D7"/>
    <w:rsid w:val="008776AA"/>
    <w:rsid w:val="00877D12"/>
    <w:rsid w:val="008803A3"/>
    <w:rsid w:val="008815D4"/>
    <w:rsid w:val="00882B4C"/>
    <w:rsid w:val="00883497"/>
    <w:rsid w:val="008839D6"/>
    <w:rsid w:val="00884909"/>
    <w:rsid w:val="0088543E"/>
    <w:rsid w:val="008855D3"/>
    <w:rsid w:val="00885D95"/>
    <w:rsid w:val="008863A9"/>
    <w:rsid w:val="00886E7B"/>
    <w:rsid w:val="0088720D"/>
    <w:rsid w:val="0088721F"/>
    <w:rsid w:val="00890423"/>
    <w:rsid w:val="00890E0E"/>
    <w:rsid w:val="00890F07"/>
    <w:rsid w:val="00891A8B"/>
    <w:rsid w:val="00891E95"/>
    <w:rsid w:val="00892355"/>
    <w:rsid w:val="00892CA9"/>
    <w:rsid w:val="00892F22"/>
    <w:rsid w:val="008934C3"/>
    <w:rsid w:val="008944BB"/>
    <w:rsid w:val="00894518"/>
    <w:rsid w:val="00894646"/>
    <w:rsid w:val="00894A7D"/>
    <w:rsid w:val="00895764"/>
    <w:rsid w:val="00895E6B"/>
    <w:rsid w:val="008960CC"/>
    <w:rsid w:val="008966AC"/>
    <w:rsid w:val="008A00FF"/>
    <w:rsid w:val="008A0C95"/>
    <w:rsid w:val="008A0D4A"/>
    <w:rsid w:val="008A2A1B"/>
    <w:rsid w:val="008A3506"/>
    <w:rsid w:val="008A3D73"/>
    <w:rsid w:val="008A3E70"/>
    <w:rsid w:val="008A46A8"/>
    <w:rsid w:val="008A470A"/>
    <w:rsid w:val="008A528B"/>
    <w:rsid w:val="008A6197"/>
    <w:rsid w:val="008A64D5"/>
    <w:rsid w:val="008A655E"/>
    <w:rsid w:val="008A76CC"/>
    <w:rsid w:val="008A7B0E"/>
    <w:rsid w:val="008A7B74"/>
    <w:rsid w:val="008A7D5A"/>
    <w:rsid w:val="008B0014"/>
    <w:rsid w:val="008B02B6"/>
    <w:rsid w:val="008B0596"/>
    <w:rsid w:val="008B0B17"/>
    <w:rsid w:val="008B19D3"/>
    <w:rsid w:val="008B1D2B"/>
    <w:rsid w:val="008B2388"/>
    <w:rsid w:val="008B2DB4"/>
    <w:rsid w:val="008B4DF3"/>
    <w:rsid w:val="008B5C87"/>
    <w:rsid w:val="008B77AD"/>
    <w:rsid w:val="008C01E8"/>
    <w:rsid w:val="008C16F4"/>
    <w:rsid w:val="008C2066"/>
    <w:rsid w:val="008C28C5"/>
    <w:rsid w:val="008C2A3A"/>
    <w:rsid w:val="008C2EE5"/>
    <w:rsid w:val="008C3DDF"/>
    <w:rsid w:val="008C44DD"/>
    <w:rsid w:val="008C45D2"/>
    <w:rsid w:val="008C4AF6"/>
    <w:rsid w:val="008C5592"/>
    <w:rsid w:val="008C5EC4"/>
    <w:rsid w:val="008C5F23"/>
    <w:rsid w:val="008C6216"/>
    <w:rsid w:val="008C687D"/>
    <w:rsid w:val="008C69D0"/>
    <w:rsid w:val="008C70E2"/>
    <w:rsid w:val="008D1654"/>
    <w:rsid w:val="008D179F"/>
    <w:rsid w:val="008D1BB5"/>
    <w:rsid w:val="008D1C91"/>
    <w:rsid w:val="008D37C8"/>
    <w:rsid w:val="008D3F7D"/>
    <w:rsid w:val="008D516C"/>
    <w:rsid w:val="008D5178"/>
    <w:rsid w:val="008D59D8"/>
    <w:rsid w:val="008D6090"/>
    <w:rsid w:val="008D66DE"/>
    <w:rsid w:val="008D7064"/>
    <w:rsid w:val="008E015A"/>
    <w:rsid w:val="008E0906"/>
    <w:rsid w:val="008E13D3"/>
    <w:rsid w:val="008E1AFB"/>
    <w:rsid w:val="008E1DE3"/>
    <w:rsid w:val="008E1E41"/>
    <w:rsid w:val="008E2AAA"/>
    <w:rsid w:val="008E316F"/>
    <w:rsid w:val="008E3647"/>
    <w:rsid w:val="008E45FF"/>
    <w:rsid w:val="008E4EB3"/>
    <w:rsid w:val="008E4F26"/>
    <w:rsid w:val="008E5F29"/>
    <w:rsid w:val="008E5F93"/>
    <w:rsid w:val="008E6023"/>
    <w:rsid w:val="008E64B0"/>
    <w:rsid w:val="008E6C21"/>
    <w:rsid w:val="008E6DB6"/>
    <w:rsid w:val="008E779B"/>
    <w:rsid w:val="008E7D0F"/>
    <w:rsid w:val="008F0AD7"/>
    <w:rsid w:val="008F11BF"/>
    <w:rsid w:val="008F1486"/>
    <w:rsid w:val="008F1A26"/>
    <w:rsid w:val="008F1EF8"/>
    <w:rsid w:val="008F2753"/>
    <w:rsid w:val="008F2863"/>
    <w:rsid w:val="008F392A"/>
    <w:rsid w:val="008F3B75"/>
    <w:rsid w:val="008F40AA"/>
    <w:rsid w:val="008F4DFC"/>
    <w:rsid w:val="008F4E6C"/>
    <w:rsid w:val="008F5E3A"/>
    <w:rsid w:val="008F61E1"/>
    <w:rsid w:val="008F7667"/>
    <w:rsid w:val="009001E7"/>
    <w:rsid w:val="00900408"/>
    <w:rsid w:val="0090198D"/>
    <w:rsid w:val="00901D9D"/>
    <w:rsid w:val="00902278"/>
    <w:rsid w:val="00903480"/>
    <w:rsid w:val="009034A1"/>
    <w:rsid w:val="0090379F"/>
    <w:rsid w:val="00903A52"/>
    <w:rsid w:val="00903CC6"/>
    <w:rsid w:val="0090415F"/>
    <w:rsid w:val="009044CA"/>
    <w:rsid w:val="00904CEE"/>
    <w:rsid w:val="009051CB"/>
    <w:rsid w:val="009053B2"/>
    <w:rsid w:val="00906FBB"/>
    <w:rsid w:val="00907569"/>
    <w:rsid w:val="00907830"/>
    <w:rsid w:val="009114AC"/>
    <w:rsid w:val="00914063"/>
    <w:rsid w:val="009142D3"/>
    <w:rsid w:val="009148AD"/>
    <w:rsid w:val="00915033"/>
    <w:rsid w:val="0091625B"/>
    <w:rsid w:val="00917149"/>
    <w:rsid w:val="009172CC"/>
    <w:rsid w:val="00920082"/>
    <w:rsid w:val="009200C0"/>
    <w:rsid w:val="0092075C"/>
    <w:rsid w:val="00920868"/>
    <w:rsid w:val="00920DB9"/>
    <w:rsid w:val="00920F82"/>
    <w:rsid w:val="00921439"/>
    <w:rsid w:val="00921586"/>
    <w:rsid w:val="0092180F"/>
    <w:rsid w:val="00921EE5"/>
    <w:rsid w:val="00922AFF"/>
    <w:rsid w:val="0092374E"/>
    <w:rsid w:val="00923A7E"/>
    <w:rsid w:val="00923D91"/>
    <w:rsid w:val="00924A55"/>
    <w:rsid w:val="00924F8C"/>
    <w:rsid w:val="00925796"/>
    <w:rsid w:val="009258DE"/>
    <w:rsid w:val="00925DDF"/>
    <w:rsid w:val="00925FB7"/>
    <w:rsid w:val="00926687"/>
    <w:rsid w:val="009268C5"/>
    <w:rsid w:val="00926CD2"/>
    <w:rsid w:val="00927111"/>
    <w:rsid w:val="00927E3D"/>
    <w:rsid w:val="00927FD0"/>
    <w:rsid w:val="009304C1"/>
    <w:rsid w:val="009315FD"/>
    <w:rsid w:val="00931CE1"/>
    <w:rsid w:val="00931D78"/>
    <w:rsid w:val="00931E3D"/>
    <w:rsid w:val="00931EE2"/>
    <w:rsid w:val="009323CF"/>
    <w:rsid w:val="009327A8"/>
    <w:rsid w:val="00932CD6"/>
    <w:rsid w:val="009335BE"/>
    <w:rsid w:val="009349C1"/>
    <w:rsid w:val="00934EB8"/>
    <w:rsid w:val="0093584E"/>
    <w:rsid w:val="00935913"/>
    <w:rsid w:val="00936416"/>
    <w:rsid w:val="009376F3"/>
    <w:rsid w:val="009376FC"/>
    <w:rsid w:val="00937900"/>
    <w:rsid w:val="00937CDD"/>
    <w:rsid w:val="00940050"/>
    <w:rsid w:val="0094047B"/>
    <w:rsid w:val="009410A2"/>
    <w:rsid w:val="009426E1"/>
    <w:rsid w:val="009434A2"/>
    <w:rsid w:val="00945222"/>
    <w:rsid w:val="00946467"/>
    <w:rsid w:val="00946A04"/>
    <w:rsid w:val="00947803"/>
    <w:rsid w:val="00947C3C"/>
    <w:rsid w:val="00947E6A"/>
    <w:rsid w:val="00950132"/>
    <w:rsid w:val="00950445"/>
    <w:rsid w:val="00950469"/>
    <w:rsid w:val="00950C06"/>
    <w:rsid w:val="00950FC0"/>
    <w:rsid w:val="0095145C"/>
    <w:rsid w:val="009526B1"/>
    <w:rsid w:val="009537FB"/>
    <w:rsid w:val="00954198"/>
    <w:rsid w:val="0095428A"/>
    <w:rsid w:val="0095457F"/>
    <w:rsid w:val="00954645"/>
    <w:rsid w:val="00954CB6"/>
    <w:rsid w:val="009564BE"/>
    <w:rsid w:val="00956531"/>
    <w:rsid w:val="0095718D"/>
    <w:rsid w:val="00957722"/>
    <w:rsid w:val="00957920"/>
    <w:rsid w:val="0096039B"/>
    <w:rsid w:val="00960B81"/>
    <w:rsid w:val="00960E58"/>
    <w:rsid w:val="009613EE"/>
    <w:rsid w:val="00962584"/>
    <w:rsid w:val="00962653"/>
    <w:rsid w:val="00962862"/>
    <w:rsid w:val="00962F2E"/>
    <w:rsid w:val="009630F7"/>
    <w:rsid w:val="00963BF2"/>
    <w:rsid w:val="00963F5F"/>
    <w:rsid w:val="0096507C"/>
    <w:rsid w:val="00965214"/>
    <w:rsid w:val="00966188"/>
    <w:rsid w:val="0096628F"/>
    <w:rsid w:val="00966291"/>
    <w:rsid w:val="00966B5B"/>
    <w:rsid w:val="00966DEE"/>
    <w:rsid w:val="009670CB"/>
    <w:rsid w:val="009674E1"/>
    <w:rsid w:val="009678AC"/>
    <w:rsid w:val="00967CB9"/>
    <w:rsid w:val="0097083F"/>
    <w:rsid w:val="00970A50"/>
    <w:rsid w:val="00971C5B"/>
    <w:rsid w:val="00971CC8"/>
    <w:rsid w:val="00973C4F"/>
    <w:rsid w:val="00974324"/>
    <w:rsid w:val="00975267"/>
    <w:rsid w:val="0097543E"/>
    <w:rsid w:val="0097568C"/>
    <w:rsid w:val="009757BE"/>
    <w:rsid w:val="00975A17"/>
    <w:rsid w:val="00975CE1"/>
    <w:rsid w:val="009760F2"/>
    <w:rsid w:val="0097652B"/>
    <w:rsid w:val="00976ACE"/>
    <w:rsid w:val="009773E9"/>
    <w:rsid w:val="00980D68"/>
    <w:rsid w:val="009818A5"/>
    <w:rsid w:val="00981CC6"/>
    <w:rsid w:val="00981D47"/>
    <w:rsid w:val="00982B39"/>
    <w:rsid w:val="00982C78"/>
    <w:rsid w:val="00983681"/>
    <w:rsid w:val="00984504"/>
    <w:rsid w:val="00984D48"/>
    <w:rsid w:val="0098505D"/>
    <w:rsid w:val="00985069"/>
    <w:rsid w:val="009855DE"/>
    <w:rsid w:val="009861A7"/>
    <w:rsid w:val="00986473"/>
    <w:rsid w:val="00986562"/>
    <w:rsid w:val="00986B45"/>
    <w:rsid w:val="009879D1"/>
    <w:rsid w:val="00987CF9"/>
    <w:rsid w:val="00990564"/>
    <w:rsid w:val="00990C31"/>
    <w:rsid w:val="00991013"/>
    <w:rsid w:val="0099148B"/>
    <w:rsid w:val="00991814"/>
    <w:rsid w:val="009920C1"/>
    <w:rsid w:val="00992166"/>
    <w:rsid w:val="00992173"/>
    <w:rsid w:val="00992669"/>
    <w:rsid w:val="00992A66"/>
    <w:rsid w:val="009936D0"/>
    <w:rsid w:val="00993E1F"/>
    <w:rsid w:val="00994006"/>
    <w:rsid w:val="00994111"/>
    <w:rsid w:val="009944EE"/>
    <w:rsid w:val="00994C38"/>
    <w:rsid w:val="00994EC6"/>
    <w:rsid w:val="00996B5B"/>
    <w:rsid w:val="00996F4C"/>
    <w:rsid w:val="009A043A"/>
    <w:rsid w:val="009A068A"/>
    <w:rsid w:val="009A13A1"/>
    <w:rsid w:val="009A2305"/>
    <w:rsid w:val="009A26B7"/>
    <w:rsid w:val="009A31FB"/>
    <w:rsid w:val="009A4D27"/>
    <w:rsid w:val="009A5365"/>
    <w:rsid w:val="009A5661"/>
    <w:rsid w:val="009A6737"/>
    <w:rsid w:val="009A673B"/>
    <w:rsid w:val="009A69C8"/>
    <w:rsid w:val="009A6DCD"/>
    <w:rsid w:val="009A6F95"/>
    <w:rsid w:val="009A767B"/>
    <w:rsid w:val="009A76B6"/>
    <w:rsid w:val="009B0028"/>
    <w:rsid w:val="009B0700"/>
    <w:rsid w:val="009B0EC9"/>
    <w:rsid w:val="009B15CD"/>
    <w:rsid w:val="009B18F6"/>
    <w:rsid w:val="009B2DB5"/>
    <w:rsid w:val="009B3CD3"/>
    <w:rsid w:val="009B53D7"/>
    <w:rsid w:val="009B5761"/>
    <w:rsid w:val="009B622E"/>
    <w:rsid w:val="009B6282"/>
    <w:rsid w:val="009C04BD"/>
    <w:rsid w:val="009C10F7"/>
    <w:rsid w:val="009C16F4"/>
    <w:rsid w:val="009C1BEC"/>
    <w:rsid w:val="009C1EC4"/>
    <w:rsid w:val="009C2699"/>
    <w:rsid w:val="009C27C7"/>
    <w:rsid w:val="009C2D74"/>
    <w:rsid w:val="009C34A6"/>
    <w:rsid w:val="009C34A9"/>
    <w:rsid w:val="009C3557"/>
    <w:rsid w:val="009C488C"/>
    <w:rsid w:val="009C5541"/>
    <w:rsid w:val="009C5736"/>
    <w:rsid w:val="009C5AE4"/>
    <w:rsid w:val="009C5EDF"/>
    <w:rsid w:val="009C7D60"/>
    <w:rsid w:val="009D0C15"/>
    <w:rsid w:val="009D12A9"/>
    <w:rsid w:val="009D1FE5"/>
    <w:rsid w:val="009D3461"/>
    <w:rsid w:val="009D3AC8"/>
    <w:rsid w:val="009D3BE8"/>
    <w:rsid w:val="009D3C1B"/>
    <w:rsid w:val="009D3E72"/>
    <w:rsid w:val="009D418E"/>
    <w:rsid w:val="009D44B3"/>
    <w:rsid w:val="009D4CE6"/>
    <w:rsid w:val="009D4D2E"/>
    <w:rsid w:val="009D527D"/>
    <w:rsid w:val="009D5EE1"/>
    <w:rsid w:val="009D634B"/>
    <w:rsid w:val="009D7F45"/>
    <w:rsid w:val="009E0247"/>
    <w:rsid w:val="009E0599"/>
    <w:rsid w:val="009E07FA"/>
    <w:rsid w:val="009E185F"/>
    <w:rsid w:val="009E1DB7"/>
    <w:rsid w:val="009E279F"/>
    <w:rsid w:val="009E3AD7"/>
    <w:rsid w:val="009E3AE4"/>
    <w:rsid w:val="009E46D5"/>
    <w:rsid w:val="009E4AE0"/>
    <w:rsid w:val="009E5076"/>
    <w:rsid w:val="009E5BE8"/>
    <w:rsid w:val="009E5CA8"/>
    <w:rsid w:val="009E62D6"/>
    <w:rsid w:val="009E6BE9"/>
    <w:rsid w:val="009E6DBE"/>
    <w:rsid w:val="009E7119"/>
    <w:rsid w:val="009E71DC"/>
    <w:rsid w:val="009E754D"/>
    <w:rsid w:val="009F0105"/>
    <w:rsid w:val="009F20C4"/>
    <w:rsid w:val="009F2312"/>
    <w:rsid w:val="009F2FC1"/>
    <w:rsid w:val="009F33F8"/>
    <w:rsid w:val="009F4245"/>
    <w:rsid w:val="009F4936"/>
    <w:rsid w:val="009F4C62"/>
    <w:rsid w:val="009F51F6"/>
    <w:rsid w:val="009F7E7A"/>
    <w:rsid w:val="00A00368"/>
    <w:rsid w:val="00A016A3"/>
    <w:rsid w:val="00A01DAF"/>
    <w:rsid w:val="00A01DBA"/>
    <w:rsid w:val="00A020A5"/>
    <w:rsid w:val="00A0286E"/>
    <w:rsid w:val="00A02FA5"/>
    <w:rsid w:val="00A030C6"/>
    <w:rsid w:val="00A05327"/>
    <w:rsid w:val="00A0623C"/>
    <w:rsid w:val="00A06343"/>
    <w:rsid w:val="00A063C4"/>
    <w:rsid w:val="00A06B3B"/>
    <w:rsid w:val="00A072C6"/>
    <w:rsid w:val="00A07BDE"/>
    <w:rsid w:val="00A07D6B"/>
    <w:rsid w:val="00A10435"/>
    <w:rsid w:val="00A116C2"/>
    <w:rsid w:val="00A130CE"/>
    <w:rsid w:val="00A144F4"/>
    <w:rsid w:val="00A1451D"/>
    <w:rsid w:val="00A148F3"/>
    <w:rsid w:val="00A14B20"/>
    <w:rsid w:val="00A1511E"/>
    <w:rsid w:val="00A151AE"/>
    <w:rsid w:val="00A163C2"/>
    <w:rsid w:val="00A166F2"/>
    <w:rsid w:val="00A1692B"/>
    <w:rsid w:val="00A16AFE"/>
    <w:rsid w:val="00A174FD"/>
    <w:rsid w:val="00A17B73"/>
    <w:rsid w:val="00A17CEC"/>
    <w:rsid w:val="00A17EAA"/>
    <w:rsid w:val="00A20BB7"/>
    <w:rsid w:val="00A20C66"/>
    <w:rsid w:val="00A21DD3"/>
    <w:rsid w:val="00A24423"/>
    <w:rsid w:val="00A24D4D"/>
    <w:rsid w:val="00A256EF"/>
    <w:rsid w:val="00A25FF7"/>
    <w:rsid w:val="00A2698F"/>
    <w:rsid w:val="00A30116"/>
    <w:rsid w:val="00A30F5D"/>
    <w:rsid w:val="00A3108C"/>
    <w:rsid w:val="00A31AF9"/>
    <w:rsid w:val="00A31D73"/>
    <w:rsid w:val="00A33089"/>
    <w:rsid w:val="00A3454E"/>
    <w:rsid w:val="00A345C7"/>
    <w:rsid w:val="00A353C4"/>
    <w:rsid w:val="00A35922"/>
    <w:rsid w:val="00A36EC5"/>
    <w:rsid w:val="00A37ACB"/>
    <w:rsid w:val="00A37B95"/>
    <w:rsid w:val="00A407AE"/>
    <w:rsid w:val="00A41141"/>
    <w:rsid w:val="00A42278"/>
    <w:rsid w:val="00A42E9F"/>
    <w:rsid w:val="00A4391B"/>
    <w:rsid w:val="00A442D9"/>
    <w:rsid w:val="00A4439C"/>
    <w:rsid w:val="00A45978"/>
    <w:rsid w:val="00A46E1E"/>
    <w:rsid w:val="00A4708F"/>
    <w:rsid w:val="00A4712B"/>
    <w:rsid w:val="00A47774"/>
    <w:rsid w:val="00A47E68"/>
    <w:rsid w:val="00A50025"/>
    <w:rsid w:val="00A5025C"/>
    <w:rsid w:val="00A50A1E"/>
    <w:rsid w:val="00A50F24"/>
    <w:rsid w:val="00A516C4"/>
    <w:rsid w:val="00A518BE"/>
    <w:rsid w:val="00A523E3"/>
    <w:rsid w:val="00A53464"/>
    <w:rsid w:val="00A53EF7"/>
    <w:rsid w:val="00A549EC"/>
    <w:rsid w:val="00A54A78"/>
    <w:rsid w:val="00A555DC"/>
    <w:rsid w:val="00A557E7"/>
    <w:rsid w:val="00A55810"/>
    <w:rsid w:val="00A56179"/>
    <w:rsid w:val="00A56F34"/>
    <w:rsid w:val="00A57240"/>
    <w:rsid w:val="00A574FD"/>
    <w:rsid w:val="00A57733"/>
    <w:rsid w:val="00A61A51"/>
    <w:rsid w:val="00A61EDC"/>
    <w:rsid w:val="00A62038"/>
    <w:rsid w:val="00A625B9"/>
    <w:rsid w:val="00A625C9"/>
    <w:rsid w:val="00A636BC"/>
    <w:rsid w:val="00A63811"/>
    <w:rsid w:val="00A63BFD"/>
    <w:rsid w:val="00A63F7C"/>
    <w:rsid w:val="00A6412D"/>
    <w:rsid w:val="00A64496"/>
    <w:rsid w:val="00A64B97"/>
    <w:rsid w:val="00A64FA7"/>
    <w:rsid w:val="00A66869"/>
    <w:rsid w:val="00A66C13"/>
    <w:rsid w:val="00A66EB0"/>
    <w:rsid w:val="00A6705B"/>
    <w:rsid w:val="00A67C0C"/>
    <w:rsid w:val="00A71095"/>
    <w:rsid w:val="00A726D6"/>
    <w:rsid w:val="00A7357A"/>
    <w:rsid w:val="00A752F7"/>
    <w:rsid w:val="00A76091"/>
    <w:rsid w:val="00A76226"/>
    <w:rsid w:val="00A76458"/>
    <w:rsid w:val="00A772A5"/>
    <w:rsid w:val="00A77863"/>
    <w:rsid w:val="00A77C56"/>
    <w:rsid w:val="00A77E38"/>
    <w:rsid w:val="00A811CF"/>
    <w:rsid w:val="00A82EB9"/>
    <w:rsid w:val="00A83447"/>
    <w:rsid w:val="00A834C6"/>
    <w:rsid w:val="00A83BB0"/>
    <w:rsid w:val="00A844A4"/>
    <w:rsid w:val="00A8531E"/>
    <w:rsid w:val="00A8595F"/>
    <w:rsid w:val="00A87120"/>
    <w:rsid w:val="00A873AA"/>
    <w:rsid w:val="00A87410"/>
    <w:rsid w:val="00A87E7C"/>
    <w:rsid w:val="00A90C94"/>
    <w:rsid w:val="00A90DDF"/>
    <w:rsid w:val="00A911A8"/>
    <w:rsid w:val="00A923DB"/>
    <w:rsid w:val="00A92B90"/>
    <w:rsid w:val="00A92D32"/>
    <w:rsid w:val="00A92F16"/>
    <w:rsid w:val="00A932AD"/>
    <w:rsid w:val="00A93DB3"/>
    <w:rsid w:val="00A96CEC"/>
    <w:rsid w:val="00AA131D"/>
    <w:rsid w:val="00AA19A1"/>
    <w:rsid w:val="00AA28A6"/>
    <w:rsid w:val="00AA2E40"/>
    <w:rsid w:val="00AA3080"/>
    <w:rsid w:val="00AA40A5"/>
    <w:rsid w:val="00AA4178"/>
    <w:rsid w:val="00AA4802"/>
    <w:rsid w:val="00AA4A6F"/>
    <w:rsid w:val="00AA4CE7"/>
    <w:rsid w:val="00AA5F8D"/>
    <w:rsid w:val="00AA75D8"/>
    <w:rsid w:val="00AA78D8"/>
    <w:rsid w:val="00AB039E"/>
    <w:rsid w:val="00AB123C"/>
    <w:rsid w:val="00AB318A"/>
    <w:rsid w:val="00AB348E"/>
    <w:rsid w:val="00AB38B2"/>
    <w:rsid w:val="00AB3F0C"/>
    <w:rsid w:val="00AB5743"/>
    <w:rsid w:val="00AB6373"/>
    <w:rsid w:val="00AB63D1"/>
    <w:rsid w:val="00AC03F9"/>
    <w:rsid w:val="00AC0691"/>
    <w:rsid w:val="00AC07B4"/>
    <w:rsid w:val="00AC15DA"/>
    <w:rsid w:val="00AC1AE7"/>
    <w:rsid w:val="00AC1F23"/>
    <w:rsid w:val="00AC2233"/>
    <w:rsid w:val="00AC2848"/>
    <w:rsid w:val="00AC4FE9"/>
    <w:rsid w:val="00AC5059"/>
    <w:rsid w:val="00AC6D89"/>
    <w:rsid w:val="00AC6DDB"/>
    <w:rsid w:val="00AC7BBE"/>
    <w:rsid w:val="00AD0934"/>
    <w:rsid w:val="00AD1903"/>
    <w:rsid w:val="00AD1DBA"/>
    <w:rsid w:val="00AD2325"/>
    <w:rsid w:val="00AD2977"/>
    <w:rsid w:val="00AD3100"/>
    <w:rsid w:val="00AD32D8"/>
    <w:rsid w:val="00AD34E1"/>
    <w:rsid w:val="00AD44C4"/>
    <w:rsid w:val="00AD4A0E"/>
    <w:rsid w:val="00AD4D36"/>
    <w:rsid w:val="00AD6CC5"/>
    <w:rsid w:val="00AD6F9A"/>
    <w:rsid w:val="00AD7D17"/>
    <w:rsid w:val="00AE0456"/>
    <w:rsid w:val="00AE09DC"/>
    <w:rsid w:val="00AE1299"/>
    <w:rsid w:val="00AE1403"/>
    <w:rsid w:val="00AE243B"/>
    <w:rsid w:val="00AE2BD0"/>
    <w:rsid w:val="00AE2D4E"/>
    <w:rsid w:val="00AE3066"/>
    <w:rsid w:val="00AE321F"/>
    <w:rsid w:val="00AE3F60"/>
    <w:rsid w:val="00AE4A44"/>
    <w:rsid w:val="00AE4F96"/>
    <w:rsid w:val="00AE5987"/>
    <w:rsid w:val="00AE6654"/>
    <w:rsid w:val="00AE700F"/>
    <w:rsid w:val="00AE7E6C"/>
    <w:rsid w:val="00AF05F7"/>
    <w:rsid w:val="00AF0FEC"/>
    <w:rsid w:val="00AF220C"/>
    <w:rsid w:val="00AF2C2C"/>
    <w:rsid w:val="00AF2E30"/>
    <w:rsid w:val="00AF33B6"/>
    <w:rsid w:val="00AF35F7"/>
    <w:rsid w:val="00AF45FA"/>
    <w:rsid w:val="00AF56B4"/>
    <w:rsid w:val="00AF69E6"/>
    <w:rsid w:val="00B00075"/>
    <w:rsid w:val="00B001EB"/>
    <w:rsid w:val="00B00AAB"/>
    <w:rsid w:val="00B0113D"/>
    <w:rsid w:val="00B023F7"/>
    <w:rsid w:val="00B03061"/>
    <w:rsid w:val="00B0306A"/>
    <w:rsid w:val="00B03749"/>
    <w:rsid w:val="00B044FA"/>
    <w:rsid w:val="00B04830"/>
    <w:rsid w:val="00B04F0A"/>
    <w:rsid w:val="00B059D6"/>
    <w:rsid w:val="00B05F92"/>
    <w:rsid w:val="00B06534"/>
    <w:rsid w:val="00B06C4F"/>
    <w:rsid w:val="00B07213"/>
    <w:rsid w:val="00B07629"/>
    <w:rsid w:val="00B10D5F"/>
    <w:rsid w:val="00B11123"/>
    <w:rsid w:val="00B11383"/>
    <w:rsid w:val="00B11437"/>
    <w:rsid w:val="00B11526"/>
    <w:rsid w:val="00B11A00"/>
    <w:rsid w:val="00B12BD1"/>
    <w:rsid w:val="00B13600"/>
    <w:rsid w:val="00B13D83"/>
    <w:rsid w:val="00B161DD"/>
    <w:rsid w:val="00B16BDF"/>
    <w:rsid w:val="00B208A3"/>
    <w:rsid w:val="00B2092B"/>
    <w:rsid w:val="00B20C4A"/>
    <w:rsid w:val="00B20FFE"/>
    <w:rsid w:val="00B21523"/>
    <w:rsid w:val="00B223B4"/>
    <w:rsid w:val="00B22429"/>
    <w:rsid w:val="00B22D92"/>
    <w:rsid w:val="00B23770"/>
    <w:rsid w:val="00B24285"/>
    <w:rsid w:val="00B24877"/>
    <w:rsid w:val="00B26751"/>
    <w:rsid w:val="00B26C0E"/>
    <w:rsid w:val="00B274F8"/>
    <w:rsid w:val="00B300CE"/>
    <w:rsid w:val="00B302BE"/>
    <w:rsid w:val="00B3034D"/>
    <w:rsid w:val="00B321D1"/>
    <w:rsid w:val="00B321F4"/>
    <w:rsid w:val="00B3227B"/>
    <w:rsid w:val="00B3272C"/>
    <w:rsid w:val="00B32D42"/>
    <w:rsid w:val="00B33153"/>
    <w:rsid w:val="00B33579"/>
    <w:rsid w:val="00B34D33"/>
    <w:rsid w:val="00B3538D"/>
    <w:rsid w:val="00B35444"/>
    <w:rsid w:val="00B35D20"/>
    <w:rsid w:val="00B36951"/>
    <w:rsid w:val="00B36CC4"/>
    <w:rsid w:val="00B36FB2"/>
    <w:rsid w:val="00B37E12"/>
    <w:rsid w:val="00B406E1"/>
    <w:rsid w:val="00B408FA"/>
    <w:rsid w:val="00B40C41"/>
    <w:rsid w:val="00B40E5D"/>
    <w:rsid w:val="00B4144F"/>
    <w:rsid w:val="00B4156A"/>
    <w:rsid w:val="00B4249C"/>
    <w:rsid w:val="00B43E71"/>
    <w:rsid w:val="00B44365"/>
    <w:rsid w:val="00B44801"/>
    <w:rsid w:val="00B45A2E"/>
    <w:rsid w:val="00B45C41"/>
    <w:rsid w:val="00B46351"/>
    <w:rsid w:val="00B46356"/>
    <w:rsid w:val="00B46588"/>
    <w:rsid w:val="00B46871"/>
    <w:rsid w:val="00B47B8C"/>
    <w:rsid w:val="00B5105D"/>
    <w:rsid w:val="00B51413"/>
    <w:rsid w:val="00B52960"/>
    <w:rsid w:val="00B5322D"/>
    <w:rsid w:val="00B53BBC"/>
    <w:rsid w:val="00B53BF3"/>
    <w:rsid w:val="00B5496C"/>
    <w:rsid w:val="00B54CD6"/>
    <w:rsid w:val="00B55504"/>
    <w:rsid w:val="00B566FC"/>
    <w:rsid w:val="00B56A59"/>
    <w:rsid w:val="00B56AAF"/>
    <w:rsid w:val="00B56CE7"/>
    <w:rsid w:val="00B61335"/>
    <w:rsid w:val="00B61C8B"/>
    <w:rsid w:val="00B61F23"/>
    <w:rsid w:val="00B623E5"/>
    <w:rsid w:val="00B627E0"/>
    <w:rsid w:val="00B6315C"/>
    <w:rsid w:val="00B64340"/>
    <w:rsid w:val="00B64726"/>
    <w:rsid w:val="00B649F0"/>
    <w:rsid w:val="00B64ED4"/>
    <w:rsid w:val="00B6504C"/>
    <w:rsid w:val="00B65D95"/>
    <w:rsid w:val="00B661C9"/>
    <w:rsid w:val="00B661DA"/>
    <w:rsid w:val="00B66224"/>
    <w:rsid w:val="00B66F0B"/>
    <w:rsid w:val="00B67418"/>
    <w:rsid w:val="00B707C7"/>
    <w:rsid w:val="00B71A91"/>
    <w:rsid w:val="00B71F7C"/>
    <w:rsid w:val="00B72046"/>
    <w:rsid w:val="00B7221B"/>
    <w:rsid w:val="00B7233F"/>
    <w:rsid w:val="00B72D90"/>
    <w:rsid w:val="00B738FD"/>
    <w:rsid w:val="00B7444C"/>
    <w:rsid w:val="00B748CA"/>
    <w:rsid w:val="00B750CC"/>
    <w:rsid w:val="00B750EB"/>
    <w:rsid w:val="00B75357"/>
    <w:rsid w:val="00B75982"/>
    <w:rsid w:val="00B75ABE"/>
    <w:rsid w:val="00B75E57"/>
    <w:rsid w:val="00B769B6"/>
    <w:rsid w:val="00B76D82"/>
    <w:rsid w:val="00B773E5"/>
    <w:rsid w:val="00B77787"/>
    <w:rsid w:val="00B807EA"/>
    <w:rsid w:val="00B8091E"/>
    <w:rsid w:val="00B80986"/>
    <w:rsid w:val="00B80CDC"/>
    <w:rsid w:val="00B8111F"/>
    <w:rsid w:val="00B816A4"/>
    <w:rsid w:val="00B81FA9"/>
    <w:rsid w:val="00B820F0"/>
    <w:rsid w:val="00B82E6E"/>
    <w:rsid w:val="00B82ECD"/>
    <w:rsid w:val="00B8317C"/>
    <w:rsid w:val="00B831C5"/>
    <w:rsid w:val="00B8322E"/>
    <w:rsid w:val="00B83233"/>
    <w:rsid w:val="00B839F8"/>
    <w:rsid w:val="00B83CCB"/>
    <w:rsid w:val="00B84732"/>
    <w:rsid w:val="00B84822"/>
    <w:rsid w:val="00B85012"/>
    <w:rsid w:val="00B85C69"/>
    <w:rsid w:val="00B85F13"/>
    <w:rsid w:val="00B8638A"/>
    <w:rsid w:val="00B868D7"/>
    <w:rsid w:val="00B86AEF"/>
    <w:rsid w:val="00B86B11"/>
    <w:rsid w:val="00B87E9E"/>
    <w:rsid w:val="00B90E10"/>
    <w:rsid w:val="00B91D5B"/>
    <w:rsid w:val="00B920D7"/>
    <w:rsid w:val="00B92B37"/>
    <w:rsid w:val="00B9339B"/>
    <w:rsid w:val="00B933D7"/>
    <w:rsid w:val="00B935DA"/>
    <w:rsid w:val="00B935EA"/>
    <w:rsid w:val="00B93A5D"/>
    <w:rsid w:val="00B93EB8"/>
    <w:rsid w:val="00B94046"/>
    <w:rsid w:val="00B94207"/>
    <w:rsid w:val="00B94214"/>
    <w:rsid w:val="00B94816"/>
    <w:rsid w:val="00B94939"/>
    <w:rsid w:val="00B952E1"/>
    <w:rsid w:val="00B95DBD"/>
    <w:rsid w:val="00B962F7"/>
    <w:rsid w:val="00B96D21"/>
    <w:rsid w:val="00B9762E"/>
    <w:rsid w:val="00BA2652"/>
    <w:rsid w:val="00BA290C"/>
    <w:rsid w:val="00BA2EF2"/>
    <w:rsid w:val="00BA3ACB"/>
    <w:rsid w:val="00BA43AB"/>
    <w:rsid w:val="00BA471F"/>
    <w:rsid w:val="00BA4C6B"/>
    <w:rsid w:val="00BA50CF"/>
    <w:rsid w:val="00BA5AEB"/>
    <w:rsid w:val="00BA63E9"/>
    <w:rsid w:val="00BA6A18"/>
    <w:rsid w:val="00BA6FA4"/>
    <w:rsid w:val="00BA7353"/>
    <w:rsid w:val="00BA73CB"/>
    <w:rsid w:val="00BA7680"/>
    <w:rsid w:val="00BA7A22"/>
    <w:rsid w:val="00BB0078"/>
    <w:rsid w:val="00BB0ABE"/>
    <w:rsid w:val="00BB0AEC"/>
    <w:rsid w:val="00BB19E6"/>
    <w:rsid w:val="00BB2647"/>
    <w:rsid w:val="00BB3171"/>
    <w:rsid w:val="00BB3196"/>
    <w:rsid w:val="00BB3847"/>
    <w:rsid w:val="00BB48AF"/>
    <w:rsid w:val="00BB5148"/>
    <w:rsid w:val="00BB5448"/>
    <w:rsid w:val="00BB596B"/>
    <w:rsid w:val="00BB608C"/>
    <w:rsid w:val="00BB63B3"/>
    <w:rsid w:val="00BB71B7"/>
    <w:rsid w:val="00BB75A8"/>
    <w:rsid w:val="00BB7C5E"/>
    <w:rsid w:val="00BC06A6"/>
    <w:rsid w:val="00BC072E"/>
    <w:rsid w:val="00BC091E"/>
    <w:rsid w:val="00BC0B54"/>
    <w:rsid w:val="00BC0D4C"/>
    <w:rsid w:val="00BC1167"/>
    <w:rsid w:val="00BC1309"/>
    <w:rsid w:val="00BC1EF3"/>
    <w:rsid w:val="00BC2AEF"/>
    <w:rsid w:val="00BC358B"/>
    <w:rsid w:val="00BC469C"/>
    <w:rsid w:val="00BC4792"/>
    <w:rsid w:val="00BC4BDD"/>
    <w:rsid w:val="00BC569E"/>
    <w:rsid w:val="00BC63C8"/>
    <w:rsid w:val="00BC748A"/>
    <w:rsid w:val="00BC76F4"/>
    <w:rsid w:val="00BC79FF"/>
    <w:rsid w:val="00BC7B1C"/>
    <w:rsid w:val="00BD0635"/>
    <w:rsid w:val="00BD064C"/>
    <w:rsid w:val="00BD1080"/>
    <w:rsid w:val="00BD1403"/>
    <w:rsid w:val="00BD1ED4"/>
    <w:rsid w:val="00BD261D"/>
    <w:rsid w:val="00BD2C3F"/>
    <w:rsid w:val="00BD34AF"/>
    <w:rsid w:val="00BD3549"/>
    <w:rsid w:val="00BD5275"/>
    <w:rsid w:val="00BD54A8"/>
    <w:rsid w:val="00BD58FC"/>
    <w:rsid w:val="00BD5DF6"/>
    <w:rsid w:val="00BD7954"/>
    <w:rsid w:val="00BE047D"/>
    <w:rsid w:val="00BE07FE"/>
    <w:rsid w:val="00BE085B"/>
    <w:rsid w:val="00BE123E"/>
    <w:rsid w:val="00BE16F7"/>
    <w:rsid w:val="00BE1769"/>
    <w:rsid w:val="00BE32C6"/>
    <w:rsid w:val="00BE372C"/>
    <w:rsid w:val="00BE397B"/>
    <w:rsid w:val="00BE3E19"/>
    <w:rsid w:val="00BE404E"/>
    <w:rsid w:val="00BE4060"/>
    <w:rsid w:val="00BE40AD"/>
    <w:rsid w:val="00BE477E"/>
    <w:rsid w:val="00BE48FA"/>
    <w:rsid w:val="00BE4E13"/>
    <w:rsid w:val="00BE579F"/>
    <w:rsid w:val="00BE5F5C"/>
    <w:rsid w:val="00BE654F"/>
    <w:rsid w:val="00BE6DFF"/>
    <w:rsid w:val="00BE6F4F"/>
    <w:rsid w:val="00BE7181"/>
    <w:rsid w:val="00BE71F5"/>
    <w:rsid w:val="00BE790F"/>
    <w:rsid w:val="00BE7B12"/>
    <w:rsid w:val="00BF0B7D"/>
    <w:rsid w:val="00BF0D67"/>
    <w:rsid w:val="00BF122F"/>
    <w:rsid w:val="00BF16AB"/>
    <w:rsid w:val="00BF17A8"/>
    <w:rsid w:val="00BF22E5"/>
    <w:rsid w:val="00BF2529"/>
    <w:rsid w:val="00BF372B"/>
    <w:rsid w:val="00BF3BEB"/>
    <w:rsid w:val="00BF42BB"/>
    <w:rsid w:val="00BF4BA7"/>
    <w:rsid w:val="00BF4F89"/>
    <w:rsid w:val="00BF52EC"/>
    <w:rsid w:val="00BF552D"/>
    <w:rsid w:val="00BF5CFD"/>
    <w:rsid w:val="00BF6019"/>
    <w:rsid w:val="00BF6397"/>
    <w:rsid w:val="00BF6A74"/>
    <w:rsid w:val="00BF73B0"/>
    <w:rsid w:val="00BF742B"/>
    <w:rsid w:val="00BF798A"/>
    <w:rsid w:val="00C00F1F"/>
    <w:rsid w:val="00C0140D"/>
    <w:rsid w:val="00C01765"/>
    <w:rsid w:val="00C01BAB"/>
    <w:rsid w:val="00C025BB"/>
    <w:rsid w:val="00C02975"/>
    <w:rsid w:val="00C03269"/>
    <w:rsid w:val="00C05687"/>
    <w:rsid w:val="00C06A5C"/>
    <w:rsid w:val="00C10FCC"/>
    <w:rsid w:val="00C11E54"/>
    <w:rsid w:val="00C1229A"/>
    <w:rsid w:val="00C128FF"/>
    <w:rsid w:val="00C12C7B"/>
    <w:rsid w:val="00C12ED3"/>
    <w:rsid w:val="00C137E4"/>
    <w:rsid w:val="00C13DB3"/>
    <w:rsid w:val="00C13F52"/>
    <w:rsid w:val="00C141FB"/>
    <w:rsid w:val="00C143B2"/>
    <w:rsid w:val="00C148FF"/>
    <w:rsid w:val="00C159CF"/>
    <w:rsid w:val="00C15D41"/>
    <w:rsid w:val="00C15D71"/>
    <w:rsid w:val="00C16196"/>
    <w:rsid w:val="00C1743A"/>
    <w:rsid w:val="00C17497"/>
    <w:rsid w:val="00C17AC8"/>
    <w:rsid w:val="00C17D53"/>
    <w:rsid w:val="00C20278"/>
    <w:rsid w:val="00C203AF"/>
    <w:rsid w:val="00C2048F"/>
    <w:rsid w:val="00C21339"/>
    <w:rsid w:val="00C217D6"/>
    <w:rsid w:val="00C21B27"/>
    <w:rsid w:val="00C21CC5"/>
    <w:rsid w:val="00C21DFC"/>
    <w:rsid w:val="00C220D2"/>
    <w:rsid w:val="00C235BD"/>
    <w:rsid w:val="00C23A1E"/>
    <w:rsid w:val="00C249F6"/>
    <w:rsid w:val="00C24B5D"/>
    <w:rsid w:val="00C2528D"/>
    <w:rsid w:val="00C259B3"/>
    <w:rsid w:val="00C26095"/>
    <w:rsid w:val="00C260F1"/>
    <w:rsid w:val="00C268F3"/>
    <w:rsid w:val="00C27347"/>
    <w:rsid w:val="00C27B7E"/>
    <w:rsid w:val="00C3018B"/>
    <w:rsid w:val="00C302FF"/>
    <w:rsid w:val="00C305E3"/>
    <w:rsid w:val="00C30D23"/>
    <w:rsid w:val="00C31F53"/>
    <w:rsid w:val="00C32088"/>
    <w:rsid w:val="00C328BB"/>
    <w:rsid w:val="00C328FE"/>
    <w:rsid w:val="00C32AE9"/>
    <w:rsid w:val="00C33C7F"/>
    <w:rsid w:val="00C34531"/>
    <w:rsid w:val="00C351A7"/>
    <w:rsid w:val="00C367A3"/>
    <w:rsid w:val="00C36CEC"/>
    <w:rsid w:val="00C36D3F"/>
    <w:rsid w:val="00C377EF"/>
    <w:rsid w:val="00C37EAC"/>
    <w:rsid w:val="00C4187F"/>
    <w:rsid w:val="00C42C82"/>
    <w:rsid w:val="00C43F67"/>
    <w:rsid w:val="00C43FE1"/>
    <w:rsid w:val="00C44971"/>
    <w:rsid w:val="00C459A7"/>
    <w:rsid w:val="00C46509"/>
    <w:rsid w:val="00C46542"/>
    <w:rsid w:val="00C46DAB"/>
    <w:rsid w:val="00C475EB"/>
    <w:rsid w:val="00C4792E"/>
    <w:rsid w:val="00C515F1"/>
    <w:rsid w:val="00C5171B"/>
    <w:rsid w:val="00C52B12"/>
    <w:rsid w:val="00C52D5F"/>
    <w:rsid w:val="00C537DF"/>
    <w:rsid w:val="00C53EB3"/>
    <w:rsid w:val="00C545E3"/>
    <w:rsid w:val="00C554FA"/>
    <w:rsid w:val="00C55D97"/>
    <w:rsid w:val="00C55F7A"/>
    <w:rsid w:val="00C56446"/>
    <w:rsid w:val="00C56472"/>
    <w:rsid w:val="00C5657C"/>
    <w:rsid w:val="00C5663A"/>
    <w:rsid w:val="00C567C2"/>
    <w:rsid w:val="00C56E7E"/>
    <w:rsid w:val="00C57077"/>
    <w:rsid w:val="00C5708E"/>
    <w:rsid w:val="00C57576"/>
    <w:rsid w:val="00C609DF"/>
    <w:rsid w:val="00C61E7B"/>
    <w:rsid w:val="00C61FC9"/>
    <w:rsid w:val="00C626C8"/>
    <w:rsid w:val="00C62847"/>
    <w:rsid w:val="00C62B85"/>
    <w:rsid w:val="00C63C66"/>
    <w:rsid w:val="00C63F23"/>
    <w:rsid w:val="00C64440"/>
    <w:rsid w:val="00C64AED"/>
    <w:rsid w:val="00C64B9A"/>
    <w:rsid w:val="00C64BBA"/>
    <w:rsid w:val="00C64D32"/>
    <w:rsid w:val="00C658C6"/>
    <w:rsid w:val="00C65ADD"/>
    <w:rsid w:val="00C66283"/>
    <w:rsid w:val="00C6656F"/>
    <w:rsid w:val="00C672B8"/>
    <w:rsid w:val="00C67CEB"/>
    <w:rsid w:val="00C70A96"/>
    <w:rsid w:val="00C7287C"/>
    <w:rsid w:val="00C72C41"/>
    <w:rsid w:val="00C73794"/>
    <w:rsid w:val="00C73BBF"/>
    <w:rsid w:val="00C73BE8"/>
    <w:rsid w:val="00C73D25"/>
    <w:rsid w:val="00C74643"/>
    <w:rsid w:val="00C74851"/>
    <w:rsid w:val="00C74BC3"/>
    <w:rsid w:val="00C75676"/>
    <w:rsid w:val="00C75F13"/>
    <w:rsid w:val="00C76432"/>
    <w:rsid w:val="00C76F2F"/>
    <w:rsid w:val="00C772A8"/>
    <w:rsid w:val="00C772AF"/>
    <w:rsid w:val="00C808CD"/>
    <w:rsid w:val="00C80AC3"/>
    <w:rsid w:val="00C80E13"/>
    <w:rsid w:val="00C81B04"/>
    <w:rsid w:val="00C81B6E"/>
    <w:rsid w:val="00C825DB"/>
    <w:rsid w:val="00C828E6"/>
    <w:rsid w:val="00C8400A"/>
    <w:rsid w:val="00C841A6"/>
    <w:rsid w:val="00C842A7"/>
    <w:rsid w:val="00C84A19"/>
    <w:rsid w:val="00C8580E"/>
    <w:rsid w:val="00C858B0"/>
    <w:rsid w:val="00C87856"/>
    <w:rsid w:val="00C878AF"/>
    <w:rsid w:val="00C879CC"/>
    <w:rsid w:val="00C90633"/>
    <w:rsid w:val="00C90636"/>
    <w:rsid w:val="00C909CE"/>
    <w:rsid w:val="00C91633"/>
    <w:rsid w:val="00C917B2"/>
    <w:rsid w:val="00C918C0"/>
    <w:rsid w:val="00C92276"/>
    <w:rsid w:val="00C92794"/>
    <w:rsid w:val="00C92DAF"/>
    <w:rsid w:val="00C9304C"/>
    <w:rsid w:val="00C932F3"/>
    <w:rsid w:val="00C93542"/>
    <w:rsid w:val="00C93E19"/>
    <w:rsid w:val="00C94B03"/>
    <w:rsid w:val="00C94F29"/>
    <w:rsid w:val="00C95404"/>
    <w:rsid w:val="00C95AFB"/>
    <w:rsid w:val="00C960F6"/>
    <w:rsid w:val="00C96C3F"/>
    <w:rsid w:val="00C9770A"/>
    <w:rsid w:val="00C97B34"/>
    <w:rsid w:val="00C97EE3"/>
    <w:rsid w:val="00CA1FFA"/>
    <w:rsid w:val="00CA25D1"/>
    <w:rsid w:val="00CA2BF6"/>
    <w:rsid w:val="00CA2D19"/>
    <w:rsid w:val="00CA34D9"/>
    <w:rsid w:val="00CA35E2"/>
    <w:rsid w:val="00CA44B9"/>
    <w:rsid w:val="00CA4B72"/>
    <w:rsid w:val="00CA4E5B"/>
    <w:rsid w:val="00CA6209"/>
    <w:rsid w:val="00CA63B3"/>
    <w:rsid w:val="00CA6702"/>
    <w:rsid w:val="00CA67A8"/>
    <w:rsid w:val="00CA6C43"/>
    <w:rsid w:val="00CA6D2E"/>
    <w:rsid w:val="00CA70A7"/>
    <w:rsid w:val="00CB0150"/>
    <w:rsid w:val="00CB0770"/>
    <w:rsid w:val="00CB07FF"/>
    <w:rsid w:val="00CB18D4"/>
    <w:rsid w:val="00CB1AEA"/>
    <w:rsid w:val="00CB30E0"/>
    <w:rsid w:val="00CB30E9"/>
    <w:rsid w:val="00CB48C0"/>
    <w:rsid w:val="00CB4D56"/>
    <w:rsid w:val="00CB4E54"/>
    <w:rsid w:val="00CB5EBC"/>
    <w:rsid w:val="00CB62CB"/>
    <w:rsid w:val="00CB694D"/>
    <w:rsid w:val="00CB72C9"/>
    <w:rsid w:val="00CC073E"/>
    <w:rsid w:val="00CC0DC0"/>
    <w:rsid w:val="00CC0F19"/>
    <w:rsid w:val="00CC126B"/>
    <w:rsid w:val="00CC193D"/>
    <w:rsid w:val="00CC1CBD"/>
    <w:rsid w:val="00CC1E6D"/>
    <w:rsid w:val="00CC23A3"/>
    <w:rsid w:val="00CC4076"/>
    <w:rsid w:val="00CC4C10"/>
    <w:rsid w:val="00CC4FD4"/>
    <w:rsid w:val="00CC5D2E"/>
    <w:rsid w:val="00CC7150"/>
    <w:rsid w:val="00CC7176"/>
    <w:rsid w:val="00CC755F"/>
    <w:rsid w:val="00CC7BBB"/>
    <w:rsid w:val="00CD0D3E"/>
    <w:rsid w:val="00CD1359"/>
    <w:rsid w:val="00CD17BB"/>
    <w:rsid w:val="00CD1B13"/>
    <w:rsid w:val="00CD1C5F"/>
    <w:rsid w:val="00CD1DA1"/>
    <w:rsid w:val="00CD1FA5"/>
    <w:rsid w:val="00CD216F"/>
    <w:rsid w:val="00CD2A95"/>
    <w:rsid w:val="00CD34F5"/>
    <w:rsid w:val="00CD43DD"/>
    <w:rsid w:val="00CD48A5"/>
    <w:rsid w:val="00CD54C4"/>
    <w:rsid w:val="00CD5570"/>
    <w:rsid w:val="00CD6BF4"/>
    <w:rsid w:val="00CD78DE"/>
    <w:rsid w:val="00CE0592"/>
    <w:rsid w:val="00CE0D44"/>
    <w:rsid w:val="00CE13A7"/>
    <w:rsid w:val="00CE1E25"/>
    <w:rsid w:val="00CE2F46"/>
    <w:rsid w:val="00CE31AB"/>
    <w:rsid w:val="00CE35D4"/>
    <w:rsid w:val="00CE37C8"/>
    <w:rsid w:val="00CE383B"/>
    <w:rsid w:val="00CE3E87"/>
    <w:rsid w:val="00CE4940"/>
    <w:rsid w:val="00CE4E33"/>
    <w:rsid w:val="00CE502B"/>
    <w:rsid w:val="00CE5BF4"/>
    <w:rsid w:val="00CE6681"/>
    <w:rsid w:val="00CE76DF"/>
    <w:rsid w:val="00CE7E1B"/>
    <w:rsid w:val="00CF0F6F"/>
    <w:rsid w:val="00CF1360"/>
    <w:rsid w:val="00CF1A48"/>
    <w:rsid w:val="00CF1A4D"/>
    <w:rsid w:val="00CF1F44"/>
    <w:rsid w:val="00CF2306"/>
    <w:rsid w:val="00CF23BD"/>
    <w:rsid w:val="00CF2450"/>
    <w:rsid w:val="00CF25DF"/>
    <w:rsid w:val="00CF2D63"/>
    <w:rsid w:val="00CF2DC0"/>
    <w:rsid w:val="00CF40AA"/>
    <w:rsid w:val="00CF4409"/>
    <w:rsid w:val="00CF44BC"/>
    <w:rsid w:val="00CF4649"/>
    <w:rsid w:val="00CF4C36"/>
    <w:rsid w:val="00CF4DD7"/>
    <w:rsid w:val="00CF5299"/>
    <w:rsid w:val="00CF6362"/>
    <w:rsid w:val="00CF647C"/>
    <w:rsid w:val="00CF6784"/>
    <w:rsid w:val="00CF68C6"/>
    <w:rsid w:val="00CF6D61"/>
    <w:rsid w:val="00D00502"/>
    <w:rsid w:val="00D00E43"/>
    <w:rsid w:val="00D00FB9"/>
    <w:rsid w:val="00D01A38"/>
    <w:rsid w:val="00D01AC9"/>
    <w:rsid w:val="00D02200"/>
    <w:rsid w:val="00D0266A"/>
    <w:rsid w:val="00D027D3"/>
    <w:rsid w:val="00D029E0"/>
    <w:rsid w:val="00D03216"/>
    <w:rsid w:val="00D036D0"/>
    <w:rsid w:val="00D03AC4"/>
    <w:rsid w:val="00D0415B"/>
    <w:rsid w:val="00D0431B"/>
    <w:rsid w:val="00D0492C"/>
    <w:rsid w:val="00D04B51"/>
    <w:rsid w:val="00D04FFF"/>
    <w:rsid w:val="00D054F8"/>
    <w:rsid w:val="00D05B5E"/>
    <w:rsid w:val="00D05BB1"/>
    <w:rsid w:val="00D0608C"/>
    <w:rsid w:val="00D0705D"/>
    <w:rsid w:val="00D0759E"/>
    <w:rsid w:val="00D10563"/>
    <w:rsid w:val="00D10649"/>
    <w:rsid w:val="00D1076F"/>
    <w:rsid w:val="00D10986"/>
    <w:rsid w:val="00D10F60"/>
    <w:rsid w:val="00D11DF2"/>
    <w:rsid w:val="00D11FAB"/>
    <w:rsid w:val="00D12965"/>
    <w:rsid w:val="00D12B72"/>
    <w:rsid w:val="00D14C63"/>
    <w:rsid w:val="00D165D5"/>
    <w:rsid w:val="00D16F24"/>
    <w:rsid w:val="00D1799B"/>
    <w:rsid w:val="00D2056A"/>
    <w:rsid w:val="00D20963"/>
    <w:rsid w:val="00D214B2"/>
    <w:rsid w:val="00D2189A"/>
    <w:rsid w:val="00D22703"/>
    <w:rsid w:val="00D229D6"/>
    <w:rsid w:val="00D22A9B"/>
    <w:rsid w:val="00D22F1F"/>
    <w:rsid w:val="00D22FA2"/>
    <w:rsid w:val="00D23158"/>
    <w:rsid w:val="00D2324E"/>
    <w:rsid w:val="00D2330C"/>
    <w:rsid w:val="00D239A0"/>
    <w:rsid w:val="00D24448"/>
    <w:rsid w:val="00D24820"/>
    <w:rsid w:val="00D24A5B"/>
    <w:rsid w:val="00D24DAF"/>
    <w:rsid w:val="00D25524"/>
    <w:rsid w:val="00D25F31"/>
    <w:rsid w:val="00D2607C"/>
    <w:rsid w:val="00D271F6"/>
    <w:rsid w:val="00D27E47"/>
    <w:rsid w:val="00D30261"/>
    <w:rsid w:val="00D306EC"/>
    <w:rsid w:val="00D30C48"/>
    <w:rsid w:val="00D3105B"/>
    <w:rsid w:val="00D3111A"/>
    <w:rsid w:val="00D31D52"/>
    <w:rsid w:val="00D322A2"/>
    <w:rsid w:val="00D32C74"/>
    <w:rsid w:val="00D32DEE"/>
    <w:rsid w:val="00D32ECC"/>
    <w:rsid w:val="00D33562"/>
    <w:rsid w:val="00D34509"/>
    <w:rsid w:val="00D35B58"/>
    <w:rsid w:val="00D3685A"/>
    <w:rsid w:val="00D368D1"/>
    <w:rsid w:val="00D369F6"/>
    <w:rsid w:val="00D36EA5"/>
    <w:rsid w:val="00D375D5"/>
    <w:rsid w:val="00D4020A"/>
    <w:rsid w:val="00D40272"/>
    <w:rsid w:val="00D404A7"/>
    <w:rsid w:val="00D408E7"/>
    <w:rsid w:val="00D40DB2"/>
    <w:rsid w:val="00D40F56"/>
    <w:rsid w:val="00D43044"/>
    <w:rsid w:val="00D4534A"/>
    <w:rsid w:val="00D45562"/>
    <w:rsid w:val="00D45978"/>
    <w:rsid w:val="00D45EE7"/>
    <w:rsid w:val="00D46810"/>
    <w:rsid w:val="00D46F1C"/>
    <w:rsid w:val="00D4721D"/>
    <w:rsid w:val="00D474D0"/>
    <w:rsid w:val="00D47680"/>
    <w:rsid w:val="00D47DC1"/>
    <w:rsid w:val="00D5028C"/>
    <w:rsid w:val="00D5089A"/>
    <w:rsid w:val="00D509B6"/>
    <w:rsid w:val="00D51648"/>
    <w:rsid w:val="00D5301A"/>
    <w:rsid w:val="00D5392F"/>
    <w:rsid w:val="00D540CB"/>
    <w:rsid w:val="00D5450E"/>
    <w:rsid w:val="00D5471E"/>
    <w:rsid w:val="00D54AB1"/>
    <w:rsid w:val="00D54CD9"/>
    <w:rsid w:val="00D54DA4"/>
    <w:rsid w:val="00D54F26"/>
    <w:rsid w:val="00D5533B"/>
    <w:rsid w:val="00D55958"/>
    <w:rsid w:val="00D55DDC"/>
    <w:rsid w:val="00D57415"/>
    <w:rsid w:val="00D60196"/>
    <w:rsid w:val="00D60B48"/>
    <w:rsid w:val="00D60D60"/>
    <w:rsid w:val="00D61347"/>
    <w:rsid w:val="00D61E43"/>
    <w:rsid w:val="00D61FDE"/>
    <w:rsid w:val="00D6274F"/>
    <w:rsid w:val="00D63037"/>
    <w:rsid w:val="00D638B5"/>
    <w:rsid w:val="00D63D42"/>
    <w:rsid w:val="00D63D85"/>
    <w:rsid w:val="00D6405D"/>
    <w:rsid w:val="00D643E5"/>
    <w:rsid w:val="00D6511D"/>
    <w:rsid w:val="00D655CE"/>
    <w:rsid w:val="00D65AEC"/>
    <w:rsid w:val="00D66781"/>
    <w:rsid w:val="00D6719E"/>
    <w:rsid w:val="00D70800"/>
    <w:rsid w:val="00D71830"/>
    <w:rsid w:val="00D718A4"/>
    <w:rsid w:val="00D72A67"/>
    <w:rsid w:val="00D72AE1"/>
    <w:rsid w:val="00D72DFB"/>
    <w:rsid w:val="00D730F8"/>
    <w:rsid w:val="00D733E0"/>
    <w:rsid w:val="00D73AE9"/>
    <w:rsid w:val="00D7428F"/>
    <w:rsid w:val="00D743A3"/>
    <w:rsid w:val="00D7454D"/>
    <w:rsid w:val="00D74642"/>
    <w:rsid w:val="00D74DFC"/>
    <w:rsid w:val="00D755EF"/>
    <w:rsid w:val="00D7791D"/>
    <w:rsid w:val="00D80594"/>
    <w:rsid w:val="00D805DD"/>
    <w:rsid w:val="00D80664"/>
    <w:rsid w:val="00D80F79"/>
    <w:rsid w:val="00D81C96"/>
    <w:rsid w:val="00D81E57"/>
    <w:rsid w:val="00D81E7A"/>
    <w:rsid w:val="00D82ABF"/>
    <w:rsid w:val="00D83C05"/>
    <w:rsid w:val="00D84487"/>
    <w:rsid w:val="00D8601C"/>
    <w:rsid w:val="00D86713"/>
    <w:rsid w:val="00D86B76"/>
    <w:rsid w:val="00D90393"/>
    <w:rsid w:val="00D90443"/>
    <w:rsid w:val="00D90FB1"/>
    <w:rsid w:val="00D91C4F"/>
    <w:rsid w:val="00D9286D"/>
    <w:rsid w:val="00D934AF"/>
    <w:rsid w:val="00D938E4"/>
    <w:rsid w:val="00D93C3B"/>
    <w:rsid w:val="00D93C95"/>
    <w:rsid w:val="00D93CD0"/>
    <w:rsid w:val="00D9403D"/>
    <w:rsid w:val="00D94C39"/>
    <w:rsid w:val="00D95015"/>
    <w:rsid w:val="00D954B8"/>
    <w:rsid w:val="00D95BF2"/>
    <w:rsid w:val="00D95E24"/>
    <w:rsid w:val="00D97B14"/>
    <w:rsid w:val="00D97C8F"/>
    <w:rsid w:val="00DA05EB"/>
    <w:rsid w:val="00DA0907"/>
    <w:rsid w:val="00DA0D99"/>
    <w:rsid w:val="00DA2BE5"/>
    <w:rsid w:val="00DA3B36"/>
    <w:rsid w:val="00DA530C"/>
    <w:rsid w:val="00DA56D5"/>
    <w:rsid w:val="00DA58A0"/>
    <w:rsid w:val="00DA5B1F"/>
    <w:rsid w:val="00DA6936"/>
    <w:rsid w:val="00DA780D"/>
    <w:rsid w:val="00DB02D8"/>
    <w:rsid w:val="00DB0346"/>
    <w:rsid w:val="00DB0EEE"/>
    <w:rsid w:val="00DB165F"/>
    <w:rsid w:val="00DB1F5F"/>
    <w:rsid w:val="00DB2A8F"/>
    <w:rsid w:val="00DB2B19"/>
    <w:rsid w:val="00DB2CD4"/>
    <w:rsid w:val="00DB3B8A"/>
    <w:rsid w:val="00DB3EE4"/>
    <w:rsid w:val="00DB47A2"/>
    <w:rsid w:val="00DB47AB"/>
    <w:rsid w:val="00DB4B5C"/>
    <w:rsid w:val="00DB4C2E"/>
    <w:rsid w:val="00DB5456"/>
    <w:rsid w:val="00DB60A0"/>
    <w:rsid w:val="00DB6963"/>
    <w:rsid w:val="00DB6A27"/>
    <w:rsid w:val="00DC0EAA"/>
    <w:rsid w:val="00DC16BA"/>
    <w:rsid w:val="00DC3475"/>
    <w:rsid w:val="00DC39A8"/>
    <w:rsid w:val="00DC43FD"/>
    <w:rsid w:val="00DC63C1"/>
    <w:rsid w:val="00DC7392"/>
    <w:rsid w:val="00DC7BD8"/>
    <w:rsid w:val="00DD11C1"/>
    <w:rsid w:val="00DD2848"/>
    <w:rsid w:val="00DD3D2D"/>
    <w:rsid w:val="00DD43D5"/>
    <w:rsid w:val="00DD4F3D"/>
    <w:rsid w:val="00DD5014"/>
    <w:rsid w:val="00DD51A5"/>
    <w:rsid w:val="00DD5678"/>
    <w:rsid w:val="00DD5CC1"/>
    <w:rsid w:val="00DD6D12"/>
    <w:rsid w:val="00DD6F83"/>
    <w:rsid w:val="00DD740D"/>
    <w:rsid w:val="00DD7C11"/>
    <w:rsid w:val="00DE0216"/>
    <w:rsid w:val="00DE062F"/>
    <w:rsid w:val="00DE07C8"/>
    <w:rsid w:val="00DE0CFC"/>
    <w:rsid w:val="00DE1DA9"/>
    <w:rsid w:val="00DE1FB2"/>
    <w:rsid w:val="00DE259C"/>
    <w:rsid w:val="00DE2899"/>
    <w:rsid w:val="00DE30E3"/>
    <w:rsid w:val="00DE4529"/>
    <w:rsid w:val="00DE4894"/>
    <w:rsid w:val="00DE4A5C"/>
    <w:rsid w:val="00DE52A2"/>
    <w:rsid w:val="00DE5BC7"/>
    <w:rsid w:val="00DE6BDF"/>
    <w:rsid w:val="00DF0558"/>
    <w:rsid w:val="00DF075F"/>
    <w:rsid w:val="00DF0768"/>
    <w:rsid w:val="00DF13CD"/>
    <w:rsid w:val="00DF1542"/>
    <w:rsid w:val="00DF1563"/>
    <w:rsid w:val="00DF20BB"/>
    <w:rsid w:val="00DF20D6"/>
    <w:rsid w:val="00DF28E5"/>
    <w:rsid w:val="00DF3889"/>
    <w:rsid w:val="00DF389B"/>
    <w:rsid w:val="00DF3B1F"/>
    <w:rsid w:val="00DF401F"/>
    <w:rsid w:val="00DF40D3"/>
    <w:rsid w:val="00DF433E"/>
    <w:rsid w:val="00DF46B2"/>
    <w:rsid w:val="00DF52A4"/>
    <w:rsid w:val="00DF52F9"/>
    <w:rsid w:val="00DF549C"/>
    <w:rsid w:val="00DF5DFC"/>
    <w:rsid w:val="00DF66A4"/>
    <w:rsid w:val="00DF6CEE"/>
    <w:rsid w:val="00DF6DAC"/>
    <w:rsid w:val="00DF6E5F"/>
    <w:rsid w:val="00DF7076"/>
    <w:rsid w:val="00DF7198"/>
    <w:rsid w:val="00DF74F7"/>
    <w:rsid w:val="00DF76DF"/>
    <w:rsid w:val="00DF7754"/>
    <w:rsid w:val="00E0144C"/>
    <w:rsid w:val="00E017C4"/>
    <w:rsid w:val="00E01EB3"/>
    <w:rsid w:val="00E020CA"/>
    <w:rsid w:val="00E02DAA"/>
    <w:rsid w:val="00E03009"/>
    <w:rsid w:val="00E039CC"/>
    <w:rsid w:val="00E03D94"/>
    <w:rsid w:val="00E047A4"/>
    <w:rsid w:val="00E04BFF"/>
    <w:rsid w:val="00E04C78"/>
    <w:rsid w:val="00E04CE3"/>
    <w:rsid w:val="00E04E1B"/>
    <w:rsid w:val="00E056CD"/>
    <w:rsid w:val="00E0664D"/>
    <w:rsid w:val="00E07447"/>
    <w:rsid w:val="00E075EA"/>
    <w:rsid w:val="00E078E6"/>
    <w:rsid w:val="00E1000F"/>
    <w:rsid w:val="00E102B6"/>
    <w:rsid w:val="00E10A82"/>
    <w:rsid w:val="00E111BB"/>
    <w:rsid w:val="00E114FD"/>
    <w:rsid w:val="00E11B84"/>
    <w:rsid w:val="00E12150"/>
    <w:rsid w:val="00E125B0"/>
    <w:rsid w:val="00E12D01"/>
    <w:rsid w:val="00E1372B"/>
    <w:rsid w:val="00E13C5C"/>
    <w:rsid w:val="00E13D7D"/>
    <w:rsid w:val="00E15007"/>
    <w:rsid w:val="00E151AB"/>
    <w:rsid w:val="00E15887"/>
    <w:rsid w:val="00E159FF"/>
    <w:rsid w:val="00E15D32"/>
    <w:rsid w:val="00E1680C"/>
    <w:rsid w:val="00E16DC4"/>
    <w:rsid w:val="00E173E2"/>
    <w:rsid w:val="00E17B00"/>
    <w:rsid w:val="00E20062"/>
    <w:rsid w:val="00E20484"/>
    <w:rsid w:val="00E205FD"/>
    <w:rsid w:val="00E22005"/>
    <w:rsid w:val="00E220B2"/>
    <w:rsid w:val="00E23553"/>
    <w:rsid w:val="00E2367A"/>
    <w:rsid w:val="00E242E5"/>
    <w:rsid w:val="00E24B01"/>
    <w:rsid w:val="00E24EDF"/>
    <w:rsid w:val="00E256A9"/>
    <w:rsid w:val="00E270D8"/>
    <w:rsid w:val="00E2743E"/>
    <w:rsid w:val="00E30B41"/>
    <w:rsid w:val="00E30D5A"/>
    <w:rsid w:val="00E315AC"/>
    <w:rsid w:val="00E31D72"/>
    <w:rsid w:val="00E32B71"/>
    <w:rsid w:val="00E32F6C"/>
    <w:rsid w:val="00E33C55"/>
    <w:rsid w:val="00E34251"/>
    <w:rsid w:val="00E34EFD"/>
    <w:rsid w:val="00E35F77"/>
    <w:rsid w:val="00E3679C"/>
    <w:rsid w:val="00E37EAF"/>
    <w:rsid w:val="00E41805"/>
    <w:rsid w:val="00E4232C"/>
    <w:rsid w:val="00E4245D"/>
    <w:rsid w:val="00E42A2D"/>
    <w:rsid w:val="00E430A1"/>
    <w:rsid w:val="00E435F9"/>
    <w:rsid w:val="00E43806"/>
    <w:rsid w:val="00E43C69"/>
    <w:rsid w:val="00E446FE"/>
    <w:rsid w:val="00E44761"/>
    <w:rsid w:val="00E44769"/>
    <w:rsid w:val="00E44CB6"/>
    <w:rsid w:val="00E45005"/>
    <w:rsid w:val="00E4682F"/>
    <w:rsid w:val="00E46D08"/>
    <w:rsid w:val="00E47B31"/>
    <w:rsid w:val="00E50804"/>
    <w:rsid w:val="00E50D96"/>
    <w:rsid w:val="00E515F5"/>
    <w:rsid w:val="00E51A20"/>
    <w:rsid w:val="00E51D6D"/>
    <w:rsid w:val="00E51FCD"/>
    <w:rsid w:val="00E52840"/>
    <w:rsid w:val="00E52877"/>
    <w:rsid w:val="00E52AD5"/>
    <w:rsid w:val="00E52B0B"/>
    <w:rsid w:val="00E53107"/>
    <w:rsid w:val="00E53C8F"/>
    <w:rsid w:val="00E54603"/>
    <w:rsid w:val="00E54868"/>
    <w:rsid w:val="00E552AF"/>
    <w:rsid w:val="00E55EC2"/>
    <w:rsid w:val="00E561F5"/>
    <w:rsid w:val="00E56535"/>
    <w:rsid w:val="00E56923"/>
    <w:rsid w:val="00E5700F"/>
    <w:rsid w:val="00E57296"/>
    <w:rsid w:val="00E573B9"/>
    <w:rsid w:val="00E57CF0"/>
    <w:rsid w:val="00E603F6"/>
    <w:rsid w:val="00E60401"/>
    <w:rsid w:val="00E60F06"/>
    <w:rsid w:val="00E61E26"/>
    <w:rsid w:val="00E61F3F"/>
    <w:rsid w:val="00E620AF"/>
    <w:rsid w:val="00E6268C"/>
    <w:rsid w:val="00E62C52"/>
    <w:rsid w:val="00E63AD3"/>
    <w:rsid w:val="00E63BD5"/>
    <w:rsid w:val="00E63BFA"/>
    <w:rsid w:val="00E644FF"/>
    <w:rsid w:val="00E6499B"/>
    <w:rsid w:val="00E65444"/>
    <w:rsid w:val="00E66778"/>
    <w:rsid w:val="00E66794"/>
    <w:rsid w:val="00E674B5"/>
    <w:rsid w:val="00E67928"/>
    <w:rsid w:val="00E70F76"/>
    <w:rsid w:val="00E71A68"/>
    <w:rsid w:val="00E72418"/>
    <w:rsid w:val="00E726AB"/>
    <w:rsid w:val="00E72B6C"/>
    <w:rsid w:val="00E735C3"/>
    <w:rsid w:val="00E73717"/>
    <w:rsid w:val="00E74266"/>
    <w:rsid w:val="00E74D69"/>
    <w:rsid w:val="00E75A5B"/>
    <w:rsid w:val="00E76136"/>
    <w:rsid w:val="00E7637F"/>
    <w:rsid w:val="00E77FF3"/>
    <w:rsid w:val="00E805B5"/>
    <w:rsid w:val="00E80D46"/>
    <w:rsid w:val="00E80E74"/>
    <w:rsid w:val="00E81119"/>
    <w:rsid w:val="00E81393"/>
    <w:rsid w:val="00E81C0C"/>
    <w:rsid w:val="00E84471"/>
    <w:rsid w:val="00E84D13"/>
    <w:rsid w:val="00E85298"/>
    <w:rsid w:val="00E85586"/>
    <w:rsid w:val="00E856C6"/>
    <w:rsid w:val="00E86BC4"/>
    <w:rsid w:val="00E87249"/>
    <w:rsid w:val="00E87556"/>
    <w:rsid w:val="00E8796E"/>
    <w:rsid w:val="00E87C31"/>
    <w:rsid w:val="00E87F32"/>
    <w:rsid w:val="00E903BD"/>
    <w:rsid w:val="00E905F7"/>
    <w:rsid w:val="00E907B7"/>
    <w:rsid w:val="00E90D9A"/>
    <w:rsid w:val="00E917FB"/>
    <w:rsid w:val="00E91FCC"/>
    <w:rsid w:val="00E931B0"/>
    <w:rsid w:val="00E9527A"/>
    <w:rsid w:val="00E95328"/>
    <w:rsid w:val="00E9554A"/>
    <w:rsid w:val="00E95815"/>
    <w:rsid w:val="00E95BC1"/>
    <w:rsid w:val="00E96798"/>
    <w:rsid w:val="00E96DE1"/>
    <w:rsid w:val="00E97259"/>
    <w:rsid w:val="00E97E44"/>
    <w:rsid w:val="00EA12EB"/>
    <w:rsid w:val="00EA1713"/>
    <w:rsid w:val="00EA242F"/>
    <w:rsid w:val="00EA2BC8"/>
    <w:rsid w:val="00EA4486"/>
    <w:rsid w:val="00EA4646"/>
    <w:rsid w:val="00EA5286"/>
    <w:rsid w:val="00EA54F2"/>
    <w:rsid w:val="00EA568E"/>
    <w:rsid w:val="00EA6003"/>
    <w:rsid w:val="00EA60FC"/>
    <w:rsid w:val="00EA610F"/>
    <w:rsid w:val="00EA621C"/>
    <w:rsid w:val="00EA6AFC"/>
    <w:rsid w:val="00EA7D07"/>
    <w:rsid w:val="00EB0583"/>
    <w:rsid w:val="00EB0AAE"/>
    <w:rsid w:val="00EB0F7D"/>
    <w:rsid w:val="00EB19F2"/>
    <w:rsid w:val="00EB3443"/>
    <w:rsid w:val="00EB3AD0"/>
    <w:rsid w:val="00EB40F0"/>
    <w:rsid w:val="00EB44FE"/>
    <w:rsid w:val="00EB5D69"/>
    <w:rsid w:val="00EB6207"/>
    <w:rsid w:val="00EB63B7"/>
    <w:rsid w:val="00EB651E"/>
    <w:rsid w:val="00EB6C6A"/>
    <w:rsid w:val="00EB6F71"/>
    <w:rsid w:val="00EB7434"/>
    <w:rsid w:val="00EB74EA"/>
    <w:rsid w:val="00EC0018"/>
    <w:rsid w:val="00EC1A4B"/>
    <w:rsid w:val="00EC2831"/>
    <w:rsid w:val="00EC28A5"/>
    <w:rsid w:val="00EC2E5E"/>
    <w:rsid w:val="00EC3206"/>
    <w:rsid w:val="00EC5D1C"/>
    <w:rsid w:val="00EC5FAB"/>
    <w:rsid w:val="00EC5FB9"/>
    <w:rsid w:val="00EC60BB"/>
    <w:rsid w:val="00EC6886"/>
    <w:rsid w:val="00EC6DC0"/>
    <w:rsid w:val="00EC7438"/>
    <w:rsid w:val="00EC77F8"/>
    <w:rsid w:val="00ED09E2"/>
    <w:rsid w:val="00ED0AF6"/>
    <w:rsid w:val="00ED348E"/>
    <w:rsid w:val="00ED3D7C"/>
    <w:rsid w:val="00ED4053"/>
    <w:rsid w:val="00ED472A"/>
    <w:rsid w:val="00ED5CFC"/>
    <w:rsid w:val="00ED6155"/>
    <w:rsid w:val="00ED6B54"/>
    <w:rsid w:val="00ED7E72"/>
    <w:rsid w:val="00EE0314"/>
    <w:rsid w:val="00EE1280"/>
    <w:rsid w:val="00EE342A"/>
    <w:rsid w:val="00EE37E5"/>
    <w:rsid w:val="00EE3825"/>
    <w:rsid w:val="00EE3936"/>
    <w:rsid w:val="00EE4BF7"/>
    <w:rsid w:val="00EE584A"/>
    <w:rsid w:val="00EE5DB7"/>
    <w:rsid w:val="00EE5DDE"/>
    <w:rsid w:val="00EE6B96"/>
    <w:rsid w:val="00EE7375"/>
    <w:rsid w:val="00EE73FC"/>
    <w:rsid w:val="00EF16B6"/>
    <w:rsid w:val="00EF264D"/>
    <w:rsid w:val="00EF2EC6"/>
    <w:rsid w:val="00EF3122"/>
    <w:rsid w:val="00EF3357"/>
    <w:rsid w:val="00EF3BFC"/>
    <w:rsid w:val="00EF43FE"/>
    <w:rsid w:val="00EF4A89"/>
    <w:rsid w:val="00EF4C85"/>
    <w:rsid w:val="00EF4EA7"/>
    <w:rsid w:val="00EF5FB1"/>
    <w:rsid w:val="00EF62EB"/>
    <w:rsid w:val="00EF6C64"/>
    <w:rsid w:val="00EF6CED"/>
    <w:rsid w:val="00EF7AAA"/>
    <w:rsid w:val="00F00499"/>
    <w:rsid w:val="00F00667"/>
    <w:rsid w:val="00F00A02"/>
    <w:rsid w:val="00F010B0"/>
    <w:rsid w:val="00F020E9"/>
    <w:rsid w:val="00F02132"/>
    <w:rsid w:val="00F02935"/>
    <w:rsid w:val="00F02AB4"/>
    <w:rsid w:val="00F02F45"/>
    <w:rsid w:val="00F033DA"/>
    <w:rsid w:val="00F03D9D"/>
    <w:rsid w:val="00F04189"/>
    <w:rsid w:val="00F05493"/>
    <w:rsid w:val="00F05544"/>
    <w:rsid w:val="00F05954"/>
    <w:rsid w:val="00F05A29"/>
    <w:rsid w:val="00F05DFC"/>
    <w:rsid w:val="00F06B69"/>
    <w:rsid w:val="00F06B88"/>
    <w:rsid w:val="00F07F2E"/>
    <w:rsid w:val="00F1075D"/>
    <w:rsid w:val="00F120F1"/>
    <w:rsid w:val="00F124C7"/>
    <w:rsid w:val="00F125DC"/>
    <w:rsid w:val="00F12D62"/>
    <w:rsid w:val="00F14000"/>
    <w:rsid w:val="00F14776"/>
    <w:rsid w:val="00F14E85"/>
    <w:rsid w:val="00F15168"/>
    <w:rsid w:val="00F15E5D"/>
    <w:rsid w:val="00F15E71"/>
    <w:rsid w:val="00F166AB"/>
    <w:rsid w:val="00F20D74"/>
    <w:rsid w:val="00F21C62"/>
    <w:rsid w:val="00F222E2"/>
    <w:rsid w:val="00F2340F"/>
    <w:rsid w:val="00F23497"/>
    <w:rsid w:val="00F236AB"/>
    <w:rsid w:val="00F24D94"/>
    <w:rsid w:val="00F25117"/>
    <w:rsid w:val="00F2514C"/>
    <w:rsid w:val="00F25E53"/>
    <w:rsid w:val="00F26711"/>
    <w:rsid w:val="00F272F6"/>
    <w:rsid w:val="00F27642"/>
    <w:rsid w:val="00F27EF7"/>
    <w:rsid w:val="00F313DD"/>
    <w:rsid w:val="00F31940"/>
    <w:rsid w:val="00F32041"/>
    <w:rsid w:val="00F325AF"/>
    <w:rsid w:val="00F32B4B"/>
    <w:rsid w:val="00F337ED"/>
    <w:rsid w:val="00F337F6"/>
    <w:rsid w:val="00F35A9F"/>
    <w:rsid w:val="00F37901"/>
    <w:rsid w:val="00F37E01"/>
    <w:rsid w:val="00F37F69"/>
    <w:rsid w:val="00F408FD"/>
    <w:rsid w:val="00F40E50"/>
    <w:rsid w:val="00F40F9D"/>
    <w:rsid w:val="00F424D2"/>
    <w:rsid w:val="00F42B43"/>
    <w:rsid w:val="00F42EE9"/>
    <w:rsid w:val="00F4355E"/>
    <w:rsid w:val="00F435D6"/>
    <w:rsid w:val="00F44D10"/>
    <w:rsid w:val="00F452C5"/>
    <w:rsid w:val="00F452F6"/>
    <w:rsid w:val="00F45586"/>
    <w:rsid w:val="00F45FF6"/>
    <w:rsid w:val="00F46B9B"/>
    <w:rsid w:val="00F4753E"/>
    <w:rsid w:val="00F503E1"/>
    <w:rsid w:val="00F505A4"/>
    <w:rsid w:val="00F51665"/>
    <w:rsid w:val="00F52222"/>
    <w:rsid w:val="00F52375"/>
    <w:rsid w:val="00F53457"/>
    <w:rsid w:val="00F53BEC"/>
    <w:rsid w:val="00F53C53"/>
    <w:rsid w:val="00F5431C"/>
    <w:rsid w:val="00F548F8"/>
    <w:rsid w:val="00F5550D"/>
    <w:rsid w:val="00F55C74"/>
    <w:rsid w:val="00F55C86"/>
    <w:rsid w:val="00F55E93"/>
    <w:rsid w:val="00F56FDA"/>
    <w:rsid w:val="00F57EF8"/>
    <w:rsid w:val="00F6036E"/>
    <w:rsid w:val="00F61A5F"/>
    <w:rsid w:val="00F62182"/>
    <w:rsid w:val="00F62705"/>
    <w:rsid w:val="00F62DD3"/>
    <w:rsid w:val="00F63767"/>
    <w:rsid w:val="00F6505A"/>
    <w:rsid w:val="00F65365"/>
    <w:rsid w:val="00F65947"/>
    <w:rsid w:val="00F66C7A"/>
    <w:rsid w:val="00F66F70"/>
    <w:rsid w:val="00F67178"/>
    <w:rsid w:val="00F67209"/>
    <w:rsid w:val="00F67F67"/>
    <w:rsid w:val="00F70DDA"/>
    <w:rsid w:val="00F7122A"/>
    <w:rsid w:val="00F716B0"/>
    <w:rsid w:val="00F71D6F"/>
    <w:rsid w:val="00F725B2"/>
    <w:rsid w:val="00F726E1"/>
    <w:rsid w:val="00F7351B"/>
    <w:rsid w:val="00F75196"/>
    <w:rsid w:val="00F75459"/>
    <w:rsid w:val="00F75A5C"/>
    <w:rsid w:val="00F77440"/>
    <w:rsid w:val="00F77A3D"/>
    <w:rsid w:val="00F77BF4"/>
    <w:rsid w:val="00F807EC"/>
    <w:rsid w:val="00F80A34"/>
    <w:rsid w:val="00F80AFB"/>
    <w:rsid w:val="00F813F8"/>
    <w:rsid w:val="00F82052"/>
    <w:rsid w:val="00F822ED"/>
    <w:rsid w:val="00F82623"/>
    <w:rsid w:val="00F826F1"/>
    <w:rsid w:val="00F829E5"/>
    <w:rsid w:val="00F83FDC"/>
    <w:rsid w:val="00F846D3"/>
    <w:rsid w:val="00F849B3"/>
    <w:rsid w:val="00F84C73"/>
    <w:rsid w:val="00F84D98"/>
    <w:rsid w:val="00F85354"/>
    <w:rsid w:val="00F855A9"/>
    <w:rsid w:val="00F85D73"/>
    <w:rsid w:val="00F865D4"/>
    <w:rsid w:val="00F8754A"/>
    <w:rsid w:val="00F878FA"/>
    <w:rsid w:val="00F87AB4"/>
    <w:rsid w:val="00F87F7D"/>
    <w:rsid w:val="00F9011A"/>
    <w:rsid w:val="00F90839"/>
    <w:rsid w:val="00F90C77"/>
    <w:rsid w:val="00F91141"/>
    <w:rsid w:val="00F93AD2"/>
    <w:rsid w:val="00F94075"/>
    <w:rsid w:val="00F942DC"/>
    <w:rsid w:val="00F959EF"/>
    <w:rsid w:val="00F95AE1"/>
    <w:rsid w:val="00F96589"/>
    <w:rsid w:val="00F9665D"/>
    <w:rsid w:val="00F96E3B"/>
    <w:rsid w:val="00FA0343"/>
    <w:rsid w:val="00FA0DFF"/>
    <w:rsid w:val="00FA1213"/>
    <w:rsid w:val="00FA136D"/>
    <w:rsid w:val="00FA1839"/>
    <w:rsid w:val="00FA1B57"/>
    <w:rsid w:val="00FA1B69"/>
    <w:rsid w:val="00FA2661"/>
    <w:rsid w:val="00FA2E59"/>
    <w:rsid w:val="00FA35A2"/>
    <w:rsid w:val="00FA3CDB"/>
    <w:rsid w:val="00FA3FA7"/>
    <w:rsid w:val="00FA7031"/>
    <w:rsid w:val="00FB0794"/>
    <w:rsid w:val="00FB0C60"/>
    <w:rsid w:val="00FB1260"/>
    <w:rsid w:val="00FB1262"/>
    <w:rsid w:val="00FB2651"/>
    <w:rsid w:val="00FB30FC"/>
    <w:rsid w:val="00FB37B1"/>
    <w:rsid w:val="00FB3815"/>
    <w:rsid w:val="00FB38A6"/>
    <w:rsid w:val="00FB38F2"/>
    <w:rsid w:val="00FB3B27"/>
    <w:rsid w:val="00FB4496"/>
    <w:rsid w:val="00FB50E9"/>
    <w:rsid w:val="00FB55B7"/>
    <w:rsid w:val="00FB58E6"/>
    <w:rsid w:val="00FB6439"/>
    <w:rsid w:val="00FB69D1"/>
    <w:rsid w:val="00FB6F06"/>
    <w:rsid w:val="00FB723E"/>
    <w:rsid w:val="00FB7491"/>
    <w:rsid w:val="00FB780A"/>
    <w:rsid w:val="00FC020E"/>
    <w:rsid w:val="00FC0E86"/>
    <w:rsid w:val="00FC155D"/>
    <w:rsid w:val="00FC1850"/>
    <w:rsid w:val="00FC2789"/>
    <w:rsid w:val="00FC3DF3"/>
    <w:rsid w:val="00FC5188"/>
    <w:rsid w:val="00FC551F"/>
    <w:rsid w:val="00FC6159"/>
    <w:rsid w:val="00FC63B8"/>
    <w:rsid w:val="00FC67A9"/>
    <w:rsid w:val="00FC682F"/>
    <w:rsid w:val="00FC6ECE"/>
    <w:rsid w:val="00FC6F39"/>
    <w:rsid w:val="00FC7259"/>
    <w:rsid w:val="00FD032A"/>
    <w:rsid w:val="00FD0F9D"/>
    <w:rsid w:val="00FD1B7B"/>
    <w:rsid w:val="00FD2202"/>
    <w:rsid w:val="00FD2664"/>
    <w:rsid w:val="00FD2E98"/>
    <w:rsid w:val="00FD37F4"/>
    <w:rsid w:val="00FD3A31"/>
    <w:rsid w:val="00FD3C25"/>
    <w:rsid w:val="00FD54E6"/>
    <w:rsid w:val="00FD7102"/>
    <w:rsid w:val="00FD7520"/>
    <w:rsid w:val="00FD7E5C"/>
    <w:rsid w:val="00FE00C7"/>
    <w:rsid w:val="00FE094C"/>
    <w:rsid w:val="00FE0FDD"/>
    <w:rsid w:val="00FE108E"/>
    <w:rsid w:val="00FE1B15"/>
    <w:rsid w:val="00FE1B97"/>
    <w:rsid w:val="00FE1C04"/>
    <w:rsid w:val="00FE210B"/>
    <w:rsid w:val="00FE2931"/>
    <w:rsid w:val="00FE2D95"/>
    <w:rsid w:val="00FE3035"/>
    <w:rsid w:val="00FE30B4"/>
    <w:rsid w:val="00FE3C56"/>
    <w:rsid w:val="00FE3FD4"/>
    <w:rsid w:val="00FE42C3"/>
    <w:rsid w:val="00FE470C"/>
    <w:rsid w:val="00FE4EE3"/>
    <w:rsid w:val="00FE4FA3"/>
    <w:rsid w:val="00FE52D5"/>
    <w:rsid w:val="00FE55EC"/>
    <w:rsid w:val="00FE59BC"/>
    <w:rsid w:val="00FE6041"/>
    <w:rsid w:val="00FE7171"/>
    <w:rsid w:val="00FE7CC1"/>
    <w:rsid w:val="00FE7E2B"/>
    <w:rsid w:val="00FF06E5"/>
    <w:rsid w:val="00FF094A"/>
    <w:rsid w:val="00FF0BFF"/>
    <w:rsid w:val="00FF0DFB"/>
    <w:rsid w:val="00FF110B"/>
    <w:rsid w:val="00FF1202"/>
    <w:rsid w:val="00FF16A9"/>
    <w:rsid w:val="00FF1936"/>
    <w:rsid w:val="00FF1C85"/>
    <w:rsid w:val="00FF2676"/>
    <w:rsid w:val="00FF2AD6"/>
    <w:rsid w:val="00FF2B5E"/>
    <w:rsid w:val="00FF2BC4"/>
    <w:rsid w:val="00FF3F00"/>
    <w:rsid w:val="00FF602E"/>
    <w:rsid w:val="00FF64A3"/>
    <w:rsid w:val="00FF695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3" w:uiPriority="99"/>
    <w:lsdException w:name="Block Text"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5A43"/>
  </w:style>
  <w:style w:type="paragraph" w:styleId="Cmsor10">
    <w:name w:val="heading 1"/>
    <w:basedOn w:val="Norml"/>
    <w:next w:val="Norml"/>
    <w:link w:val="Cmsor1Char"/>
    <w:autoRedefine/>
    <w:qFormat/>
    <w:rsid w:val="00C02975"/>
    <w:pPr>
      <w:keepNext/>
      <w:spacing w:before="120" w:after="120" w:line="360" w:lineRule="auto"/>
      <w:ind w:right="22"/>
      <w:jc w:val="both"/>
      <w:outlineLvl w:val="0"/>
    </w:pPr>
    <w:rPr>
      <w:b/>
      <w:bCs/>
      <w:caps/>
      <w:kern w:val="32"/>
      <w:sz w:val="28"/>
      <w:szCs w:val="28"/>
    </w:rPr>
  </w:style>
  <w:style w:type="paragraph" w:styleId="Cmsor2">
    <w:name w:val="heading 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rPr>
  </w:style>
  <w:style w:type="paragraph" w:styleId="Cmsor4">
    <w:name w:val="heading 4"/>
    <w:basedOn w:val="Norml"/>
    <w:next w:val="Norml"/>
    <w:link w:val="Cmsor4Char"/>
    <w:qFormat/>
    <w:rsid w:val="00AA28A6"/>
    <w:pPr>
      <w:keepNext/>
      <w:spacing w:before="240" w:after="60"/>
      <w:outlineLvl w:val="3"/>
    </w:pPr>
    <w:rPr>
      <w:b/>
      <w:bCs/>
      <w:sz w:val="28"/>
      <w:szCs w:val="28"/>
    </w:rPr>
  </w:style>
  <w:style w:type="paragraph" w:styleId="Cmsor50">
    <w:name w:val="heading 5"/>
    <w:basedOn w:val="Norml"/>
    <w:next w:val="Norml"/>
    <w:link w:val="Cmsor5Char"/>
    <w:qFormat/>
    <w:rsid w:val="00495DBA"/>
    <w:pPr>
      <w:spacing w:before="240" w:after="60"/>
      <w:outlineLvl w:val="4"/>
    </w:pPr>
    <w:rPr>
      <w:b/>
      <w:bCs/>
      <w:i/>
      <w:iCs/>
      <w:sz w:val="26"/>
      <w:szCs w:val="26"/>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rPr>
  </w:style>
  <w:style w:type="paragraph" w:styleId="Cmsor7">
    <w:name w:val="heading 7"/>
    <w:basedOn w:val="Norml"/>
    <w:next w:val="Norml"/>
    <w:link w:val="Cmsor7Char"/>
    <w:qFormat/>
    <w:rsid w:val="00495DBA"/>
    <w:pPr>
      <w:keepNext/>
      <w:ind w:firstLine="708"/>
      <w:outlineLvl w:val="6"/>
    </w:pPr>
    <w:rPr>
      <w:sz w:val="24"/>
    </w:rPr>
  </w:style>
  <w:style w:type="paragraph" w:styleId="Cmsor8">
    <w:name w:val="heading 8"/>
    <w:basedOn w:val="Norml"/>
    <w:next w:val="Norml"/>
    <w:link w:val="Cmsor8Char"/>
    <w:qFormat/>
    <w:rsid w:val="007B022F"/>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0"/>
    <w:rsid w:val="00C02975"/>
    <w:rPr>
      <w:b/>
      <w:bCs/>
      <w:caps/>
      <w:kern w:val="32"/>
      <w:sz w:val="28"/>
      <w:szCs w:val="28"/>
    </w:rPr>
  </w:style>
  <w:style w:type="character" w:customStyle="1" w:styleId="Cmsor2Char">
    <w:name w:val="Címsor 2 Char"/>
    <w:link w:val="Cmsor2"/>
    <w:rsid w:val="00315B94"/>
    <w:rPr>
      <w:b/>
      <w:bCs/>
      <w:iCs/>
      <w:sz w:val="24"/>
      <w:szCs w:val="24"/>
      <w:lang w:eastAsia="en-US"/>
    </w:rPr>
  </w:style>
  <w:style w:type="character" w:customStyle="1" w:styleId="Cmsor3Char">
    <w:name w:val="Címsor 3 Char"/>
    <w:link w:val="Cmsor3"/>
    <w:rsid w:val="0026486A"/>
    <w:rPr>
      <w:rFonts w:ascii="Arial" w:hAnsi="Arial" w:cs="Arial"/>
      <w:b/>
      <w:bCs/>
      <w:sz w:val="26"/>
      <w:szCs w:val="26"/>
    </w:rPr>
  </w:style>
  <w:style w:type="character" w:customStyle="1" w:styleId="Cmsor4Char">
    <w:name w:val="Címsor 4 Char"/>
    <w:link w:val="Cmsor4"/>
    <w:rsid w:val="00E907B7"/>
    <w:rPr>
      <w:b/>
      <w:bCs/>
      <w:sz w:val="28"/>
      <w:szCs w:val="28"/>
    </w:rPr>
  </w:style>
  <w:style w:type="character" w:customStyle="1" w:styleId="Cmsor5Char">
    <w:name w:val="Címsor 5 Char"/>
    <w:link w:val="Cmsor50"/>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7Char">
    <w:name w:val="Címsor 7 Char"/>
    <w:link w:val="Cmsor7"/>
    <w:rsid w:val="00E907B7"/>
    <w:rPr>
      <w:sz w:val="24"/>
    </w:rPr>
  </w:style>
  <w:style w:type="character" w:customStyle="1" w:styleId="Cmsor8Char">
    <w:name w:val="Címsor 8 Char"/>
    <w:link w:val="Cmsor8"/>
    <w:rsid w:val="0026486A"/>
    <w:rPr>
      <w:i/>
      <w:iCs/>
      <w:sz w:val="24"/>
      <w:szCs w:val="24"/>
    </w:rPr>
  </w:style>
  <w:style w:type="paragraph" w:styleId="lfej">
    <w:name w:val="header"/>
    <w:basedOn w:val="Norml"/>
    <w:link w:val="lfejChar"/>
    <w:rsid w:val="00D5450E"/>
    <w:pPr>
      <w:tabs>
        <w:tab w:val="center" w:pos="4536"/>
        <w:tab w:val="right" w:pos="9072"/>
      </w:tabs>
    </w:pPr>
  </w:style>
  <w:style w:type="character" w:customStyle="1" w:styleId="lfejChar">
    <w:name w:val="Élőfej Char"/>
    <w:link w:val="lfej"/>
    <w:rsid w:val="00495DBA"/>
    <w:rPr>
      <w:lang w:val="hu-HU" w:eastAsia="hu-HU" w:bidi="ar-SA"/>
    </w:rPr>
  </w:style>
  <w:style w:type="paragraph" w:styleId="llb">
    <w:name w:val="footer"/>
    <w:basedOn w:val="Norml"/>
    <w:link w:val="llbChar"/>
    <w:uiPriority w:val="99"/>
    <w:rsid w:val="00D5450E"/>
    <w:pPr>
      <w:tabs>
        <w:tab w:val="center" w:pos="4536"/>
        <w:tab w:val="right" w:pos="9072"/>
      </w:tabs>
    </w:pPr>
  </w:style>
  <w:style w:type="character" w:customStyle="1" w:styleId="llbChar">
    <w:name w:val="Élőláb Char"/>
    <w:link w:val="llb"/>
    <w:uiPriority w:val="99"/>
    <w:locked/>
    <w:rsid w:val="009E07FA"/>
    <w:rPr>
      <w:lang w:val="hu-HU" w:eastAsia="hu-HU" w:bidi="ar-SA"/>
    </w:r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rsid w:val="00530A13"/>
    <w:rPr>
      <w:color w:val="0000FF"/>
      <w:u w:val="single"/>
    </w:rPr>
  </w:style>
  <w:style w:type="paragraph" w:styleId="Szvegtrzsbehzssal">
    <w:name w:val="Body Text Indent"/>
    <w:basedOn w:val="Norml"/>
    <w:link w:val="SzvegtrzsbehzssalChar"/>
    <w:rsid w:val="00511DDF"/>
    <w:pPr>
      <w:spacing w:after="120"/>
      <w:ind w:left="283"/>
    </w:pPr>
  </w:style>
  <w:style w:type="character" w:customStyle="1" w:styleId="SzvegtrzsbehzssalChar">
    <w:name w:val="Szövegtörzs behúzással Char"/>
    <w:basedOn w:val="Bekezdsalapbettpusa"/>
    <w:link w:val="Szvegtrzsbehzssal"/>
    <w:rsid w:val="00FE3C56"/>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rPr>
  </w:style>
  <w:style w:type="character" w:customStyle="1" w:styleId="DokumentumtrkpChar">
    <w:name w:val="Dokumentumtérkép Char"/>
    <w:link w:val="Dokumentumtrkp"/>
    <w:semiHidden/>
    <w:rsid w:val="0026486A"/>
    <w:rPr>
      <w:rFonts w:ascii="Tahoma" w:hAnsi="Tahoma" w:cs="Tahoma"/>
      <w:shd w:val="clear" w:color="auto" w:fill="000080"/>
    </w:rPr>
  </w:style>
  <w:style w:type="paragraph" w:styleId="Buborkszveg">
    <w:name w:val="Balloon Text"/>
    <w:basedOn w:val="Norml"/>
    <w:link w:val="BuborkszvegChar"/>
    <w:semiHidden/>
    <w:rsid w:val="001C79F4"/>
    <w:rPr>
      <w:rFonts w:ascii="Tahoma" w:hAnsi="Tahoma"/>
      <w:sz w:val="16"/>
      <w:szCs w:val="16"/>
    </w:rPr>
  </w:style>
  <w:style w:type="character" w:customStyle="1" w:styleId="BuborkszvegChar">
    <w:name w:val="Buborékszöveg Char"/>
    <w:link w:val="Buborkszveg"/>
    <w:semiHidden/>
    <w:rsid w:val="0026486A"/>
    <w:rPr>
      <w:rFonts w:ascii="Tahoma" w:hAnsi="Tahoma" w:cs="Tahoma"/>
      <w:sz w:val="16"/>
      <w:szCs w:val="16"/>
    </w:rPr>
  </w:style>
  <w:style w:type="paragraph" w:customStyle="1" w:styleId="cm2alatt">
    <w:name w:val="cím 2 alatt"/>
    <w:qForma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rPr>
  </w:style>
  <w:style w:type="character" w:customStyle="1" w:styleId="CmChar">
    <w:name w:val="Cím Char"/>
    <w:link w:val="Cm"/>
    <w:rsid w:val="0026486A"/>
    <w:rPr>
      <w:rFonts w:ascii="Arial" w:hAnsi="Arial"/>
      <w:b/>
      <w:bCs/>
      <w:sz w:val="32"/>
      <w:szCs w:val="24"/>
    </w:rPr>
  </w:style>
  <w:style w:type="paragraph" w:customStyle="1" w:styleId="zu0">
    <w:name w:val="zu"/>
    <w:basedOn w:val="Norml"/>
    <w:qFormat/>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rPr>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okeanujfelsorolasbetvel">
    <w:name w:val="okean_uj_felsorolas_betűvel"/>
    <w:basedOn w:val="Norml"/>
    <w:qFormat/>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character" w:customStyle="1" w:styleId="Szvegtrzs2Char">
    <w:name w:val="Szövegtörzs 2 Char"/>
    <w:link w:val="Szvegtrzs2"/>
    <w:rsid w:val="00CB4E54"/>
  </w:style>
  <w:style w:type="paragraph" w:customStyle="1" w:styleId="BodyText21">
    <w:name w:val="Body Text 21"/>
    <w:basedOn w:val="Norml"/>
    <w:qFormat/>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rPr>
  </w:style>
  <w:style w:type="character" w:customStyle="1" w:styleId="Szvegtrzs3Char">
    <w:name w:val="Szövegtörzs 3 Char"/>
    <w:link w:val="Szvegtrzs3"/>
    <w:uiPriority w:val="99"/>
    <w:locked/>
    <w:rsid w:val="009E1DB7"/>
    <w:rPr>
      <w:sz w:val="16"/>
      <w:szCs w:val="16"/>
    </w:rPr>
  </w:style>
  <w:style w:type="paragraph" w:styleId="Szvegtrzsbehzssal2">
    <w:name w:val="Body Text Indent 2"/>
    <w:basedOn w:val="Norml"/>
    <w:link w:val="Szvegtrzsbehzssal2Char"/>
    <w:rsid w:val="00495DBA"/>
    <w:pPr>
      <w:ind w:left="284"/>
      <w:jc w:val="both"/>
    </w:pPr>
    <w:rPr>
      <w:sz w:val="24"/>
    </w:rPr>
  </w:style>
  <w:style w:type="character" w:customStyle="1" w:styleId="Szvegtrzsbehzssal2Char">
    <w:name w:val="Szövegtörzs behúzással 2 Char"/>
    <w:link w:val="Szvegtrzsbehzssal2"/>
    <w:rsid w:val="0026486A"/>
    <w:rPr>
      <w:sz w:val="24"/>
    </w:rPr>
  </w:style>
  <w:style w:type="paragraph" w:styleId="Szvegtrzsbehzssal3">
    <w:name w:val="Body Text Indent 3"/>
    <w:basedOn w:val="Norml"/>
    <w:link w:val="Szvegtrzsbehzssal3Char"/>
    <w:rsid w:val="00495DBA"/>
    <w:pPr>
      <w:ind w:left="426" w:hanging="426"/>
      <w:jc w:val="both"/>
    </w:pPr>
    <w:rPr>
      <w:sz w:val="24"/>
    </w:rPr>
  </w:style>
  <w:style w:type="character" w:customStyle="1" w:styleId="Szvegtrzsbehzssal3Char">
    <w:name w:val="Szövegtörzs behúzással 3 Char"/>
    <w:link w:val="Szvegtrzsbehzssal3"/>
    <w:rsid w:val="0026486A"/>
    <w:rPr>
      <w:sz w:val="24"/>
    </w:rPr>
  </w:style>
  <w:style w:type="paragraph" w:customStyle="1" w:styleId="rub2">
    <w:name w:val="rub2"/>
    <w:basedOn w:val="Norml"/>
    <w:qFormat/>
    <w:rsid w:val="00495DBA"/>
    <w:rPr>
      <w:rFonts w:ascii="&amp;#39" w:hAnsi="&amp;#39"/>
      <w:smallCaps/>
      <w:sz w:val="24"/>
      <w:szCs w:val="24"/>
    </w:rPr>
  </w:style>
  <w:style w:type="paragraph" w:customStyle="1" w:styleId="rub1">
    <w:name w:val="rub1"/>
    <w:basedOn w:val="Norml"/>
    <w:qFormat/>
    <w:rsid w:val="00495DBA"/>
    <w:pPr>
      <w:jc w:val="both"/>
    </w:pPr>
    <w:rPr>
      <w:rFonts w:ascii="&amp;#39" w:hAnsi="&amp;#39"/>
      <w:b/>
      <w:bCs/>
      <w:smallCaps/>
      <w:sz w:val="24"/>
      <w:szCs w:val="24"/>
    </w:rPr>
  </w:style>
  <w:style w:type="paragraph" w:customStyle="1" w:styleId="textbody">
    <w:name w:val="textbody"/>
    <w:basedOn w:val="Norml"/>
    <w:qFormat/>
    <w:rsid w:val="00495DBA"/>
    <w:pPr>
      <w:spacing w:before="92"/>
      <w:jc w:val="both"/>
    </w:pPr>
    <w:rPr>
      <w:rFonts w:ascii="&amp;#39" w:hAnsi="&amp;#39"/>
      <w:sz w:val="24"/>
      <w:szCs w:val="24"/>
    </w:rPr>
  </w:style>
  <w:style w:type="paragraph" w:customStyle="1" w:styleId="bodytextindent2">
    <w:name w:val="bodytextindent2"/>
    <w:basedOn w:val="Norml"/>
    <w:qFormat/>
    <w:rsid w:val="00495DBA"/>
    <w:pPr>
      <w:ind w:firstLine="415"/>
      <w:jc w:val="both"/>
    </w:pPr>
    <w:rPr>
      <w:rFonts w:ascii="&amp;#39" w:hAnsi="&amp;#39"/>
      <w:sz w:val="24"/>
      <w:szCs w:val="24"/>
    </w:rPr>
  </w:style>
  <w:style w:type="paragraph" w:customStyle="1" w:styleId="standard">
    <w:name w:val="standard"/>
    <w:basedOn w:val="Norml"/>
    <w:qFormat/>
    <w:rsid w:val="00495DBA"/>
    <w:rPr>
      <w:rFonts w:ascii="&amp;#39" w:hAnsi="&amp;#39"/>
      <w:sz w:val="24"/>
      <w:szCs w:val="24"/>
    </w:rPr>
  </w:style>
  <w:style w:type="paragraph" w:customStyle="1" w:styleId="N">
    <w:name w:val="ÉN"/>
    <w:basedOn w:val="Norml"/>
    <w:qFormat/>
    <w:rsid w:val="00495DBA"/>
    <w:pPr>
      <w:jc w:val="both"/>
    </w:pPr>
    <w:rPr>
      <w:sz w:val="26"/>
      <w:szCs w:val="24"/>
    </w:rPr>
  </w:style>
  <w:style w:type="paragraph" w:customStyle="1" w:styleId="heading8">
    <w:name w:val="heading8"/>
    <w:basedOn w:val="Norml"/>
    <w:qFormat/>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qFormat/>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qFormat/>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qFormat/>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qFormat/>
    <w:rsid w:val="00495DBA"/>
    <w:rPr>
      <w:rFonts w:ascii="&amp;#39" w:hAnsi="&amp;#39"/>
      <w:sz w:val="24"/>
      <w:szCs w:val="24"/>
    </w:rPr>
  </w:style>
  <w:style w:type="paragraph" w:customStyle="1" w:styleId="rub3">
    <w:name w:val="rub3"/>
    <w:basedOn w:val="Norml"/>
    <w:qFormat/>
    <w:rsid w:val="00495DBA"/>
    <w:pPr>
      <w:jc w:val="both"/>
    </w:pPr>
    <w:rPr>
      <w:rFonts w:ascii="&amp;#39" w:hAnsi="&amp;#39"/>
      <w:b/>
      <w:bCs/>
      <w:i/>
      <w:iCs/>
      <w:sz w:val="24"/>
      <w:szCs w:val="24"/>
    </w:rPr>
  </w:style>
  <w:style w:type="paragraph" w:customStyle="1" w:styleId="Char">
    <w:name w:val="Char"/>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qFormat/>
    <w:rsid w:val="00495DBA"/>
    <w:pPr>
      <w:ind w:firstLine="415"/>
      <w:jc w:val="both"/>
    </w:pPr>
    <w:rPr>
      <w:rFonts w:ascii="&amp;#39" w:hAnsi="&amp;#39"/>
      <w:sz w:val="24"/>
      <w:szCs w:val="24"/>
    </w:rPr>
  </w:style>
  <w:style w:type="paragraph" w:styleId="Listaszerbekezds">
    <w:name w:val="List Paragraph"/>
    <w:basedOn w:val="Norml"/>
    <w:link w:val="ListaszerbekezdsChar"/>
    <w:qFormat/>
    <w:rsid w:val="00495DBA"/>
    <w:pPr>
      <w:ind w:left="708"/>
    </w:pPr>
    <w:rPr>
      <w:sz w:val="24"/>
    </w:rPr>
  </w:style>
  <w:style w:type="character" w:customStyle="1" w:styleId="ListaszerbekezdsChar">
    <w:name w:val="Listaszerű bekezdés Char"/>
    <w:link w:val="Listaszerbekezds"/>
    <w:uiPriority w:val="34"/>
    <w:locked/>
    <w:rsid w:val="00CA2BF6"/>
    <w:rPr>
      <w:sz w:val="24"/>
    </w:rPr>
  </w:style>
  <w:style w:type="character" w:customStyle="1" w:styleId="Kiemels21">
    <w:name w:val="Kiemelés21"/>
    <w:uiPriority w:val="22"/>
    <w:qFormat/>
    <w:rsid w:val="00495DBA"/>
    <w:rPr>
      <w:b/>
      <w:bCs/>
    </w:rPr>
  </w:style>
  <w:style w:type="paragraph" w:customStyle="1" w:styleId="Cmsorj">
    <w:name w:val="CímsorÚj"/>
    <w:basedOn w:val="Norml"/>
    <w:qFormat/>
    <w:rsid w:val="00495DBA"/>
    <w:rPr>
      <w:b/>
      <w:sz w:val="28"/>
    </w:rPr>
  </w:style>
  <w:style w:type="paragraph" w:customStyle="1" w:styleId="Tblzattartalom">
    <w:name w:val="Táblázat tartalom"/>
    <w:basedOn w:val="Szvegtrzs"/>
    <w:qFormat/>
    <w:rsid w:val="00495DBA"/>
    <w:pPr>
      <w:suppressLineNumbers/>
      <w:suppressAutoHyphens/>
    </w:pPr>
    <w:rPr>
      <w:rFonts w:ascii="Albany" w:hAnsi="Albany"/>
      <w:sz w:val="24"/>
      <w:szCs w:val="24"/>
    </w:rPr>
  </w:style>
  <w:style w:type="paragraph" w:customStyle="1" w:styleId="Stlus1">
    <w:name w:val="Stílus1"/>
    <w:basedOn w:val="Norml"/>
    <w:uiPriority w:val="99"/>
    <w:qFormat/>
    <w:rsid w:val="00495DBA"/>
    <w:pPr>
      <w:numPr>
        <w:numId w:val="4"/>
      </w:numPr>
      <w:spacing w:line="360" w:lineRule="auto"/>
    </w:pPr>
    <w:rPr>
      <w:rFonts w:ascii="Arial" w:hAnsi="Arial"/>
      <w:sz w:val="28"/>
      <w:szCs w:val="24"/>
    </w:rPr>
  </w:style>
  <w:style w:type="paragraph" w:customStyle="1" w:styleId="Default">
    <w:name w:val="Default"/>
    <w:qForma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qFormat/>
    <w:rsid w:val="00E10A82"/>
    <w:pPr>
      <w:spacing w:before="240" w:after="240"/>
      <w:jc w:val="left"/>
    </w:pPr>
  </w:style>
  <w:style w:type="character" w:styleId="Lbjegyzet-hivatkozs">
    <w:name w:val="footnote reference"/>
    <w:aliases w:val="BVI fnr,Footnote symbol,Times 10 Point, Exposant 3 Point,Footnote Reference Number,Exposant 3 Point"/>
    <w:uiPriority w:val="99"/>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C28C5"/>
  </w:style>
  <w:style w:type="paragraph" w:customStyle="1" w:styleId="SZ1">
    <w:name w:val="SZ 1"/>
    <w:uiPriority w:val="99"/>
    <w:qFormat/>
    <w:rsid w:val="007533BC"/>
    <w:pPr>
      <w:numPr>
        <w:numId w:val="6"/>
      </w:numPr>
      <w:spacing w:before="120"/>
      <w:jc w:val="both"/>
    </w:pPr>
    <w:rPr>
      <w:rFonts w:eastAsia="Calibri"/>
      <w:sz w:val="24"/>
    </w:rPr>
  </w:style>
  <w:style w:type="paragraph" w:customStyle="1" w:styleId="bek11">
    <w:name w:val="bek11"/>
    <w:uiPriority w:val="99"/>
    <w:qFormat/>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qFormat/>
    <w:rsid w:val="009114AC"/>
    <w:pPr>
      <w:numPr>
        <w:numId w:val="7"/>
      </w:numPr>
      <w:tabs>
        <w:tab w:val="clear" w:pos="900"/>
        <w:tab w:val="num" w:pos="720"/>
      </w:tabs>
      <w:spacing w:after="0"/>
      <w:ind w:hanging="900"/>
    </w:pPr>
  </w:style>
  <w:style w:type="character" w:customStyle="1" w:styleId="Norml12ptChar">
    <w:name w:val="Normál + 12 pt Char"/>
    <w:aliases w:val="Félkövér Char,Jobb:  0 Char,04 cm Char,Sorköz:  1 Char,5 sor Char"/>
    <w:link w:val="Norml12pt"/>
    <w:rsid w:val="009114AC"/>
    <w:rPr>
      <w:b/>
      <w:bCs/>
      <w:iCs/>
      <w:sz w:val="24"/>
      <w:szCs w:val="24"/>
      <w:lang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qFormat/>
    <w:rsid w:val="006C5A34"/>
    <w:pPr>
      <w:autoSpaceDE w:val="0"/>
      <w:autoSpaceDN w:val="0"/>
      <w:adjustRightInd w:val="0"/>
    </w:pPr>
    <w:rPr>
      <w:rFonts w:ascii="Arial" w:hAnsi="Arial"/>
      <w:sz w:val="24"/>
      <w:szCs w:val="24"/>
    </w:rPr>
  </w:style>
  <w:style w:type="paragraph" w:customStyle="1" w:styleId="DefinitionTerm">
    <w:name w:val="Definition Term"/>
    <w:basedOn w:val="Norml"/>
    <w:next w:val="Norml"/>
    <w:qFormat/>
    <w:rsid w:val="009E07FA"/>
    <w:pPr>
      <w:jc w:val="both"/>
    </w:pPr>
    <w:rPr>
      <w:rFonts w:eastAsia="Calibri"/>
      <w:sz w:val="24"/>
    </w:rPr>
  </w:style>
  <w:style w:type="paragraph" w:customStyle="1" w:styleId="TableNormalLeft">
    <w:name w:val="Table Normal Left"/>
    <w:basedOn w:val="Norml"/>
    <w:qFormat/>
    <w:rsid w:val="00BD54A8"/>
    <w:pPr>
      <w:spacing w:before="20" w:after="20"/>
    </w:pPr>
    <w:rPr>
      <w:sz w:val="16"/>
    </w:rPr>
  </w:style>
  <w:style w:type="paragraph" w:customStyle="1" w:styleId="TableTitle">
    <w:name w:val="Table Title"/>
    <w:basedOn w:val="Norml"/>
    <w:next w:val="Norml"/>
    <w:qFormat/>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style>
  <w:style w:type="character" w:customStyle="1" w:styleId="JegyzetszvegChar">
    <w:name w:val="Jegyzetszöveg Char"/>
    <w:link w:val="Jegyzetszveg"/>
    <w:uiPriority w:val="99"/>
    <w:rsid w:val="00BD54A8"/>
  </w:style>
  <w:style w:type="paragraph" w:customStyle="1" w:styleId="text-3mezera">
    <w:name w:val="text - 3 mezera"/>
    <w:basedOn w:val="Norml"/>
    <w:qFormat/>
    <w:rsid w:val="00990C31"/>
    <w:pPr>
      <w:widowControl w:val="0"/>
      <w:spacing w:before="60" w:line="240" w:lineRule="exact"/>
      <w:jc w:val="both"/>
    </w:pPr>
    <w:rPr>
      <w:rFonts w:ascii="Arial" w:hAnsi="Arial"/>
      <w:sz w:val="24"/>
      <w:lang w:val="cs-CZ"/>
    </w:rPr>
  </w:style>
  <w:style w:type="paragraph" w:styleId="Csakszveg">
    <w:name w:val="Plain Text"/>
    <w:basedOn w:val="Norml"/>
    <w:link w:val="CsakszvegChar"/>
    <w:rsid w:val="00A353C4"/>
    <w:rPr>
      <w:rFonts w:ascii="Courier New" w:hAnsi="Courier New"/>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qFormat/>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qFormat/>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qFormat/>
    <w:rsid w:val="009E1DB7"/>
    <w:pPr>
      <w:widowControl w:val="0"/>
      <w:numPr>
        <w:numId w:val="9"/>
      </w:numPr>
    </w:pPr>
    <w:rPr>
      <w:sz w:val="24"/>
      <w:lang w:val="en-GB" w:eastAsia="en-US"/>
    </w:rPr>
  </w:style>
  <w:style w:type="paragraph" w:customStyle="1" w:styleId="Cmsor1">
    <w:name w:val="Címsor1"/>
    <w:basedOn w:val="Norml"/>
    <w:uiPriority w:val="99"/>
    <w:qFormat/>
    <w:rsid w:val="009E1DB7"/>
    <w:pPr>
      <w:numPr>
        <w:numId w:val="10"/>
      </w:numPr>
      <w:spacing w:before="320"/>
    </w:pPr>
    <w:rPr>
      <w:rFonts w:ascii="H-Times New Roman" w:hAnsi="H-Times New Roman"/>
      <w:b/>
      <w:sz w:val="16"/>
      <w:szCs w:val="24"/>
      <w:lang w:eastAsia="en-US"/>
    </w:rPr>
  </w:style>
  <w:style w:type="table" w:styleId="Rcsostblzat">
    <w:name w:val="Table Grid"/>
    <w:aliases w:val="táblázat2"/>
    <w:basedOn w:val="Normltblzat"/>
    <w:uiPriority w:val="39"/>
    <w:rsid w:val="00163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l"/>
    <w:qFormat/>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paragraph" w:customStyle="1" w:styleId="uj">
    <w:name w:val="uj"/>
    <w:basedOn w:val="Norml"/>
    <w:qFormat/>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table" w:customStyle="1" w:styleId="Rcsostblzat1">
    <w:name w:val="Rácsos táblázat1"/>
    <w:basedOn w:val="Normltblzat"/>
    <w:next w:val="Rcsostblzat"/>
    <w:locked/>
    <w:rsid w:val="00903CC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E02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uiPriority w:val="99"/>
    <w:unhideWhenUsed/>
    <w:rsid w:val="009757BE"/>
    <w:rPr>
      <w:color w:val="800080"/>
      <w:u w:val="single"/>
    </w:rPr>
  </w:style>
  <w:style w:type="character" w:customStyle="1" w:styleId="JegyzetszvegChar1">
    <w:name w:val="Jegyzetszöveg Char1"/>
    <w:uiPriority w:val="99"/>
    <w:semiHidden/>
    <w:rsid w:val="009757BE"/>
  </w:style>
  <w:style w:type="paragraph" w:customStyle="1" w:styleId="CharCharCharCharCharCharCharCharChar0">
    <w:name w:val="Char Char Char Char Char Char Char Char Char"/>
    <w:basedOn w:val="Norml"/>
    <w:qFormat/>
    <w:rsid w:val="009757BE"/>
    <w:pPr>
      <w:spacing w:before="120" w:after="120"/>
    </w:pPr>
    <w:rPr>
      <w:b/>
      <w:iCs/>
      <w:spacing w:val="-5"/>
      <w:sz w:val="24"/>
      <w:szCs w:val="24"/>
      <w:lang w:val="en-US" w:eastAsia="en-US"/>
    </w:rPr>
  </w:style>
  <w:style w:type="paragraph" w:customStyle="1" w:styleId="Listaszerbekezds10">
    <w:name w:val="Listaszerű bekezdés1"/>
    <w:basedOn w:val="Norml"/>
    <w:qFormat/>
    <w:rsid w:val="009757BE"/>
    <w:pPr>
      <w:ind w:left="720"/>
    </w:pPr>
    <w:rPr>
      <w:rFonts w:ascii="Calibri" w:hAnsi="Calibri" w:cs="Calibri"/>
      <w:sz w:val="22"/>
      <w:szCs w:val="22"/>
    </w:rPr>
  </w:style>
  <w:style w:type="paragraph" w:customStyle="1" w:styleId="Szvegtrzs210">
    <w:name w:val="Szövegtörzs 21"/>
    <w:basedOn w:val="Norml"/>
    <w:qFormat/>
    <w:rsid w:val="009757BE"/>
    <w:pPr>
      <w:widowControl w:val="0"/>
      <w:overflowPunct w:val="0"/>
      <w:autoSpaceDE w:val="0"/>
      <w:autoSpaceDN w:val="0"/>
      <w:adjustRightInd w:val="0"/>
      <w:ind w:left="720"/>
      <w:jc w:val="both"/>
    </w:pPr>
    <w:rPr>
      <w:sz w:val="24"/>
    </w:rPr>
  </w:style>
  <w:style w:type="paragraph" w:customStyle="1" w:styleId="CharCharChar1Char0">
    <w:name w:val="Char Char Char1 Char"/>
    <w:basedOn w:val="Norml"/>
    <w:qFormat/>
    <w:rsid w:val="009757BE"/>
    <w:pPr>
      <w:spacing w:after="160" w:line="240" w:lineRule="exact"/>
    </w:pPr>
    <w:rPr>
      <w:sz w:val="24"/>
      <w:lang w:val="en-US" w:eastAsia="en-US"/>
    </w:rPr>
  </w:style>
  <w:style w:type="paragraph" w:customStyle="1" w:styleId="Listaszerbekezds2">
    <w:name w:val="Listaszerű bekezdés2"/>
    <w:basedOn w:val="Norml"/>
    <w:qFormat/>
    <w:rsid w:val="009757BE"/>
    <w:pPr>
      <w:ind w:left="720"/>
    </w:pPr>
    <w:rPr>
      <w:rFonts w:ascii="Calibri" w:hAnsi="Calibri" w:cs="Calibri"/>
      <w:sz w:val="22"/>
      <w:szCs w:val="22"/>
    </w:rPr>
  </w:style>
  <w:style w:type="paragraph" w:customStyle="1" w:styleId="Szvegtrzs22">
    <w:name w:val="Szövegtörzs 22"/>
    <w:basedOn w:val="Norml"/>
    <w:qFormat/>
    <w:rsid w:val="009757BE"/>
    <w:pPr>
      <w:widowControl w:val="0"/>
      <w:overflowPunct w:val="0"/>
      <w:autoSpaceDE w:val="0"/>
      <w:autoSpaceDN w:val="0"/>
      <w:adjustRightInd w:val="0"/>
      <w:ind w:left="720"/>
      <w:jc w:val="both"/>
    </w:pPr>
    <w:rPr>
      <w:sz w:val="24"/>
    </w:rPr>
  </w:style>
  <w:style w:type="character" w:customStyle="1" w:styleId="Cmsor7Char1">
    <w:name w:val="Címsor 7 Char1"/>
    <w:semiHidden/>
    <w:rsid w:val="009757BE"/>
    <w:rPr>
      <w:rFonts w:ascii="Cambria" w:eastAsia="Times New Roman" w:hAnsi="Cambria" w:cs="Times New Roman"/>
      <w:i/>
      <w:iCs/>
      <w:color w:val="404040"/>
    </w:rPr>
  </w:style>
  <w:style w:type="character" w:customStyle="1" w:styleId="Cmsor8Char1">
    <w:name w:val="Címsor 8 Char1"/>
    <w:semiHidden/>
    <w:rsid w:val="009757BE"/>
    <w:rPr>
      <w:rFonts w:ascii="Cambria" w:eastAsia="Times New Roman" w:hAnsi="Cambria" w:cs="Times New Roman"/>
      <w:color w:val="404040"/>
    </w:rPr>
  </w:style>
  <w:style w:type="character" w:customStyle="1" w:styleId="DokumentumtrkpChar1">
    <w:name w:val="Dokumentumtérkép Char1"/>
    <w:semiHidden/>
    <w:rsid w:val="009757BE"/>
    <w:rPr>
      <w:rFonts w:ascii="Tahoma" w:hAnsi="Tahoma" w:cs="Tahoma"/>
      <w:sz w:val="16"/>
      <w:szCs w:val="16"/>
    </w:rPr>
  </w:style>
  <w:style w:type="character" w:customStyle="1" w:styleId="BuborkszvegChar1">
    <w:name w:val="Buborékszöveg Char1"/>
    <w:semiHidden/>
    <w:rsid w:val="009757BE"/>
    <w:rPr>
      <w:rFonts w:ascii="Tahoma" w:hAnsi="Tahoma" w:cs="Tahoma"/>
      <w:sz w:val="16"/>
      <w:szCs w:val="16"/>
    </w:rPr>
  </w:style>
  <w:style w:type="character" w:customStyle="1" w:styleId="CmChar1">
    <w:name w:val="Cím Char1"/>
    <w:rsid w:val="009757BE"/>
    <w:rPr>
      <w:rFonts w:ascii="Cambria" w:eastAsia="Times New Roman" w:hAnsi="Cambria" w:cs="Times New Roman"/>
      <w:color w:val="17365D"/>
      <w:spacing w:val="5"/>
      <w:kern w:val="28"/>
      <w:sz w:val="52"/>
      <w:szCs w:val="52"/>
    </w:rPr>
  </w:style>
  <w:style w:type="character" w:customStyle="1" w:styleId="Szvegtrzs3Char1">
    <w:name w:val="Szövegtörzs 3 Char1"/>
    <w:uiPriority w:val="99"/>
    <w:semiHidden/>
    <w:rsid w:val="009757BE"/>
    <w:rPr>
      <w:sz w:val="16"/>
      <w:szCs w:val="16"/>
    </w:rPr>
  </w:style>
  <w:style w:type="character" w:customStyle="1" w:styleId="Szvegtrzsbehzssal3Char1">
    <w:name w:val="Szövegtörzs behúzással 3 Char1"/>
    <w:semiHidden/>
    <w:rsid w:val="009757BE"/>
    <w:rPr>
      <w:sz w:val="16"/>
      <w:szCs w:val="16"/>
    </w:rPr>
  </w:style>
  <w:style w:type="character" w:customStyle="1" w:styleId="CsakszvegChar1">
    <w:name w:val="Csak szöveg Char1"/>
    <w:semiHidden/>
    <w:rsid w:val="009757BE"/>
    <w:rPr>
      <w:rFonts w:ascii="Consolas" w:hAnsi="Consolas" w:cs="Consolas"/>
      <w:sz w:val="21"/>
      <w:szCs w:val="21"/>
    </w:rPr>
  </w:style>
  <w:style w:type="character" w:customStyle="1" w:styleId="MegjegyzstrgyaChar1">
    <w:name w:val="Megjegyzés tárgya Char1"/>
    <w:semiHidden/>
    <w:rsid w:val="009757BE"/>
    <w:rPr>
      <w:b/>
      <w:bCs/>
    </w:rPr>
  </w:style>
  <w:style w:type="paragraph" w:customStyle="1" w:styleId="Cmsor5">
    <w:name w:val="Címsor5"/>
    <w:basedOn w:val="Norml"/>
    <w:qFormat/>
    <w:rsid w:val="00AF0FEC"/>
    <w:pPr>
      <w:numPr>
        <w:numId w:val="13"/>
      </w:numPr>
      <w:autoSpaceDE w:val="0"/>
      <w:autoSpaceDN w:val="0"/>
      <w:adjustRightInd w:val="0"/>
      <w:spacing w:before="240" w:after="120"/>
      <w:jc w:val="both"/>
    </w:pPr>
    <w:rPr>
      <w:sz w:val="24"/>
      <w:szCs w:val="16"/>
    </w:rPr>
  </w:style>
  <w:style w:type="paragraph" w:customStyle="1" w:styleId="Heading2SLA">
    <w:name w:val="Heading 2 SLA"/>
    <w:basedOn w:val="Norml"/>
    <w:rsid w:val="007E1EA9"/>
    <w:pPr>
      <w:numPr>
        <w:ilvl w:val="1"/>
        <w:numId w:val="14"/>
      </w:numPr>
    </w:pPr>
    <w:rPr>
      <w:sz w:val="24"/>
      <w:szCs w:val="24"/>
    </w:rPr>
  </w:style>
  <w:style w:type="paragraph" w:styleId="Alcm">
    <w:name w:val="Subtitle"/>
    <w:basedOn w:val="Norml"/>
    <w:next w:val="Norml"/>
    <w:link w:val="AlcmChar"/>
    <w:uiPriority w:val="99"/>
    <w:qFormat/>
    <w:rsid w:val="00E74266"/>
    <w:pPr>
      <w:spacing w:after="60"/>
      <w:jc w:val="center"/>
      <w:outlineLvl w:val="1"/>
    </w:pPr>
    <w:rPr>
      <w:rFonts w:ascii="Cambria" w:hAnsi="Cambria"/>
      <w:sz w:val="24"/>
      <w:szCs w:val="24"/>
    </w:rPr>
  </w:style>
  <w:style w:type="character" w:customStyle="1" w:styleId="AlcmChar">
    <w:name w:val="Alcím Char"/>
    <w:link w:val="Alcm"/>
    <w:uiPriority w:val="99"/>
    <w:rsid w:val="00E74266"/>
    <w:rPr>
      <w:rFonts w:ascii="Cambria" w:eastAsia="Times New Roman" w:hAnsi="Cambria" w:cs="Times New Roman"/>
      <w:sz w:val="24"/>
      <w:szCs w:val="24"/>
    </w:rPr>
  </w:style>
  <w:style w:type="character" w:customStyle="1" w:styleId="xbe">
    <w:name w:val="_xbe"/>
    <w:rsid w:val="00770890"/>
  </w:style>
  <w:style w:type="paragraph" w:customStyle="1" w:styleId="Tiret0">
    <w:name w:val="Tiret 0"/>
    <w:basedOn w:val="Norml"/>
    <w:rsid w:val="005D2B25"/>
    <w:pPr>
      <w:numPr>
        <w:numId w:val="16"/>
      </w:numPr>
      <w:spacing w:before="120" w:after="120"/>
      <w:jc w:val="both"/>
    </w:pPr>
    <w:rPr>
      <w:rFonts w:eastAsia="Calibri"/>
      <w:sz w:val="24"/>
      <w:szCs w:val="22"/>
      <w:lang w:eastAsia="en-GB"/>
    </w:rPr>
  </w:style>
  <w:style w:type="paragraph" w:customStyle="1" w:styleId="Tiret1">
    <w:name w:val="Tiret 1"/>
    <w:basedOn w:val="Norml"/>
    <w:rsid w:val="005D2B25"/>
    <w:pPr>
      <w:numPr>
        <w:numId w:val="17"/>
      </w:numPr>
      <w:spacing w:before="120" w:after="120"/>
      <w:jc w:val="both"/>
    </w:pPr>
    <w:rPr>
      <w:rFonts w:eastAsia="Calibri"/>
      <w:sz w:val="24"/>
      <w:szCs w:val="22"/>
      <w:lang w:eastAsia="en-GB"/>
    </w:rPr>
  </w:style>
  <w:style w:type="character" w:customStyle="1" w:styleId="DeltaViewInsertion">
    <w:name w:val="DeltaView Insertion"/>
    <w:rsid w:val="001A22F1"/>
    <w:rPr>
      <w:b/>
      <w:i/>
      <w:spacing w:val="0"/>
      <w:lang w:val="hu-HU" w:eastAsia="hu-HU"/>
    </w:rPr>
  </w:style>
  <w:style w:type="paragraph" w:customStyle="1" w:styleId="NumPar1">
    <w:name w:val="NumPar 1"/>
    <w:basedOn w:val="Norml"/>
    <w:next w:val="Norml"/>
    <w:rsid w:val="001A22F1"/>
    <w:pPr>
      <w:numPr>
        <w:numId w:val="21"/>
      </w:numPr>
      <w:spacing w:before="120" w:after="120"/>
      <w:jc w:val="both"/>
    </w:pPr>
    <w:rPr>
      <w:rFonts w:eastAsia="Calibri"/>
      <w:sz w:val="24"/>
      <w:szCs w:val="22"/>
      <w:lang w:eastAsia="en-GB"/>
    </w:rPr>
  </w:style>
  <w:style w:type="paragraph" w:customStyle="1" w:styleId="NumPar2">
    <w:name w:val="NumPar 2"/>
    <w:basedOn w:val="Norml"/>
    <w:next w:val="Norml"/>
    <w:rsid w:val="001A22F1"/>
    <w:pPr>
      <w:numPr>
        <w:ilvl w:val="1"/>
        <w:numId w:val="21"/>
      </w:numPr>
      <w:spacing w:before="120" w:after="120"/>
      <w:jc w:val="both"/>
    </w:pPr>
    <w:rPr>
      <w:rFonts w:eastAsia="Calibri"/>
      <w:sz w:val="24"/>
      <w:szCs w:val="22"/>
      <w:lang w:eastAsia="en-GB"/>
    </w:rPr>
  </w:style>
  <w:style w:type="paragraph" w:customStyle="1" w:styleId="NumPar3">
    <w:name w:val="NumPar 3"/>
    <w:basedOn w:val="Norml"/>
    <w:next w:val="Norml"/>
    <w:rsid w:val="001A22F1"/>
    <w:pPr>
      <w:numPr>
        <w:ilvl w:val="2"/>
        <w:numId w:val="21"/>
      </w:numPr>
      <w:spacing w:before="120" w:after="120"/>
      <w:jc w:val="both"/>
    </w:pPr>
    <w:rPr>
      <w:rFonts w:eastAsia="Calibri"/>
      <w:sz w:val="24"/>
      <w:szCs w:val="22"/>
      <w:lang w:eastAsia="en-GB"/>
    </w:rPr>
  </w:style>
  <w:style w:type="paragraph" w:customStyle="1" w:styleId="NumPar4">
    <w:name w:val="NumPar 4"/>
    <w:basedOn w:val="Norml"/>
    <w:next w:val="Norml"/>
    <w:rsid w:val="001A22F1"/>
    <w:pPr>
      <w:numPr>
        <w:ilvl w:val="3"/>
        <w:numId w:val="21"/>
      </w:numPr>
      <w:spacing w:before="120" w:after="120"/>
      <w:jc w:val="both"/>
    </w:pPr>
    <w:rPr>
      <w:rFonts w:eastAsia="Calibri"/>
      <w:sz w:val="24"/>
      <w:szCs w:val="22"/>
      <w:lang w:eastAsia="en-GB"/>
    </w:rPr>
  </w:style>
  <w:style w:type="table" w:customStyle="1" w:styleId="Rcsostblzat3">
    <w:name w:val="Rácsos táblázat3"/>
    <w:basedOn w:val="Normltblzat"/>
    <w:next w:val="Rcsostblzat"/>
    <w:uiPriority w:val="59"/>
    <w:rsid w:val="00BF6A74"/>
    <w:pPr>
      <w:jc w:val="both"/>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basedOn w:val="Norml"/>
    <w:rsid w:val="006759D2"/>
    <w:pPr>
      <w:tabs>
        <w:tab w:val="left" w:pos="709"/>
      </w:tabs>
      <w:ind w:left="705" w:hanging="705"/>
      <w:jc w:val="both"/>
    </w:pPr>
    <w:rPr>
      <w:b/>
      <w:lang w:val="en-GB"/>
    </w:rPr>
  </w:style>
  <w:style w:type="paragraph" w:customStyle="1" w:styleId="cf0">
    <w:name w:val="cf0"/>
    <w:basedOn w:val="Norml"/>
    <w:rsid w:val="005C310D"/>
    <w:pPr>
      <w:spacing w:before="100" w:beforeAutospacing="1" w:after="100" w:afterAutospacing="1"/>
    </w:pPr>
    <w:rPr>
      <w:sz w:val="24"/>
      <w:szCs w:val="24"/>
    </w:rPr>
  </w:style>
  <w:style w:type="paragraph" w:styleId="Tartalomjegyzkcmsora">
    <w:name w:val="TOC Heading"/>
    <w:basedOn w:val="Cmsor10"/>
    <w:next w:val="Norml"/>
    <w:uiPriority w:val="39"/>
    <w:semiHidden/>
    <w:unhideWhenUsed/>
    <w:qFormat/>
    <w:rsid w:val="00F124C7"/>
    <w:pPr>
      <w:keepLines/>
      <w:spacing w:before="480" w:after="0" w:line="240" w:lineRule="auto"/>
      <w:ind w:right="0"/>
      <w:jc w:val="left"/>
      <w:outlineLvl w:val="9"/>
    </w:pPr>
    <w:rPr>
      <w:rFonts w:asciiTheme="majorHAnsi" w:eastAsiaTheme="majorEastAsia" w:hAnsiTheme="majorHAnsi" w:cstheme="majorBidi"/>
      <w:caps w:val="0"/>
      <w:color w:val="2E74B5"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3" w:uiPriority="99"/>
    <w:lsdException w:name="Block Text"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5A43"/>
  </w:style>
  <w:style w:type="paragraph" w:styleId="Cmsor10">
    <w:name w:val="heading 1"/>
    <w:basedOn w:val="Norml"/>
    <w:next w:val="Norml"/>
    <w:link w:val="Cmsor1Char"/>
    <w:autoRedefine/>
    <w:qFormat/>
    <w:rsid w:val="00C02975"/>
    <w:pPr>
      <w:keepNext/>
      <w:spacing w:before="120" w:after="120" w:line="360" w:lineRule="auto"/>
      <w:ind w:right="22"/>
      <w:jc w:val="both"/>
      <w:outlineLvl w:val="0"/>
    </w:pPr>
    <w:rPr>
      <w:b/>
      <w:bCs/>
      <w:caps/>
      <w:kern w:val="32"/>
      <w:sz w:val="28"/>
      <w:szCs w:val="28"/>
    </w:rPr>
  </w:style>
  <w:style w:type="paragraph" w:styleId="Cmsor2">
    <w:name w:val="heading 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rPr>
  </w:style>
  <w:style w:type="paragraph" w:styleId="Cmsor4">
    <w:name w:val="heading 4"/>
    <w:basedOn w:val="Norml"/>
    <w:next w:val="Norml"/>
    <w:link w:val="Cmsor4Char"/>
    <w:qFormat/>
    <w:rsid w:val="00AA28A6"/>
    <w:pPr>
      <w:keepNext/>
      <w:spacing w:before="240" w:after="60"/>
      <w:outlineLvl w:val="3"/>
    </w:pPr>
    <w:rPr>
      <w:b/>
      <w:bCs/>
      <w:sz w:val="28"/>
      <w:szCs w:val="28"/>
    </w:rPr>
  </w:style>
  <w:style w:type="paragraph" w:styleId="Cmsor50">
    <w:name w:val="heading 5"/>
    <w:basedOn w:val="Norml"/>
    <w:next w:val="Norml"/>
    <w:link w:val="Cmsor5Char"/>
    <w:qFormat/>
    <w:rsid w:val="00495DBA"/>
    <w:pPr>
      <w:spacing w:before="240" w:after="60"/>
      <w:outlineLvl w:val="4"/>
    </w:pPr>
    <w:rPr>
      <w:b/>
      <w:bCs/>
      <w:i/>
      <w:iCs/>
      <w:sz w:val="26"/>
      <w:szCs w:val="26"/>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rPr>
  </w:style>
  <w:style w:type="paragraph" w:styleId="Cmsor7">
    <w:name w:val="heading 7"/>
    <w:basedOn w:val="Norml"/>
    <w:next w:val="Norml"/>
    <w:link w:val="Cmsor7Char"/>
    <w:qFormat/>
    <w:rsid w:val="00495DBA"/>
    <w:pPr>
      <w:keepNext/>
      <w:ind w:firstLine="708"/>
      <w:outlineLvl w:val="6"/>
    </w:pPr>
    <w:rPr>
      <w:sz w:val="24"/>
    </w:rPr>
  </w:style>
  <w:style w:type="paragraph" w:styleId="Cmsor8">
    <w:name w:val="heading 8"/>
    <w:basedOn w:val="Norml"/>
    <w:next w:val="Norml"/>
    <w:link w:val="Cmsor8Char"/>
    <w:qFormat/>
    <w:rsid w:val="007B022F"/>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0"/>
    <w:rsid w:val="00C02975"/>
    <w:rPr>
      <w:b/>
      <w:bCs/>
      <w:caps/>
      <w:kern w:val="32"/>
      <w:sz w:val="28"/>
      <w:szCs w:val="28"/>
    </w:rPr>
  </w:style>
  <w:style w:type="character" w:customStyle="1" w:styleId="Cmsor2Char">
    <w:name w:val="Címsor 2 Char"/>
    <w:link w:val="Cmsor2"/>
    <w:rsid w:val="00315B94"/>
    <w:rPr>
      <w:b/>
      <w:bCs/>
      <w:iCs/>
      <w:sz w:val="24"/>
      <w:szCs w:val="24"/>
      <w:lang w:eastAsia="en-US"/>
    </w:rPr>
  </w:style>
  <w:style w:type="character" w:customStyle="1" w:styleId="Cmsor3Char">
    <w:name w:val="Címsor 3 Char"/>
    <w:link w:val="Cmsor3"/>
    <w:rsid w:val="0026486A"/>
    <w:rPr>
      <w:rFonts w:ascii="Arial" w:hAnsi="Arial" w:cs="Arial"/>
      <w:b/>
      <w:bCs/>
      <w:sz w:val="26"/>
      <w:szCs w:val="26"/>
    </w:rPr>
  </w:style>
  <w:style w:type="character" w:customStyle="1" w:styleId="Cmsor4Char">
    <w:name w:val="Címsor 4 Char"/>
    <w:link w:val="Cmsor4"/>
    <w:rsid w:val="00E907B7"/>
    <w:rPr>
      <w:b/>
      <w:bCs/>
      <w:sz w:val="28"/>
      <w:szCs w:val="28"/>
    </w:rPr>
  </w:style>
  <w:style w:type="character" w:customStyle="1" w:styleId="Cmsor5Char">
    <w:name w:val="Címsor 5 Char"/>
    <w:link w:val="Cmsor50"/>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7Char">
    <w:name w:val="Címsor 7 Char"/>
    <w:link w:val="Cmsor7"/>
    <w:rsid w:val="00E907B7"/>
    <w:rPr>
      <w:sz w:val="24"/>
    </w:rPr>
  </w:style>
  <w:style w:type="character" w:customStyle="1" w:styleId="Cmsor8Char">
    <w:name w:val="Címsor 8 Char"/>
    <w:link w:val="Cmsor8"/>
    <w:rsid w:val="0026486A"/>
    <w:rPr>
      <w:i/>
      <w:iCs/>
      <w:sz w:val="24"/>
      <w:szCs w:val="24"/>
    </w:rPr>
  </w:style>
  <w:style w:type="paragraph" w:styleId="lfej">
    <w:name w:val="header"/>
    <w:basedOn w:val="Norml"/>
    <w:link w:val="lfejChar"/>
    <w:rsid w:val="00D5450E"/>
    <w:pPr>
      <w:tabs>
        <w:tab w:val="center" w:pos="4536"/>
        <w:tab w:val="right" w:pos="9072"/>
      </w:tabs>
    </w:pPr>
  </w:style>
  <w:style w:type="character" w:customStyle="1" w:styleId="lfejChar">
    <w:name w:val="Élőfej Char"/>
    <w:link w:val="lfej"/>
    <w:rsid w:val="00495DBA"/>
    <w:rPr>
      <w:lang w:val="hu-HU" w:eastAsia="hu-HU" w:bidi="ar-SA"/>
    </w:rPr>
  </w:style>
  <w:style w:type="paragraph" w:styleId="llb">
    <w:name w:val="footer"/>
    <w:basedOn w:val="Norml"/>
    <w:link w:val="llbChar"/>
    <w:uiPriority w:val="99"/>
    <w:rsid w:val="00D5450E"/>
    <w:pPr>
      <w:tabs>
        <w:tab w:val="center" w:pos="4536"/>
        <w:tab w:val="right" w:pos="9072"/>
      </w:tabs>
    </w:pPr>
  </w:style>
  <w:style w:type="character" w:customStyle="1" w:styleId="llbChar">
    <w:name w:val="Élőláb Char"/>
    <w:link w:val="llb"/>
    <w:uiPriority w:val="99"/>
    <w:locked/>
    <w:rsid w:val="009E07FA"/>
    <w:rPr>
      <w:lang w:val="hu-HU" w:eastAsia="hu-HU" w:bidi="ar-SA"/>
    </w:r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rsid w:val="00530A13"/>
    <w:rPr>
      <w:color w:val="0000FF"/>
      <w:u w:val="single"/>
    </w:rPr>
  </w:style>
  <w:style w:type="paragraph" w:styleId="Szvegtrzsbehzssal">
    <w:name w:val="Body Text Indent"/>
    <w:basedOn w:val="Norml"/>
    <w:link w:val="SzvegtrzsbehzssalChar"/>
    <w:rsid w:val="00511DDF"/>
    <w:pPr>
      <w:spacing w:after="120"/>
      <w:ind w:left="283"/>
    </w:pPr>
  </w:style>
  <w:style w:type="character" w:customStyle="1" w:styleId="SzvegtrzsbehzssalChar">
    <w:name w:val="Szövegtörzs behúzással Char"/>
    <w:basedOn w:val="Bekezdsalapbettpusa"/>
    <w:link w:val="Szvegtrzsbehzssal"/>
    <w:rsid w:val="00FE3C56"/>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rPr>
  </w:style>
  <w:style w:type="character" w:customStyle="1" w:styleId="DokumentumtrkpChar">
    <w:name w:val="Dokumentumtérkép Char"/>
    <w:link w:val="Dokumentumtrkp"/>
    <w:semiHidden/>
    <w:rsid w:val="0026486A"/>
    <w:rPr>
      <w:rFonts w:ascii="Tahoma" w:hAnsi="Tahoma" w:cs="Tahoma"/>
      <w:shd w:val="clear" w:color="auto" w:fill="000080"/>
    </w:rPr>
  </w:style>
  <w:style w:type="paragraph" w:styleId="Buborkszveg">
    <w:name w:val="Balloon Text"/>
    <w:basedOn w:val="Norml"/>
    <w:link w:val="BuborkszvegChar"/>
    <w:semiHidden/>
    <w:rsid w:val="001C79F4"/>
    <w:rPr>
      <w:rFonts w:ascii="Tahoma" w:hAnsi="Tahoma"/>
      <w:sz w:val="16"/>
      <w:szCs w:val="16"/>
    </w:rPr>
  </w:style>
  <w:style w:type="character" w:customStyle="1" w:styleId="BuborkszvegChar">
    <w:name w:val="Buborékszöveg Char"/>
    <w:link w:val="Buborkszveg"/>
    <w:semiHidden/>
    <w:rsid w:val="0026486A"/>
    <w:rPr>
      <w:rFonts w:ascii="Tahoma" w:hAnsi="Tahoma" w:cs="Tahoma"/>
      <w:sz w:val="16"/>
      <w:szCs w:val="16"/>
    </w:rPr>
  </w:style>
  <w:style w:type="paragraph" w:customStyle="1" w:styleId="cm2alatt">
    <w:name w:val="cím 2 alatt"/>
    <w:qForma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rPr>
  </w:style>
  <w:style w:type="character" w:customStyle="1" w:styleId="CmChar">
    <w:name w:val="Cím Char"/>
    <w:link w:val="Cm"/>
    <w:rsid w:val="0026486A"/>
    <w:rPr>
      <w:rFonts w:ascii="Arial" w:hAnsi="Arial"/>
      <w:b/>
      <w:bCs/>
      <w:sz w:val="32"/>
      <w:szCs w:val="24"/>
    </w:rPr>
  </w:style>
  <w:style w:type="paragraph" w:customStyle="1" w:styleId="zu0">
    <w:name w:val="zu"/>
    <w:basedOn w:val="Norml"/>
    <w:qFormat/>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rPr>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okeanujfelsorolasbetvel">
    <w:name w:val="okean_uj_felsorolas_betűvel"/>
    <w:basedOn w:val="Norml"/>
    <w:qFormat/>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character" w:customStyle="1" w:styleId="Szvegtrzs2Char">
    <w:name w:val="Szövegtörzs 2 Char"/>
    <w:link w:val="Szvegtrzs2"/>
    <w:rsid w:val="00CB4E54"/>
  </w:style>
  <w:style w:type="paragraph" w:customStyle="1" w:styleId="BodyText21">
    <w:name w:val="Body Text 21"/>
    <w:basedOn w:val="Norml"/>
    <w:qFormat/>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rPr>
  </w:style>
  <w:style w:type="character" w:customStyle="1" w:styleId="Szvegtrzs3Char">
    <w:name w:val="Szövegtörzs 3 Char"/>
    <w:link w:val="Szvegtrzs3"/>
    <w:uiPriority w:val="99"/>
    <w:locked/>
    <w:rsid w:val="009E1DB7"/>
    <w:rPr>
      <w:sz w:val="16"/>
      <w:szCs w:val="16"/>
    </w:rPr>
  </w:style>
  <w:style w:type="paragraph" w:styleId="Szvegtrzsbehzssal2">
    <w:name w:val="Body Text Indent 2"/>
    <w:basedOn w:val="Norml"/>
    <w:link w:val="Szvegtrzsbehzssal2Char"/>
    <w:rsid w:val="00495DBA"/>
    <w:pPr>
      <w:ind w:left="284"/>
      <w:jc w:val="both"/>
    </w:pPr>
    <w:rPr>
      <w:sz w:val="24"/>
    </w:rPr>
  </w:style>
  <w:style w:type="character" w:customStyle="1" w:styleId="Szvegtrzsbehzssal2Char">
    <w:name w:val="Szövegtörzs behúzással 2 Char"/>
    <w:link w:val="Szvegtrzsbehzssal2"/>
    <w:rsid w:val="0026486A"/>
    <w:rPr>
      <w:sz w:val="24"/>
    </w:rPr>
  </w:style>
  <w:style w:type="paragraph" w:styleId="Szvegtrzsbehzssal3">
    <w:name w:val="Body Text Indent 3"/>
    <w:basedOn w:val="Norml"/>
    <w:link w:val="Szvegtrzsbehzssal3Char"/>
    <w:rsid w:val="00495DBA"/>
    <w:pPr>
      <w:ind w:left="426" w:hanging="426"/>
      <w:jc w:val="both"/>
    </w:pPr>
    <w:rPr>
      <w:sz w:val="24"/>
    </w:rPr>
  </w:style>
  <w:style w:type="character" w:customStyle="1" w:styleId="Szvegtrzsbehzssal3Char">
    <w:name w:val="Szövegtörzs behúzással 3 Char"/>
    <w:link w:val="Szvegtrzsbehzssal3"/>
    <w:rsid w:val="0026486A"/>
    <w:rPr>
      <w:sz w:val="24"/>
    </w:rPr>
  </w:style>
  <w:style w:type="paragraph" w:customStyle="1" w:styleId="rub2">
    <w:name w:val="rub2"/>
    <w:basedOn w:val="Norml"/>
    <w:qFormat/>
    <w:rsid w:val="00495DBA"/>
    <w:rPr>
      <w:rFonts w:ascii="&amp;#39" w:hAnsi="&amp;#39"/>
      <w:smallCaps/>
      <w:sz w:val="24"/>
      <w:szCs w:val="24"/>
    </w:rPr>
  </w:style>
  <w:style w:type="paragraph" w:customStyle="1" w:styleId="rub1">
    <w:name w:val="rub1"/>
    <w:basedOn w:val="Norml"/>
    <w:qFormat/>
    <w:rsid w:val="00495DBA"/>
    <w:pPr>
      <w:jc w:val="both"/>
    </w:pPr>
    <w:rPr>
      <w:rFonts w:ascii="&amp;#39" w:hAnsi="&amp;#39"/>
      <w:b/>
      <w:bCs/>
      <w:smallCaps/>
      <w:sz w:val="24"/>
      <w:szCs w:val="24"/>
    </w:rPr>
  </w:style>
  <w:style w:type="paragraph" w:customStyle="1" w:styleId="textbody">
    <w:name w:val="textbody"/>
    <w:basedOn w:val="Norml"/>
    <w:qFormat/>
    <w:rsid w:val="00495DBA"/>
    <w:pPr>
      <w:spacing w:before="92"/>
      <w:jc w:val="both"/>
    </w:pPr>
    <w:rPr>
      <w:rFonts w:ascii="&amp;#39" w:hAnsi="&amp;#39"/>
      <w:sz w:val="24"/>
      <w:szCs w:val="24"/>
    </w:rPr>
  </w:style>
  <w:style w:type="paragraph" w:customStyle="1" w:styleId="bodytextindent2">
    <w:name w:val="bodytextindent2"/>
    <w:basedOn w:val="Norml"/>
    <w:qFormat/>
    <w:rsid w:val="00495DBA"/>
    <w:pPr>
      <w:ind w:firstLine="415"/>
      <w:jc w:val="both"/>
    </w:pPr>
    <w:rPr>
      <w:rFonts w:ascii="&amp;#39" w:hAnsi="&amp;#39"/>
      <w:sz w:val="24"/>
      <w:szCs w:val="24"/>
    </w:rPr>
  </w:style>
  <w:style w:type="paragraph" w:customStyle="1" w:styleId="standard">
    <w:name w:val="standard"/>
    <w:basedOn w:val="Norml"/>
    <w:qFormat/>
    <w:rsid w:val="00495DBA"/>
    <w:rPr>
      <w:rFonts w:ascii="&amp;#39" w:hAnsi="&amp;#39"/>
      <w:sz w:val="24"/>
      <w:szCs w:val="24"/>
    </w:rPr>
  </w:style>
  <w:style w:type="paragraph" w:customStyle="1" w:styleId="N">
    <w:name w:val="ÉN"/>
    <w:basedOn w:val="Norml"/>
    <w:qFormat/>
    <w:rsid w:val="00495DBA"/>
    <w:pPr>
      <w:jc w:val="both"/>
    </w:pPr>
    <w:rPr>
      <w:sz w:val="26"/>
      <w:szCs w:val="24"/>
    </w:rPr>
  </w:style>
  <w:style w:type="paragraph" w:customStyle="1" w:styleId="heading8">
    <w:name w:val="heading8"/>
    <w:basedOn w:val="Norml"/>
    <w:qFormat/>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qFormat/>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qFormat/>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qFormat/>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qFormat/>
    <w:rsid w:val="00495DBA"/>
    <w:rPr>
      <w:rFonts w:ascii="&amp;#39" w:hAnsi="&amp;#39"/>
      <w:sz w:val="24"/>
      <w:szCs w:val="24"/>
    </w:rPr>
  </w:style>
  <w:style w:type="paragraph" w:customStyle="1" w:styleId="rub3">
    <w:name w:val="rub3"/>
    <w:basedOn w:val="Norml"/>
    <w:qFormat/>
    <w:rsid w:val="00495DBA"/>
    <w:pPr>
      <w:jc w:val="both"/>
    </w:pPr>
    <w:rPr>
      <w:rFonts w:ascii="&amp;#39" w:hAnsi="&amp;#39"/>
      <w:b/>
      <w:bCs/>
      <w:i/>
      <w:iCs/>
      <w:sz w:val="24"/>
      <w:szCs w:val="24"/>
    </w:rPr>
  </w:style>
  <w:style w:type="paragraph" w:customStyle="1" w:styleId="Char">
    <w:name w:val="Char"/>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qFormat/>
    <w:rsid w:val="00495DBA"/>
    <w:pPr>
      <w:ind w:firstLine="415"/>
      <w:jc w:val="both"/>
    </w:pPr>
    <w:rPr>
      <w:rFonts w:ascii="&amp;#39" w:hAnsi="&amp;#39"/>
      <w:sz w:val="24"/>
      <w:szCs w:val="24"/>
    </w:rPr>
  </w:style>
  <w:style w:type="paragraph" w:styleId="Listaszerbekezds">
    <w:name w:val="List Paragraph"/>
    <w:basedOn w:val="Norml"/>
    <w:link w:val="ListaszerbekezdsChar"/>
    <w:qFormat/>
    <w:rsid w:val="00495DBA"/>
    <w:pPr>
      <w:ind w:left="708"/>
    </w:pPr>
    <w:rPr>
      <w:sz w:val="24"/>
    </w:rPr>
  </w:style>
  <w:style w:type="character" w:customStyle="1" w:styleId="ListaszerbekezdsChar">
    <w:name w:val="Listaszerű bekezdés Char"/>
    <w:link w:val="Listaszerbekezds"/>
    <w:uiPriority w:val="34"/>
    <w:locked/>
    <w:rsid w:val="00CA2BF6"/>
    <w:rPr>
      <w:sz w:val="24"/>
    </w:rPr>
  </w:style>
  <w:style w:type="character" w:customStyle="1" w:styleId="Kiemels21">
    <w:name w:val="Kiemelés21"/>
    <w:uiPriority w:val="22"/>
    <w:qFormat/>
    <w:rsid w:val="00495DBA"/>
    <w:rPr>
      <w:b/>
      <w:bCs/>
    </w:rPr>
  </w:style>
  <w:style w:type="paragraph" w:customStyle="1" w:styleId="Cmsorj">
    <w:name w:val="CímsorÚj"/>
    <w:basedOn w:val="Norml"/>
    <w:qFormat/>
    <w:rsid w:val="00495DBA"/>
    <w:rPr>
      <w:b/>
      <w:sz w:val="28"/>
    </w:rPr>
  </w:style>
  <w:style w:type="paragraph" w:customStyle="1" w:styleId="Tblzattartalom">
    <w:name w:val="Táblázat tartalom"/>
    <w:basedOn w:val="Szvegtrzs"/>
    <w:qFormat/>
    <w:rsid w:val="00495DBA"/>
    <w:pPr>
      <w:suppressLineNumbers/>
      <w:suppressAutoHyphens/>
    </w:pPr>
    <w:rPr>
      <w:rFonts w:ascii="Albany" w:hAnsi="Albany"/>
      <w:sz w:val="24"/>
      <w:szCs w:val="24"/>
    </w:rPr>
  </w:style>
  <w:style w:type="paragraph" w:customStyle="1" w:styleId="Stlus1">
    <w:name w:val="Stílus1"/>
    <w:basedOn w:val="Norml"/>
    <w:uiPriority w:val="99"/>
    <w:qFormat/>
    <w:rsid w:val="00495DBA"/>
    <w:pPr>
      <w:numPr>
        <w:numId w:val="4"/>
      </w:numPr>
      <w:spacing w:line="360" w:lineRule="auto"/>
    </w:pPr>
    <w:rPr>
      <w:rFonts w:ascii="Arial" w:hAnsi="Arial"/>
      <w:sz w:val="28"/>
      <w:szCs w:val="24"/>
    </w:rPr>
  </w:style>
  <w:style w:type="paragraph" w:customStyle="1" w:styleId="Default">
    <w:name w:val="Default"/>
    <w:qForma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qFormat/>
    <w:rsid w:val="00E10A82"/>
    <w:pPr>
      <w:spacing w:before="240" w:after="240"/>
      <w:jc w:val="left"/>
    </w:pPr>
  </w:style>
  <w:style w:type="character" w:styleId="Lbjegyzet-hivatkozs">
    <w:name w:val="footnote reference"/>
    <w:aliases w:val="BVI fnr,Footnote symbol,Times 10 Point, Exposant 3 Point,Footnote Reference Number,Exposant 3 Point"/>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C28C5"/>
  </w:style>
  <w:style w:type="paragraph" w:customStyle="1" w:styleId="SZ1">
    <w:name w:val="SZ 1"/>
    <w:uiPriority w:val="99"/>
    <w:qFormat/>
    <w:rsid w:val="007533BC"/>
    <w:pPr>
      <w:numPr>
        <w:numId w:val="6"/>
      </w:numPr>
      <w:spacing w:before="120"/>
      <w:jc w:val="both"/>
    </w:pPr>
    <w:rPr>
      <w:rFonts w:eastAsia="Calibri"/>
      <w:sz w:val="24"/>
    </w:rPr>
  </w:style>
  <w:style w:type="paragraph" w:customStyle="1" w:styleId="bek11">
    <w:name w:val="bek11"/>
    <w:uiPriority w:val="99"/>
    <w:qFormat/>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qFormat/>
    <w:rsid w:val="009114AC"/>
    <w:pPr>
      <w:numPr>
        <w:numId w:val="7"/>
      </w:numPr>
      <w:tabs>
        <w:tab w:val="clear" w:pos="900"/>
        <w:tab w:val="num" w:pos="720"/>
      </w:tabs>
      <w:spacing w:after="0"/>
      <w:ind w:hanging="900"/>
    </w:pPr>
  </w:style>
  <w:style w:type="character" w:customStyle="1" w:styleId="Norml12ptChar">
    <w:name w:val="Normál + 12 pt Char"/>
    <w:aliases w:val="Félkövér Char,Jobb:  0 Char,04 cm Char,Sorköz:  1 Char,5 sor Char"/>
    <w:link w:val="Norml12pt"/>
    <w:rsid w:val="009114AC"/>
    <w:rPr>
      <w:b/>
      <w:bCs/>
      <w:iCs/>
      <w:sz w:val="24"/>
      <w:szCs w:val="24"/>
      <w:lang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qFormat/>
    <w:rsid w:val="006C5A34"/>
    <w:pPr>
      <w:autoSpaceDE w:val="0"/>
      <w:autoSpaceDN w:val="0"/>
      <w:adjustRightInd w:val="0"/>
    </w:pPr>
    <w:rPr>
      <w:rFonts w:ascii="Arial" w:hAnsi="Arial"/>
      <w:sz w:val="24"/>
      <w:szCs w:val="24"/>
    </w:rPr>
  </w:style>
  <w:style w:type="paragraph" w:customStyle="1" w:styleId="DefinitionTerm">
    <w:name w:val="Definition Term"/>
    <w:basedOn w:val="Norml"/>
    <w:next w:val="Norml"/>
    <w:qFormat/>
    <w:rsid w:val="009E07FA"/>
    <w:pPr>
      <w:jc w:val="both"/>
    </w:pPr>
    <w:rPr>
      <w:rFonts w:eastAsia="Calibri"/>
      <w:sz w:val="24"/>
    </w:rPr>
  </w:style>
  <w:style w:type="paragraph" w:customStyle="1" w:styleId="TableNormalLeft">
    <w:name w:val="Table Normal Left"/>
    <w:basedOn w:val="Norml"/>
    <w:qFormat/>
    <w:rsid w:val="00BD54A8"/>
    <w:pPr>
      <w:spacing w:before="20" w:after="20"/>
    </w:pPr>
    <w:rPr>
      <w:sz w:val="16"/>
    </w:rPr>
  </w:style>
  <w:style w:type="paragraph" w:customStyle="1" w:styleId="TableTitle">
    <w:name w:val="Table Title"/>
    <w:basedOn w:val="Norml"/>
    <w:next w:val="Norml"/>
    <w:qFormat/>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style>
  <w:style w:type="character" w:customStyle="1" w:styleId="JegyzetszvegChar">
    <w:name w:val="Jegyzetszöveg Char"/>
    <w:link w:val="Jegyzetszveg"/>
    <w:uiPriority w:val="99"/>
    <w:rsid w:val="00BD54A8"/>
  </w:style>
  <w:style w:type="paragraph" w:customStyle="1" w:styleId="text-3mezera">
    <w:name w:val="text - 3 mezera"/>
    <w:basedOn w:val="Norml"/>
    <w:qFormat/>
    <w:rsid w:val="00990C31"/>
    <w:pPr>
      <w:widowControl w:val="0"/>
      <w:spacing w:before="60" w:line="240" w:lineRule="exact"/>
      <w:jc w:val="both"/>
    </w:pPr>
    <w:rPr>
      <w:rFonts w:ascii="Arial" w:hAnsi="Arial"/>
      <w:sz w:val="24"/>
      <w:lang w:val="cs-CZ"/>
    </w:rPr>
  </w:style>
  <w:style w:type="paragraph" w:styleId="Csakszveg">
    <w:name w:val="Plain Text"/>
    <w:basedOn w:val="Norml"/>
    <w:link w:val="CsakszvegChar"/>
    <w:rsid w:val="00A353C4"/>
    <w:rPr>
      <w:rFonts w:ascii="Courier New" w:hAnsi="Courier New"/>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qFormat/>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qFormat/>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qFormat/>
    <w:rsid w:val="009E1DB7"/>
    <w:pPr>
      <w:widowControl w:val="0"/>
      <w:numPr>
        <w:numId w:val="9"/>
      </w:numPr>
    </w:pPr>
    <w:rPr>
      <w:sz w:val="24"/>
      <w:lang w:val="en-GB" w:eastAsia="en-US"/>
    </w:rPr>
  </w:style>
  <w:style w:type="paragraph" w:customStyle="1" w:styleId="Cmsor1">
    <w:name w:val="Címsor1"/>
    <w:basedOn w:val="Norml"/>
    <w:uiPriority w:val="99"/>
    <w:qFormat/>
    <w:rsid w:val="009E1DB7"/>
    <w:pPr>
      <w:numPr>
        <w:numId w:val="10"/>
      </w:numPr>
      <w:spacing w:before="320"/>
    </w:pPr>
    <w:rPr>
      <w:rFonts w:ascii="H-Times New Roman" w:hAnsi="H-Times New Roman"/>
      <w:b/>
      <w:sz w:val="16"/>
      <w:szCs w:val="24"/>
      <w:lang w:eastAsia="en-US"/>
    </w:rPr>
  </w:style>
  <w:style w:type="table" w:styleId="Rcsostblzat">
    <w:name w:val="Table Grid"/>
    <w:basedOn w:val="Normltblzat"/>
    <w:uiPriority w:val="59"/>
    <w:rsid w:val="00163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l"/>
    <w:qFormat/>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paragraph" w:customStyle="1" w:styleId="uj">
    <w:name w:val="uj"/>
    <w:basedOn w:val="Norml"/>
    <w:qFormat/>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table" w:customStyle="1" w:styleId="Rcsostblzat1">
    <w:name w:val="Rácsos táblázat1"/>
    <w:basedOn w:val="Normltblzat"/>
    <w:next w:val="Rcsostblzat"/>
    <w:locked/>
    <w:rsid w:val="00903CC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E02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uiPriority w:val="99"/>
    <w:unhideWhenUsed/>
    <w:rsid w:val="009757BE"/>
    <w:rPr>
      <w:color w:val="800080"/>
      <w:u w:val="single"/>
    </w:rPr>
  </w:style>
  <w:style w:type="character" w:customStyle="1" w:styleId="JegyzetszvegChar1">
    <w:name w:val="Jegyzetszöveg Char1"/>
    <w:uiPriority w:val="99"/>
    <w:semiHidden/>
    <w:rsid w:val="009757BE"/>
  </w:style>
  <w:style w:type="paragraph" w:customStyle="1" w:styleId="CharCharCharCharCharCharCharCharChar0">
    <w:name w:val="Char Char Char Char Char Char Char Char Char"/>
    <w:basedOn w:val="Norml"/>
    <w:qFormat/>
    <w:rsid w:val="009757BE"/>
    <w:pPr>
      <w:spacing w:before="120" w:after="120"/>
    </w:pPr>
    <w:rPr>
      <w:b/>
      <w:iCs/>
      <w:spacing w:val="-5"/>
      <w:sz w:val="24"/>
      <w:szCs w:val="24"/>
      <w:lang w:val="en-US" w:eastAsia="en-US"/>
    </w:rPr>
  </w:style>
  <w:style w:type="paragraph" w:customStyle="1" w:styleId="Listaszerbekezds10">
    <w:name w:val="Listaszerű bekezdés1"/>
    <w:basedOn w:val="Norml"/>
    <w:qFormat/>
    <w:rsid w:val="009757BE"/>
    <w:pPr>
      <w:ind w:left="720"/>
    </w:pPr>
    <w:rPr>
      <w:rFonts w:ascii="Calibri" w:hAnsi="Calibri" w:cs="Calibri"/>
      <w:sz w:val="22"/>
      <w:szCs w:val="22"/>
    </w:rPr>
  </w:style>
  <w:style w:type="paragraph" w:customStyle="1" w:styleId="Szvegtrzs210">
    <w:name w:val="Szövegtörzs 21"/>
    <w:basedOn w:val="Norml"/>
    <w:qFormat/>
    <w:rsid w:val="009757BE"/>
    <w:pPr>
      <w:widowControl w:val="0"/>
      <w:overflowPunct w:val="0"/>
      <w:autoSpaceDE w:val="0"/>
      <w:autoSpaceDN w:val="0"/>
      <w:adjustRightInd w:val="0"/>
      <w:ind w:left="720"/>
      <w:jc w:val="both"/>
    </w:pPr>
    <w:rPr>
      <w:sz w:val="24"/>
    </w:rPr>
  </w:style>
  <w:style w:type="paragraph" w:customStyle="1" w:styleId="CharCharChar1Char0">
    <w:name w:val="Char Char Char1 Char"/>
    <w:basedOn w:val="Norml"/>
    <w:qFormat/>
    <w:rsid w:val="009757BE"/>
    <w:pPr>
      <w:spacing w:after="160" w:line="240" w:lineRule="exact"/>
    </w:pPr>
    <w:rPr>
      <w:sz w:val="24"/>
      <w:lang w:val="en-US" w:eastAsia="en-US"/>
    </w:rPr>
  </w:style>
  <w:style w:type="paragraph" w:customStyle="1" w:styleId="Listaszerbekezds2">
    <w:name w:val="Listaszerű bekezdés2"/>
    <w:basedOn w:val="Norml"/>
    <w:qFormat/>
    <w:rsid w:val="009757BE"/>
    <w:pPr>
      <w:ind w:left="720"/>
    </w:pPr>
    <w:rPr>
      <w:rFonts w:ascii="Calibri" w:hAnsi="Calibri" w:cs="Calibri"/>
      <w:sz w:val="22"/>
      <w:szCs w:val="22"/>
    </w:rPr>
  </w:style>
  <w:style w:type="paragraph" w:customStyle="1" w:styleId="Szvegtrzs22">
    <w:name w:val="Szövegtörzs 22"/>
    <w:basedOn w:val="Norml"/>
    <w:qFormat/>
    <w:rsid w:val="009757BE"/>
    <w:pPr>
      <w:widowControl w:val="0"/>
      <w:overflowPunct w:val="0"/>
      <w:autoSpaceDE w:val="0"/>
      <w:autoSpaceDN w:val="0"/>
      <w:adjustRightInd w:val="0"/>
      <w:ind w:left="720"/>
      <w:jc w:val="both"/>
    </w:pPr>
    <w:rPr>
      <w:sz w:val="24"/>
    </w:rPr>
  </w:style>
  <w:style w:type="character" w:customStyle="1" w:styleId="Cmsor7Char1">
    <w:name w:val="Címsor 7 Char1"/>
    <w:semiHidden/>
    <w:rsid w:val="009757BE"/>
    <w:rPr>
      <w:rFonts w:ascii="Cambria" w:eastAsia="Times New Roman" w:hAnsi="Cambria" w:cs="Times New Roman"/>
      <w:i/>
      <w:iCs/>
      <w:color w:val="404040"/>
    </w:rPr>
  </w:style>
  <w:style w:type="character" w:customStyle="1" w:styleId="Cmsor8Char1">
    <w:name w:val="Címsor 8 Char1"/>
    <w:semiHidden/>
    <w:rsid w:val="009757BE"/>
    <w:rPr>
      <w:rFonts w:ascii="Cambria" w:eastAsia="Times New Roman" w:hAnsi="Cambria" w:cs="Times New Roman"/>
      <w:color w:val="404040"/>
    </w:rPr>
  </w:style>
  <w:style w:type="character" w:customStyle="1" w:styleId="DokumentumtrkpChar1">
    <w:name w:val="Dokumentumtérkép Char1"/>
    <w:semiHidden/>
    <w:rsid w:val="009757BE"/>
    <w:rPr>
      <w:rFonts w:ascii="Tahoma" w:hAnsi="Tahoma" w:cs="Tahoma"/>
      <w:sz w:val="16"/>
      <w:szCs w:val="16"/>
    </w:rPr>
  </w:style>
  <w:style w:type="character" w:customStyle="1" w:styleId="BuborkszvegChar1">
    <w:name w:val="Buborékszöveg Char1"/>
    <w:semiHidden/>
    <w:rsid w:val="009757BE"/>
    <w:rPr>
      <w:rFonts w:ascii="Tahoma" w:hAnsi="Tahoma" w:cs="Tahoma"/>
      <w:sz w:val="16"/>
      <w:szCs w:val="16"/>
    </w:rPr>
  </w:style>
  <w:style w:type="character" w:customStyle="1" w:styleId="CmChar1">
    <w:name w:val="Cím Char1"/>
    <w:rsid w:val="009757BE"/>
    <w:rPr>
      <w:rFonts w:ascii="Cambria" w:eastAsia="Times New Roman" w:hAnsi="Cambria" w:cs="Times New Roman"/>
      <w:color w:val="17365D"/>
      <w:spacing w:val="5"/>
      <w:kern w:val="28"/>
      <w:sz w:val="52"/>
      <w:szCs w:val="52"/>
    </w:rPr>
  </w:style>
  <w:style w:type="character" w:customStyle="1" w:styleId="Szvegtrzs3Char1">
    <w:name w:val="Szövegtörzs 3 Char1"/>
    <w:uiPriority w:val="99"/>
    <w:semiHidden/>
    <w:rsid w:val="009757BE"/>
    <w:rPr>
      <w:sz w:val="16"/>
      <w:szCs w:val="16"/>
    </w:rPr>
  </w:style>
  <w:style w:type="character" w:customStyle="1" w:styleId="Szvegtrzsbehzssal3Char1">
    <w:name w:val="Szövegtörzs behúzással 3 Char1"/>
    <w:semiHidden/>
    <w:rsid w:val="009757BE"/>
    <w:rPr>
      <w:sz w:val="16"/>
      <w:szCs w:val="16"/>
    </w:rPr>
  </w:style>
  <w:style w:type="character" w:customStyle="1" w:styleId="CsakszvegChar1">
    <w:name w:val="Csak szöveg Char1"/>
    <w:semiHidden/>
    <w:rsid w:val="009757BE"/>
    <w:rPr>
      <w:rFonts w:ascii="Consolas" w:hAnsi="Consolas" w:cs="Consolas"/>
      <w:sz w:val="21"/>
      <w:szCs w:val="21"/>
    </w:rPr>
  </w:style>
  <w:style w:type="character" w:customStyle="1" w:styleId="MegjegyzstrgyaChar1">
    <w:name w:val="Megjegyzés tárgya Char1"/>
    <w:semiHidden/>
    <w:rsid w:val="009757BE"/>
    <w:rPr>
      <w:b/>
      <w:bCs/>
    </w:rPr>
  </w:style>
  <w:style w:type="paragraph" w:customStyle="1" w:styleId="Cmsor5">
    <w:name w:val="Címsor5"/>
    <w:basedOn w:val="Norml"/>
    <w:qFormat/>
    <w:rsid w:val="00AF0FEC"/>
    <w:pPr>
      <w:numPr>
        <w:numId w:val="13"/>
      </w:numPr>
      <w:autoSpaceDE w:val="0"/>
      <w:autoSpaceDN w:val="0"/>
      <w:adjustRightInd w:val="0"/>
      <w:spacing w:before="240" w:after="120"/>
      <w:jc w:val="both"/>
    </w:pPr>
    <w:rPr>
      <w:sz w:val="24"/>
      <w:szCs w:val="16"/>
    </w:rPr>
  </w:style>
  <w:style w:type="paragraph" w:customStyle="1" w:styleId="Heading2SLA">
    <w:name w:val="Heading 2 SLA"/>
    <w:basedOn w:val="Norml"/>
    <w:rsid w:val="007E1EA9"/>
    <w:pPr>
      <w:numPr>
        <w:ilvl w:val="1"/>
        <w:numId w:val="14"/>
      </w:numPr>
    </w:pPr>
    <w:rPr>
      <w:sz w:val="24"/>
      <w:szCs w:val="24"/>
    </w:rPr>
  </w:style>
  <w:style w:type="paragraph" w:styleId="Alcm">
    <w:name w:val="Subtitle"/>
    <w:basedOn w:val="Norml"/>
    <w:next w:val="Norml"/>
    <w:link w:val="AlcmChar"/>
    <w:uiPriority w:val="99"/>
    <w:qFormat/>
    <w:rsid w:val="00E74266"/>
    <w:pPr>
      <w:spacing w:after="60"/>
      <w:jc w:val="center"/>
      <w:outlineLvl w:val="1"/>
    </w:pPr>
    <w:rPr>
      <w:rFonts w:ascii="Cambria" w:hAnsi="Cambria"/>
      <w:sz w:val="24"/>
      <w:szCs w:val="24"/>
    </w:rPr>
  </w:style>
  <w:style w:type="character" w:customStyle="1" w:styleId="AlcmChar">
    <w:name w:val="Alcím Char"/>
    <w:link w:val="Alcm"/>
    <w:uiPriority w:val="99"/>
    <w:rsid w:val="00E74266"/>
    <w:rPr>
      <w:rFonts w:ascii="Cambria" w:eastAsia="Times New Roman" w:hAnsi="Cambria" w:cs="Times New Roman"/>
      <w:sz w:val="24"/>
      <w:szCs w:val="24"/>
    </w:rPr>
  </w:style>
  <w:style w:type="character" w:customStyle="1" w:styleId="xbe">
    <w:name w:val="_xbe"/>
    <w:rsid w:val="00770890"/>
  </w:style>
  <w:style w:type="paragraph" w:customStyle="1" w:styleId="Tiret0">
    <w:name w:val="Tiret 0"/>
    <w:basedOn w:val="Norml"/>
    <w:rsid w:val="005D2B25"/>
    <w:pPr>
      <w:numPr>
        <w:numId w:val="16"/>
      </w:numPr>
      <w:spacing w:before="120" w:after="120"/>
      <w:jc w:val="both"/>
    </w:pPr>
    <w:rPr>
      <w:rFonts w:eastAsia="Calibri"/>
      <w:sz w:val="24"/>
      <w:szCs w:val="22"/>
      <w:lang w:eastAsia="en-GB"/>
    </w:rPr>
  </w:style>
  <w:style w:type="paragraph" w:customStyle="1" w:styleId="Tiret1">
    <w:name w:val="Tiret 1"/>
    <w:basedOn w:val="Norml"/>
    <w:rsid w:val="005D2B25"/>
    <w:pPr>
      <w:numPr>
        <w:numId w:val="17"/>
      </w:numPr>
      <w:spacing w:before="120" w:after="120"/>
      <w:jc w:val="both"/>
    </w:pPr>
    <w:rPr>
      <w:rFonts w:eastAsia="Calibri"/>
      <w:sz w:val="24"/>
      <w:szCs w:val="22"/>
      <w:lang w:eastAsia="en-GB"/>
    </w:rPr>
  </w:style>
  <w:style w:type="character" w:customStyle="1" w:styleId="DeltaViewInsertion">
    <w:name w:val="DeltaView Insertion"/>
    <w:rsid w:val="001A22F1"/>
    <w:rPr>
      <w:b/>
      <w:i/>
      <w:spacing w:val="0"/>
      <w:lang w:val="hu-HU" w:eastAsia="hu-HU"/>
    </w:rPr>
  </w:style>
  <w:style w:type="paragraph" w:customStyle="1" w:styleId="NumPar1">
    <w:name w:val="NumPar 1"/>
    <w:basedOn w:val="Norml"/>
    <w:next w:val="Norml"/>
    <w:rsid w:val="001A22F1"/>
    <w:pPr>
      <w:numPr>
        <w:numId w:val="21"/>
      </w:numPr>
      <w:spacing w:before="120" w:after="120"/>
      <w:jc w:val="both"/>
    </w:pPr>
    <w:rPr>
      <w:rFonts w:eastAsia="Calibri"/>
      <w:sz w:val="24"/>
      <w:szCs w:val="22"/>
      <w:lang w:eastAsia="en-GB"/>
    </w:rPr>
  </w:style>
  <w:style w:type="paragraph" w:customStyle="1" w:styleId="NumPar2">
    <w:name w:val="NumPar 2"/>
    <w:basedOn w:val="Norml"/>
    <w:next w:val="Norml"/>
    <w:rsid w:val="001A22F1"/>
    <w:pPr>
      <w:numPr>
        <w:ilvl w:val="1"/>
        <w:numId w:val="21"/>
      </w:numPr>
      <w:spacing w:before="120" w:after="120"/>
      <w:jc w:val="both"/>
    </w:pPr>
    <w:rPr>
      <w:rFonts w:eastAsia="Calibri"/>
      <w:sz w:val="24"/>
      <w:szCs w:val="22"/>
      <w:lang w:eastAsia="en-GB"/>
    </w:rPr>
  </w:style>
  <w:style w:type="paragraph" w:customStyle="1" w:styleId="NumPar3">
    <w:name w:val="NumPar 3"/>
    <w:basedOn w:val="Norml"/>
    <w:next w:val="Norml"/>
    <w:rsid w:val="001A22F1"/>
    <w:pPr>
      <w:numPr>
        <w:ilvl w:val="2"/>
        <w:numId w:val="21"/>
      </w:numPr>
      <w:spacing w:before="120" w:after="120"/>
      <w:jc w:val="both"/>
    </w:pPr>
    <w:rPr>
      <w:rFonts w:eastAsia="Calibri"/>
      <w:sz w:val="24"/>
      <w:szCs w:val="22"/>
      <w:lang w:eastAsia="en-GB"/>
    </w:rPr>
  </w:style>
  <w:style w:type="paragraph" w:customStyle="1" w:styleId="NumPar4">
    <w:name w:val="NumPar 4"/>
    <w:basedOn w:val="Norml"/>
    <w:next w:val="Norml"/>
    <w:rsid w:val="001A22F1"/>
    <w:pPr>
      <w:numPr>
        <w:ilvl w:val="3"/>
        <w:numId w:val="21"/>
      </w:numPr>
      <w:spacing w:before="120" w:after="120"/>
      <w:jc w:val="both"/>
    </w:pPr>
    <w:rPr>
      <w:rFonts w:eastAsia="Calibri"/>
      <w:sz w:val="24"/>
      <w:szCs w:val="22"/>
      <w:lang w:eastAsia="en-GB"/>
    </w:rPr>
  </w:style>
  <w:style w:type="table" w:customStyle="1" w:styleId="Rcsostblzat3">
    <w:name w:val="Rácsos táblázat3"/>
    <w:basedOn w:val="Normltblzat"/>
    <w:next w:val="Rcsostblzat"/>
    <w:uiPriority w:val="59"/>
    <w:rsid w:val="00BF6A74"/>
    <w:pPr>
      <w:jc w:val="both"/>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basedOn w:val="Norml"/>
    <w:rsid w:val="006759D2"/>
    <w:pPr>
      <w:tabs>
        <w:tab w:val="left" w:pos="709"/>
      </w:tabs>
      <w:ind w:left="705" w:hanging="705"/>
      <w:jc w:val="both"/>
    </w:pPr>
    <w:rPr>
      <w:b/>
      <w:lang w:val="en-GB"/>
    </w:rPr>
  </w:style>
  <w:style w:type="paragraph" w:customStyle="1" w:styleId="cf0">
    <w:name w:val="cf0"/>
    <w:basedOn w:val="Norml"/>
    <w:rsid w:val="005C310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77941">
      <w:bodyDiv w:val="1"/>
      <w:marLeft w:val="0"/>
      <w:marRight w:val="0"/>
      <w:marTop w:val="0"/>
      <w:marBottom w:val="0"/>
      <w:divBdr>
        <w:top w:val="none" w:sz="0" w:space="0" w:color="auto"/>
        <w:left w:val="none" w:sz="0" w:space="0" w:color="auto"/>
        <w:bottom w:val="none" w:sz="0" w:space="0" w:color="auto"/>
        <w:right w:val="none" w:sz="0" w:space="0" w:color="auto"/>
      </w:divBdr>
    </w:div>
    <w:div w:id="25758954">
      <w:bodyDiv w:val="1"/>
      <w:marLeft w:val="0"/>
      <w:marRight w:val="0"/>
      <w:marTop w:val="0"/>
      <w:marBottom w:val="0"/>
      <w:divBdr>
        <w:top w:val="none" w:sz="0" w:space="0" w:color="auto"/>
        <w:left w:val="none" w:sz="0" w:space="0" w:color="auto"/>
        <w:bottom w:val="none" w:sz="0" w:space="0" w:color="auto"/>
        <w:right w:val="none" w:sz="0" w:space="0" w:color="auto"/>
      </w:divBdr>
    </w:div>
    <w:div w:id="26873690">
      <w:bodyDiv w:val="1"/>
      <w:marLeft w:val="0"/>
      <w:marRight w:val="0"/>
      <w:marTop w:val="0"/>
      <w:marBottom w:val="0"/>
      <w:divBdr>
        <w:top w:val="none" w:sz="0" w:space="0" w:color="auto"/>
        <w:left w:val="none" w:sz="0" w:space="0" w:color="auto"/>
        <w:bottom w:val="none" w:sz="0" w:space="0" w:color="auto"/>
        <w:right w:val="none" w:sz="0" w:space="0" w:color="auto"/>
      </w:divBdr>
    </w:div>
    <w:div w:id="46534639">
      <w:bodyDiv w:val="1"/>
      <w:marLeft w:val="0"/>
      <w:marRight w:val="0"/>
      <w:marTop w:val="0"/>
      <w:marBottom w:val="0"/>
      <w:divBdr>
        <w:top w:val="none" w:sz="0" w:space="0" w:color="auto"/>
        <w:left w:val="none" w:sz="0" w:space="0" w:color="auto"/>
        <w:bottom w:val="none" w:sz="0" w:space="0" w:color="auto"/>
        <w:right w:val="none" w:sz="0" w:space="0" w:color="auto"/>
      </w:divBdr>
    </w:div>
    <w:div w:id="47382911">
      <w:bodyDiv w:val="1"/>
      <w:marLeft w:val="0"/>
      <w:marRight w:val="0"/>
      <w:marTop w:val="0"/>
      <w:marBottom w:val="0"/>
      <w:divBdr>
        <w:top w:val="none" w:sz="0" w:space="0" w:color="auto"/>
        <w:left w:val="none" w:sz="0" w:space="0" w:color="auto"/>
        <w:bottom w:val="none" w:sz="0" w:space="0" w:color="auto"/>
        <w:right w:val="none" w:sz="0" w:space="0" w:color="auto"/>
      </w:divBdr>
    </w:div>
    <w:div w:id="119349172">
      <w:bodyDiv w:val="1"/>
      <w:marLeft w:val="0"/>
      <w:marRight w:val="0"/>
      <w:marTop w:val="0"/>
      <w:marBottom w:val="0"/>
      <w:divBdr>
        <w:top w:val="none" w:sz="0" w:space="0" w:color="auto"/>
        <w:left w:val="none" w:sz="0" w:space="0" w:color="auto"/>
        <w:bottom w:val="none" w:sz="0" w:space="0" w:color="auto"/>
        <w:right w:val="none" w:sz="0" w:space="0" w:color="auto"/>
      </w:divBdr>
    </w:div>
    <w:div w:id="123739352">
      <w:bodyDiv w:val="1"/>
      <w:marLeft w:val="0"/>
      <w:marRight w:val="0"/>
      <w:marTop w:val="0"/>
      <w:marBottom w:val="0"/>
      <w:divBdr>
        <w:top w:val="none" w:sz="0" w:space="0" w:color="auto"/>
        <w:left w:val="none" w:sz="0" w:space="0" w:color="auto"/>
        <w:bottom w:val="none" w:sz="0" w:space="0" w:color="auto"/>
        <w:right w:val="none" w:sz="0" w:space="0" w:color="auto"/>
      </w:divBdr>
      <w:divsChild>
        <w:div w:id="14313760">
          <w:marLeft w:val="0"/>
          <w:marRight w:val="0"/>
          <w:marTop w:val="0"/>
          <w:marBottom w:val="0"/>
          <w:divBdr>
            <w:top w:val="none" w:sz="0" w:space="0" w:color="auto"/>
            <w:left w:val="none" w:sz="0" w:space="0" w:color="auto"/>
            <w:bottom w:val="none" w:sz="0" w:space="0" w:color="auto"/>
            <w:right w:val="none" w:sz="0" w:space="0" w:color="auto"/>
          </w:divBdr>
          <w:divsChild>
            <w:div w:id="2106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126">
      <w:bodyDiv w:val="1"/>
      <w:marLeft w:val="0"/>
      <w:marRight w:val="0"/>
      <w:marTop w:val="0"/>
      <w:marBottom w:val="0"/>
      <w:divBdr>
        <w:top w:val="none" w:sz="0" w:space="0" w:color="auto"/>
        <w:left w:val="none" w:sz="0" w:space="0" w:color="auto"/>
        <w:bottom w:val="none" w:sz="0" w:space="0" w:color="auto"/>
        <w:right w:val="none" w:sz="0" w:space="0" w:color="auto"/>
      </w:divBdr>
      <w:divsChild>
        <w:div w:id="852913844">
          <w:marLeft w:val="0"/>
          <w:marRight w:val="0"/>
          <w:marTop w:val="0"/>
          <w:marBottom w:val="0"/>
          <w:divBdr>
            <w:top w:val="none" w:sz="0" w:space="0" w:color="auto"/>
            <w:left w:val="none" w:sz="0" w:space="0" w:color="auto"/>
            <w:bottom w:val="none" w:sz="0" w:space="0" w:color="auto"/>
            <w:right w:val="none" w:sz="0" w:space="0" w:color="auto"/>
          </w:divBdr>
          <w:divsChild>
            <w:div w:id="699085731">
              <w:marLeft w:val="0"/>
              <w:marRight w:val="0"/>
              <w:marTop w:val="0"/>
              <w:marBottom w:val="0"/>
              <w:divBdr>
                <w:top w:val="none" w:sz="0" w:space="0" w:color="auto"/>
                <w:left w:val="none" w:sz="0" w:space="0" w:color="auto"/>
                <w:bottom w:val="none" w:sz="0" w:space="0" w:color="auto"/>
                <w:right w:val="none" w:sz="0" w:space="0" w:color="auto"/>
              </w:divBdr>
            </w:div>
            <w:div w:id="1692220972">
              <w:marLeft w:val="0"/>
              <w:marRight w:val="0"/>
              <w:marTop w:val="0"/>
              <w:marBottom w:val="0"/>
              <w:divBdr>
                <w:top w:val="none" w:sz="0" w:space="0" w:color="auto"/>
                <w:left w:val="none" w:sz="0" w:space="0" w:color="auto"/>
                <w:bottom w:val="none" w:sz="0" w:space="0" w:color="auto"/>
                <w:right w:val="none" w:sz="0" w:space="0" w:color="auto"/>
              </w:divBdr>
            </w:div>
            <w:div w:id="20573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1971">
      <w:bodyDiv w:val="1"/>
      <w:marLeft w:val="0"/>
      <w:marRight w:val="0"/>
      <w:marTop w:val="0"/>
      <w:marBottom w:val="0"/>
      <w:divBdr>
        <w:top w:val="none" w:sz="0" w:space="0" w:color="auto"/>
        <w:left w:val="none" w:sz="0" w:space="0" w:color="auto"/>
        <w:bottom w:val="none" w:sz="0" w:space="0" w:color="auto"/>
        <w:right w:val="none" w:sz="0" w:space="0" w:color="auto"/>
      </w:divBdr>
      <w:divsChild>
        <w:div w:id="5135667">
          <w:marLeft w:val="0"/>
          <w:marRight w:val="0"/>
          <w:marTop w:val="0"/>
          <w:marBottom w:val="120"/>
          <w:divBdr>
            <w:top w:val="none" w:sz="0" w:space="0" w:color="auto"/>
            <w:left w:val="none" w:sz="0" w:space="0" w:color="auto"/>
            <w:bottom w:val="none" w:sz="0" w:space="0" w:color="auto"/>
            <w:right w:val="none" w:sz="0" w:space="0" w:color="auto"/>
          </w:divBdr>
        </w:div>
        <w:div w:id="99493126">
          <w:marLeft w:val="0"/>
          <w:marRight w:val="0"/>
          <w:marTop w:val="0"/>
          <w:marBottom w:val="120"/>
          <w:divBdr>
            <w:top w:val="none" w:sz="0" w:space="0" w:color="auto"/>
            <w:left w:val="none" w:sz="0" w:space="0" w:color="auto"/>
            <w:bottom w:val="none" w:sz="0" w:space="0" w:color="auto"/>
            <w:right w:val="none" w:sz="0" w:space="0" w:color="auto"/>
          </w:divBdr>
        </w:div>
        <w:div w:id="1439327105">
          <w:marLeft w:val="0"/>
          <w:marRight w:val="0"/>
          <w:marTop w:val="0"/>
          <w:marBottom w:val="120"/>
          <w:divBdr>
            <w:top w:val="none" w:sz="0" w:space="0" w:color="auto"/>
            <w:left w:val="none" w:sz="0" w:space="0" w:color="auto"/>
            <w:bottom w:val="none" w:sz="0" w:space="0" w:color="auto"/>
            <w:right w:val="none" w:sz="0" w:space="0" w:color="auto"/>
          </w:divBdr>
        </w:div>
        <w:div w:id="1679113113">
          <w:marLeft w:val="0"/>
          <w:marRight w:val="0"/>
          <w:marTop w:val="0"/>
          <w:marBottom w:val="120"/>
          <w:divBdr>
            <w:top w:val="none" w:sz="0" w:space="0" w:color="auto"/>
            <w:left w:val="none" w:sz="0" w:space="0" w:color="auto"/>
            <w:bottom w:val="none" w:sz="0" w:space="0" w:color="auto"/>
            <w:right w:val="none" w:sz="0" w:space="0" w:color="auto"/>
          </w:divBdr>
        </w:div>
        <w:div w:id="1879194093">
          <w:marLeft w:val="0"/>
          <w:marRight w:val="0"/>
          <w:marTop w:val="0"/>
          <w:marBottom w:val="120"/>
          <w:divBdr>
            <w:top w:val="none" w:sz="0" w:space="0" w:color="auto"/>
            <w:left w:val="none" w:sz="0" w:space="0" w:color="auto"/>
            <w:bottom w:val="none" w:sz="0" w:space="0" w:color="auto"/>
            <w:right w:val="none" w:sz="0" w:space="0" w:color="auto"/>
          </w:divBdr>
        </w:div>
      </w:divsChild>
    </w:div>
    <w:div w:id="223757842">
      <w:bodyDiv w:val="1"/>
      <w:marLeft w:val="0"/>
      <w:marRight w:val="0"/>
      <w:marTop w:val="0"/>
      <w:marBottom w:val="0"/>
      <w:divBdr>
        <w:top w:val="none" w:sz="0" w:space="0" w:color="auto"/>
        <w:left w:val="none" w:sz="0" w:space="0" w:color="auto"/>
        <w:bottom w:val="none" w:sz="0" w:space="0" w:color="auto"/>
        <w:right w:val="none" w:sz="0" w:space="0" w:color="auto"/>
      </w:divBdr>
    </w:div>
    <w:div w:id="324625782">
      <w:bodyDiv w:val="1"/>
      <w:marLeft w:val="0"/>
      <w:marRight w:val="0"/>
      <w:marTop w:val="0"/>
      <w:marBottom w:val="0"/>
      <w:divBdr>
        <w:top w:val="none" w:sz="0" w:space="0" w:color="auto"/>
        <w:left w:val="none" w:sz="0" w:space="0" w:color="auto"/>
        <w:bottom w:val="none" w:sz="0" w:space="0" w:color="auto"/>
        <w:right w:val="none" w:sz="0" w:space="0" w:color="auto"/>
      </w:divBdr>
    </w:div>
    <w:div w:id="358167474">
      <w:bodyDiv w:val="1"/>
      <w:marLeft w:val="0"/>
      <w:marRight w:val="0"/>
      <w:marTop w:val="0"/>
      <w:marBottom w:val="0"/>
      <w:divBdr>
        <w:top w:val="none" w:sz="0" w:space="0" w:color="auto"/>
        <w:left w:val="none" w:sz="0" w:space="0" w:color="auto"/>
        <w:bottom w:val="none" w:sz="0" w:space="0" w:color="auto"/>
        <w:right w:val="none" w:sz="0" w:space="0" w:color="auto"/>
      </w:divBdr>
    </w:div>
    <w:div w:id="390931676">
      <w:bodyDiv w:val="1"/>
      <w:marLeft w:val="0"/>
      <w:marRight w:val="0"/>
      <w:marTop w:val="0"/>
      <w:marBottom w:val="0"/>
      <w:divBdr>
        <w:top w:val="none" w:sz="0" w:space="0" w:color="auto"/>
        <w:left w:val="none" w:sz="0" w:space="0" w:color="auto"/>
        <w:bottom w:val="none" w:sz="0" w:space="0" w:color="auto"/>
        <w:right w:val="none" w:sz="0" w:space="0" w:color="auto"/>
      </w:divBdr>
    </w:div>
    <w:div w:id="394621752">
      <w:bodyDiv w:val="1"/>
      <w:marLeft w:val="0"/>
      <w:marRight w:val="0"/>
      <w:marTop w:val="0"/>
      <w:marBottom w:val="0"/>
      <w:divBdr>
        <w:top w:val="none" w:sz="0" w:space="0" w:color="auto"/>
        <w:left w:val="none" w:sz="0" w:space="0" w:color="auto"/>
        <w:bottom w:val="none" w:sz="0" w:space="0" w:color="auto"/>
        <w:right w:val="none" w:sz="0" w:space="0" w:color="auto"/>
      </w:divBdr>
      <w:divsChild>
        <w:div w:id="987444875">
          <w:marLeft w:val="0"/>
          <w:marRight w:val="0"/>
          <w:marTop w:val="0"/>
          <w:marBottom w:val="0"/>
          <w:divBdr>
            <w:top w:val="none" w:sz="0" w:space="0" w:color="auto"/>
            <w:left w:val="none" w:sz="0" w:space="0" w:color="auto"/>
            <w:bottom w:val="none" w:sz="0" w:space="0" w:color="auto"/>
            <w:right w:val="none" w:sz="0" w:space="0" w:color="auto"/>
          </w:divBdr>
          <w:divsChild>
            <w:div w:id="48070012">
              <w:marLeft w:val="0"/>
              <w:marRight w:val="0"/>
              <w:marTop w:val="0"/>
              <w:marBottom w:val="0"/>
              <w:divBdr>
                <w:top w:val="none" w:sz="0" w:space="0" w:color="auto"/>
                <w:left w:val="none" w:sz="0" w:space="0" w:color="auto"/>
                <w:bottom w:val="none" w:sz="0" w:space="0" w:color="auto"/>
                <w:right w:val="none" w:sz="0" w:space="0" w:color="auto"/>
              </w:divBdr>
            </w:div>
            <w:div w:id="674500494">
              <w:marLeft w:val="0"/>
              <w:marRight w:val="0"/>
              <w:marTop w:val="0"/>
              <w:marBottom w:val="0"/>
              <w:divBdr>
                <w:top w:val="none" w:sz="0" w:space="0" w:color="auto"/>
                <w:left w:val="none" w:sz="0" w:space="0" w:color="auto"/>
                <w:bottom w:val="none" w:sz="0" w:space="0" w:color="auto"/>
                <w:right w:val="none" w:sz="0" w:space="0" w:color="auto"/>
              </w:divBdr>
            </w:div>
            <w:div w:id="975331859">
              <w:marLeft w:val="0"/>
              <w:marRight w:val="0"/>
              <w:marTop w:val="0"/>
              <w:marBottom w:val="0"/>
              <w:divBdr>
                <w:top w:val="none" w:sz="0" w:space="0" w:color="auto"/>
                <w:left w:val="none" w:sz="0" w:space="0" w:color="auto"/>
                <w:bottom w:val="none" w:sz="0" w:space="0" w:color="auto"/>
                <w:right w:val="none" w:sz="0" w:space="0" w:color="auto"/>
              </w:divBdr>
            </w:div>
            <w:div w:id="977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3118">
      <w:bodyDiv w:val="1"/>
      <w:marLeft w:val="0"/>
      <w:marRight w:val="0"/>
      <w:marTop w:val="0"/>
      <w:marBottom w:val="0"/>
      <w:divBdr>
        <w:top w:val="none" w:sz="0" w:space="0" w:color="auto"/>
        <w:left w:val="none" w:sz="0" w:space="0" w:color="auto"/>
        <w:bottom w:val="none" w:sz="0" w:space="0" w:color="auto"/>
        <w:right w:val="none" w:sz="0" w:space="0" w:color="auto"/>
      </w:divBdr>
    </w:div>
    <w:div w:id="527834586">
      <w:bodyDiv w:val="1"/>
      <w:marLeft w:val="0"/>
      <w:marRight w:val="0"/>
      <w:marTop w:val="0"/>
      <w:marBottom w:val="0"/>
      <w:divBdr>
        <w:top w:val="none" w:sz="0" w:space="0" w:color="auto"/>
        <w:left w:val="none" w:sz="0" w:space="0" w:color="auto"/>
        <w:bottom w:val="none" w:sz="0" w:space="0" w:color="auto"/>
        <w:right w:val="none" w:sz="0" w:space="0" w:color="auto"/>
      </w:divBdr>
    </w:div>
    <w:div w:id="577986799">
      <w:bodyDiv w:val="1"/>
      <w:marLeft w:val="0"/>
      <w:marRight w:val="0"/>
      <w:marTop w:val="0"/>
      <w:marBottom w:val="0"/>
      <w:divBdr>
        <w:top w:val="none" w:sz="0" w:space="0" w:color="auto"/>
        <w:left w:val="none" w:sz="0" w:space="0" w:color="auto"/>
        <w:bottom w:val="none" w:sz="0" w:space="0" w:color="auto"/>
        <w:right w:val="none" w:sz="0" w:space="0" w:color="auto"/>
      </w:divBdr>
    </w:div>
    <w:div w:id="581985246">
      <w:bodyDiv w:val="1"/>
      <w:marLeft w:val="0"/>
      <w:marRight w:val="0"/>
      <w:marTop w:val="0"/>
      <w:marBottom w:val="0"/>
      <w:divBdr>
        <w:top w:val="none" w:sz="0" w:space="0" w:color="auto"/>
        <w:left w:val="none" w:sz="0" w:space="0" w:color="auto"/>
        <w:bottom w:val="none" w:sz="0" w:space="0" w:color="auto"/>
        <w:right w:val="none" w:sz="0" w:space="0" w:color="auto"/>
      </w:divBdr>
      <w:divsChild>
        <w:div w:id="988824822">
          <w:marLeft w:val="0"/>
          <w:marRight w:val="0"/>
          <w:marTop w:val="0"/>
          <w:marBottom w:val="0"/>
          <w:divBdr>
            <w:top w:val="none" w:sz="0" w:space="0" w:color="auto"/>
            <w:left w:val="none" w:sz="0" w:space="0" w:color="auto"/>
            <w:bottom w:val="none" w:sz="0" w:space="0" w:color="auto"/>
            <w:right w:val="none" w:sz="0" w:space="0" w:color="auto"/>
          </w:divBdr>
          <w:divsChild>
            <w:div w:id="80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4932">
      <w:bodyDiv w:val="1"/>
      <w:marLeft w:val="0"/>
      <w:marRight w:val="0"/>
      <w:marTop w:val="0"/>
      <w:marBottom w:val="0"/>
      <w:divBdr>
        <w:top w:val="none" w:sz="0" w:space="0" w:color="auto"/>
        <w:left w:val="none" w:sz="0" w:space="0" w:color="auto"/>
        <w:bottom w:val="none" w:sz="0" w:space="0" w:color="auto"/>
        <w:right w:val="none" w:sz="0" w:space="0" w:color="auto"/>
      </w:divBdr>
    </w:div>
    <w:div w:id="733702366">
      <w:bodyDiv w:val="1"/>
      <w:marLeft w:val="0"/>
      <w:marRight w:val="0"/>
      <w:marTop w:val="0"/>
      <w:marBottom w:val="0"/>
      <w:divBdr>
        <w:top w:val="none" w:sz="0" w:space="0" w:color="auto"/>
        <w:left w:val="none" w:sz="0" w:space="0" w:color="auto"/>
        <w:bottom w:val="none" w:sz="0" w:space="0" w:color="auto"/>
        <w:right w:val="none" w:sz="0" w:space="0" w:color="auto"/>
      </w:divBdr>
      <w:divsChild>
        <w:div w:id="1542864898">
          <w:marLeft w:val="0"/>
          <w:marRight w:val="0"/>
          <w:marTop w:val="0"/>
          <w:marBottom w:val="0"/>
          <w:divBdr>
            <w:top w:val="none" w:sz="0" w:space="0" w:color="auto"/>
            <w:left w:val="none" w:sz="0" w:space="0" w:color="auto"/>
            <w:bottom w:val="none" w:sz="0" w:space="0" w:color="auto"/>
            <w:right w:val="none" w:sz="0" w:space="0" w:color="auto"/>
          </w:divBdr>
          <w:divsChild>
            <w:div w:id="1894387478">
              <w:marLeft w:val="3030"/>
              <w:marRight w:val="225"/>
              <w:marTop w:val="0"/>
              <w:marBottom w:val="300"/>
              <w:divBdr>
                <w:top w:val="none" w:sz="0" w:space="0" w:color="auto"/>
                <w:left w:val="none" w:sz="0" w:space="0" w:color="auto"/>
                <w:bottom w:val="none" w:sz="0" w:space="0" w:color="auto"/>
                <w:right w:val="none" w:sz="0" w:space="0" w:color="auto"/>
              </w:divBdr>
              <w:divsChild>
                <w:div w:id="2014601773">
                  <w:marLeft w:val="0"/>
                  <w:marRight w:val="0"/>
                  <w:marTop w:val="0"/>
                  <w:marBottom w:val="0"/>
                  <w:divBdr>
                    <w:top w:val="none" w:sz="0" w:space="0" w:color="auto"/>
                    <w:left w:val="single" w:sz="6" w:space="0" w:color="000000"/>
                    <w:bottom w:val="single" w:sz="6" w:space="0" w:color="000000"/>
                    <w:right w:val="single" w:sz="6" w:space="0" w:color="000000"/>
                  </w:divBdr>
                  <w:divsChild>
                    <w:div w:id="1610118259">
                      <w:marLeft w:val="0"/>
                      <w:marRight w:val="0"/>
                      <w:marTop w:val="0"/>
                      <w:marBottom w:val="300"/>
                      <w:divBdr>
                        <w:top w:val="none" w:sz="0" w:space="0" w:color="auto"/>
                        <w:left w:val="none" w:sz="0" w:space="0" w:color="auto"/>
                        <w:bottom w:val="none" w:sz="0" w:space="0" w:color="auto"/>
                        <w:right w:val="none" w:sz="0" w:space="0" w:color="auto"/>
                      </w:divBdr>
                      <w:divsChild>
                        <w:div w:id="877622176">
                          <w:marLeft w:val="0"/>
                          <w:marRight w:val="0"/>
                          <w:marTop w:val="0"/>
                          <w:marBottom w:val="0"/>
                          <w:divBdr>
                            <w:top w:val="none" w:sz="0" w:space="0" w:color="auto"/>
                            <w:left w:val="none" w:sz="0" w:space="0" w:color="auto"/>
                            <w:bottom w:val="none" w:sz="0" w:space="0" w:color="auto"/>
                            <w:right w:val="none" w:sz="0" w:space="0" w:color="auto"/>
                          </w:divBdr>
                          <w:divsChild>
                            <w:div w:id="581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57235">
      <w:bodyDiv w:val="1"/>
      <w:marLeft w:val="0"/>
      <w:marRight w:val="0"/>
      <w:marTop w:val="0"/>
      <w:marBottom w:val="0"/>
      <w:divBdr>
        <w:top w:val="none" w:sz="0" w:space="0" w:color="auto"/>
        <w:left w:val="none" w:sz="0" w:space="0" w:color="auto"/>
        <w:bottom w:val="none" w:sz="0" w:space="0" w:color="auto"/>
        <w:right w:val="none" w:sz="0" w:space="0" w:color="auto"/>
      </w:divBdr>
    </w:div>
    <w:div w:id="791674927">
      <w:bodyDiv w:val="1"/>
      <w:marLeft w:val="0"/>
      <w:marRight w:val="0"/>
      <w:marTop w:val="0"/>
      <w:marBottom w:val="0"/>
      <w:divBdr>
        <w:top w:val="none" w:sz="0" w:space="0" w:color="auto"/>
        <w:left w:val="none" w:sz="0" w:space="0" w:color="auto"/>
        <w:bottom w:val="none" w:sz="0" w:space="0" w:color="auto"/>
        <w:right w:val="none" w:sz="0" w:space="0" w:color="auto"/>
      </w:divBdr>
    </w:div>
    <w:div w:id="823814605">
      <w:bodyDiv w:val="1"/>
      <w:marLeft w:val="0"/>
      <w:marRight w:val="0"/>
      <w:marTop w:val="0"/>
      <w:marBottom w:val="0"/>
      <w:divBdr>
        <w:top w:val="none" w:sz="0" w:space="0" w:color="auto"/>
        <w:left w:val="none" w:sz="0" w:space="0" w:color="auto"/>
        <w:bottom w:val="none" w:sz="0" w:space="0" w:color="auto"/>
        <w:right w:val="none" w:sz="0" w:space="0" w:color="auto"/>
      </w:divBdr>
    </w:div>
    <w:div w:id="859860528">
      <w:bodyDiv w:val="1"/>
      <w:marLeft w:val="0"/>
      <w:marRight w:val="0"/>
      <w:marTop w:val="0"/>
      <w:marBottom w:val="0"/>
      <w:divBdr>
        <w:top w:val="none" w:sz="0" w:space="0" w:color="auto"/>
        <w:left w:val="none" w:sz="0" w:space="0" w:color="auto"/>
        <w:bottom w:val="none" w:sz="0" w:space="0" w:color="auto"/>
        <w:right w:val="none" w:sz="0" w:space="0" w:color="auto"/>
      </w:divBdr>
    </w:div>
    <w:div w:id="865827209">
      <w:bodyDiv w:val="1"/>
      <w:marLeft w:val="0"/>
      <w:marRight w:val="0"/>
      <w:marTop w:val="0"/>
      <w:marBottom w:val="0"/>
      <w:divBdr>
        <w:top w:val="none" w:sz="0" w:space="0" w:color="auto"/>
        <w:left w:val="none" w:sz="0" w:space="0" w:color="auto"/>
        <w:bottom w:val="none" w:sz="0" w:space="0" w:color="auto"/>
        <w:right w:val="none" w:sz="0" w:space="0" w:color="auto"/>
      </w:divBdr>
      <w:divsChild>
        <w:div w:id="1316573194">
          <w:marLeft w:val="0"/>
          <w:marRight w:val="0"/>
          <w:marTop w:val="0"/>
          <w:marBottom w:val="0"/>
          <w:divBdr>
            <w:top w:val="none" w:sz="0" w:space="0" w:color="auto"/>
            <w:left w:val="none" w:sz="0" w:space="0" w:color="auto"/>
            <w:bottom w:val="none" w:sz="0" w:space="0" w:color="auto"/>
            <w:right w:val="none" w:sz="0" w:space="0" w:color="auto"/>
          </w:divBdr>
          <w:divsChild>
            <w:div w:id="826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907">
      <w:bodyDiv w:val="1"/>
      <w:marLeft w:val="0"/>
      <w:marRight w:val="0"/>
      <w:marTop w:val="0"/>
      <w:marBottom w:val="0"/>
      <w:divBdr>
        <w:top w:val="none" w:sz="0" w:space="0" w:color="auto"/>
        <w:left w:val="none" w:sz="0" w:space="0" w:color="auto"/>
        <w:bottom w:val="none" w:sz="0" w:space="0" w:color="auto"/>
        <w:right w:val="none" w:sz="0" w:space="0" w:color="auto"/>
      </w:divBdr>
    </w:div>
    <w:div w:id="899096462">
      <w:bodyDiv w:val="1"/>
      <w:marLeft w:val="0"/>
      <w:marRight w:val="0"/>
      <w:marTop w:val="0"/>
      <w:marBottom w:val="0"/>
      <w:divBdr>
        <w:top w:val="none" w:sz="0" w:space="0" w:color="auto"/>
        <w:left w:val="none" w:sz="0" w:space="0" w:color="auto"/>
        <w:bottom w:val="none" w:sz="0" w:space="0" w:color="auto"/>
        <w:right w:val="none" w:sz="0" w:space="0" w:color="auto"/>
      </w:divBdr>
    </w:div>
    <w:div w:id="951478176">
      <w:bodyDiv w:val="1"/>
      <w:marLeft w:val="0"/>
      <w:marRight w:val="0"/>
      <w:marTop w:val="0"/>
      <w:marBottom w:val="0"/>
      <w:divBdr>
        <w:top w:val="none" w:sz="0" w:space="0" w:color="auto"/>
        <w:left w:val="none" w:sz="0" w:space="0" w:color="auto"/>
        <w:bottom w:val="none" w:sz="0" w:space="0" w:color="auto"/>
        <w:right w:val="none" w:sz="0" w:space="0" w:color="auto"/>
      </w:divBdr>
    </w:div>
    <w:div w:id="966274160">
      <w:bodyDiv w:val="1"/>
      <w:marLeft w:val="0"/>
      <w:marRight w:val="0"/>
      <w:marTop w:val="0"/>
      <w:marBottom w:val="0"/>
      <w:divBdr>
        <w:top w:val="none" w:sz="0" w:space="0" w:color="auto"/>
        <w:left w:val="none" w:sz="0" w:space="0" w:color="auto"/>
        <w:bottom w:val="none" w:sz="0" w:space="0" w:color="auto"/>
        <w:right w:val="none" w:sz="0" w:space="0" w:color="auto"/>
      </w:divBdr>
      <w:divsChild>
        <w:div w:id="524245850">
          <w:marLeft w:val="0"/>
          <w:marRight w:val="0"/>
          <w:marTop w:val="0"/>
          <w:marBottom w:val="0"/>
          <w:divBdr>
            <w:top w:val="none" w:sz="0" w:space="0" w:color="auto"/>
            <w:left w:val="none" w:sz="0" w:space="0" w:color="auto"/>
            <w:bottom w:val="none" w:sz="0" w:space="0" w:color="auto"/>
            <w:right w:val="none" w:sz="0" w:space="0" w:color="auto"/>
          </w:divBdr>
          <w:divsChild>
            <w:div w:id="458887216">
              <w:marLeft w:val="0"/>
              <w:marRight w:val="0"/>
              <w:marTop w:val="0"/>
              <w:marBottom w:val="0"/>
              <w:divBdr>
                <w:top w:val="none" w:sz="0" w:space="0" w:color="auto"/>
                <w:left w:val="none" w:sz="0" w:space="0" w:color="auto"/>
                <w:bottom w:val="none" w:sz="0" w:space="0" w:color="auto"/>
                <w:right w:val="none" w:sz="0" w:space="0" w:color="auto"/>
              </w:divBdr>
            </w:div>
            <w:div w:id="837384021">
              <w:marLeft w:val="0"/>
              <w:marRight w:val="0"/>
              <w:marTop w:val="0"/>
              <w:marBottom w:val="0"/>
              <w:divBdr>
                <w:top w:val="none" w:sz="0" w:space="0" w:color="auto"/>
                <w:left w:val="none" w:sz="0" w:space="0" w:color="auto"/>
                <w:bottom w:val="none" w:sz="0" w:space="0" w:color="auto"/>
                <w:right w:val="none" w:sz="0" w:space="0" w:color="auto"/>
              </w:divBdr>
            </w:div>
            <w:div w:id="979459539">
              <w:marLeft w:val="0"/>
              <w:marRight w:val="0"/>
              <w:marTop w:val="0"/>
              <w:marBottom w:val="0"/>
              <w:divBdr>
                <w:top w:val="none" w:sz="0" w:space="0" w:color="auto"/>
                <w:left w:val="none" w:sz="0" w:space="0" w:color="auto"/>
                <w:bottom w:val="none" w:sz="0" w:space="0" w:color="auto"/>
                <w:right w:val="none" w:sz="0" w:space="0" w:color="auto"/>
              </w:divBdr>
            </w:div>
            <w:div w:id="1348023788">
              <w:marLeft w:val="0"/>
              <w:marRight w:val="0"/>
              <w:marTop w:val="0"/>
              <w:marBottom w:val="0"/>
              <w:divBdr>
                <w:top w:val="none" w:sz="0" w:space="0" w:color="auto"/>
                <w:left w:val="none" w:sz="0" w:space="0" w:color="auto"/>
                <w:bottom w:val="none" w:sz="0" w:space="0" w:color="auto"/>
                <w:right w:val="none" w:sz="0" w:space="0" w:color="auto"/>
              </w:divBdr>
            </w:div>
            <w:div w:id="1440566179">
              <w:marLeft w:val="0"/>
              <w:marRight w:val="0"/>
              <w:marTop w:val="0"/>
              <w:marBottom w:val="0"/>
              <w:divBdr>
                <w:top w:val="none" w:sz="0" w:space="0" w:color="auto"/>
                <w:left w:val="none" w:sz="0" w:space="0" w:color="auto"/>
                <w:bottom w:val="none" w:sz="0" w:space="0" w:color="auto"/>
                <w:right w:val="none" w:sz="0" w:space="0" w:color="auto"/>
              </w:divBdr>
            </w:div>
            <w:div w:id="1529879543">
              <w:marLeft w:val="0"/>
              <w:marRight w:val="0"/>
              <w:marTop w:val="0"/>
              <w:marBottom w:val="0"/>
              <w:divBdr>
                <w:top w:val="none" w:sz="0" w:space="0" w:color="auto"/>
                <w:left w:val="none" w:sz="0" w:space="0" w:color="auto"/>
                <w:bottom w:val="none" w:sz="0" w:space="0" w:color="auto"/>
                <w:right w:val="none" w:sz="0" w:space="0" w:color="auto"/>
              </w:divBdr>
            </w:div>
            <w:div w:id="2122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255">
      <w:bodyDiv w:val="1"/>
      <w:marLeft w:val="0"/>
      <w:marRight w:val="0"/>
      <w:marTop w:val="0"/>
      <w:marBottom w:val="0"/>
      <w:divBdr>
        <w:top w:val="none" w:sz="0" w:space="0" w:color="auto"/>
        <w:left w:val="none" w:sz="0" w:space="0" w:color="auto"/>
        <w:bottom w:val="none" w:sz="0" w:space="0" w:color="auto"/>
        <w:right w:val="none" w:sz="0" w:space="0" w:color="auto"/>
      </w:divBdr>
    </w:div>
    <w:div w:id="986934622">
      <w:bodyDiv w:val="1"/>
      <w:marLeft w:val="0"/>
      <w:marRight w:val="0"/>
      <w:marTop w:val="0"/>
      <w:marBottom w:val="0"/>
      <w:divBdr>
        <w:top w:val="none" w:sz="0" w:space="0" w:color="auto"/>
        <w:left w:val="none" w:sz="0" w:space="0" w:color="auto"/>
        <w:bottom w:val="none" w:sz="0" w:space="0" w:color="auto"/>
        <w:right w:val="none" w:sz="0" w:space="0" w:color="auto"/>
      </w:divBdr>
    </w:div>
    <w:div w:id="993603718">
      <w:bodyDiv w:val="1"/>
      <w:marLeft w:val="0"/>
      <w:marRight w:val="0"/>
      <w:marTop w:val="0"/>
      <w:marBottom w:val="0"/>
      <w:divBdr>
        <w:top w:val="none" w:sz="0" w:space="0" w:color="auto"/>
        <w:left w:val="none" w:sz="0" w:space="0" w:color="auto"/>
        <w:bottom w:val="none" w:sz="0" w:space="0" w:color="auto"/>
        <w:right w:val="none" w:sz="0" w:space="0" w:color="auto"/>
      </w:divBdr>
      <w:divsChild>
        <w:div w:id="718020802">
          <w:marLeft w:val="0"/>
          <w:marRight w:val="0"/>
          <w:marTop w:val="0"/>
          <w:marBottom w:val="0"/>
          <w:divBdr>
            <w:top w:val="none" w:sz="0" w:space="0" w:color="auto"/>
            <w:left w:val="none" w:sz="0" w:space="0" w:color="auto"/>
            <w:bottom w:val="none" w:sz="0" w:space="0" w:color="auto"/>
            <w:right w:val="none" w:sz="0" w:space="0" w:color="auto"/>
          </w:divBdr>
          <w:divsChild>
            <w:div w:id="284964522">
              <w:marLeft w:val="3030"/>
              <w:marRight w:val="225"/>
              <w:marTop w:val="0"/>
              <w:marBottom w:val="300"/>
              <w:divBdr>
                <w:top w:val="none" w:sz="0" w:space="0" w:color="auto"/>
                <w:left w:val="none" w:sz="0" w:space="0" w:color="auto"/>
                <w:bottom w:val="none" w:sz="0" w:space="0" w:color="auto"/>
                <w:right w:val="none" w:sz="0" w:space="0" w:color="auto"/>
              </w:divBdr>
              <w:divsChild>
                <w:div w:id="270358318">
                  <w:marLeft w:val="0"/>
                  <w:marRight w:val="0"/>
                  <w:marTop w:val="0"/>
                  <w:marBottom w:val="0"/>
                  <w:divBdr>
                    <w:top w:val="none" w:sz="0" w:space="0" w:color="auto"/>
                    <w:left w:val="single" w:sz="6" w:space="0" w:color="000000"/>
                    <w:bottom w:val="single" w:sz="6" w:space="0" w:color="000000"/>
                    <w:right w:val="single" w:sz="6" w:space="0" w:color="000000"/>
                  </w:divBdr>
                  <w:divsChild>
                    <w:div w:id="284505793">
                      <w:marLeft w:val="0"/>
                      <w:marRight w:val="0"/>
                      <w:marTop w:val="0"/>
                      <w:marBottom w:val="300"/>
                      <w:divBdr>
                        <w:top w:val="none" w:sz="0" w:space="0" w:color="auto"/>
                        <w:left w:val="none" w:sz="0" w:space="0" w:color="auto"/>
                        <w:bottom w:val="none" w:sz="0" w:space="0" w:color="auto"/>
                        <w:right w:val="none" w:sz="0" w:space="0" w:color="auto"/>
                      </w:divBdr>
                      <w:divsChild>
                        <w:div w:id="1699312742">
                          <w:marLeft w:val="0"/>
                          <w:marRight w:val="0"/>
                          <w:marTop w:val="0"/>
                          <w:marBottom w:val="0"/>
                          <w:divBdr>
                            <w:top w:val="none" w:sz="0" w:space="0" w:color="auto"/>
                            <w:left w:val="none" w:sz="0" w:space="0" w:color="auto"/>
                            <w:bottom w:val="none" w:sz="0" w:space="0" w:color="auto"/>
                            <w:right w:val="none" w:sz="0" w:space="0" w:color="auto"/>
                          </w:divBdr>
                          <w:divsChild>
                            <w:div w:id="13455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551">
      <w:bodyDiv w:val="1"/>
      <w:marLeft w:val="0"/>
      <w:marRight w:val="0"/>
      <w:marTop w:val="0"/>
      <w:marBottom w:val="0"/>
      <w:divBdr>
        <w:top w:val="none" w:sz="0" w:space="0" w:color="auto"/>
        <w:left w:val="none" w:sz="0" w:space="0" w:color="auto"/>
        <w:bottom w:val="none" w:sz="0" w:space="0" w:color="auto"/>
        <w:right w:val="none" w:sz="0" w:space="0" w:color="auto"/>
      </w:divBdr>
    </w:div>
    <w:div w:id="1039625411">
      <w:bodyDiv w:val="1"/>
      <w:marLeft w:val="0"/>
      <w:marRight w:val="0"/>
      <w:marTop w:val="0"/>
      <w:marBottom w:val="0"/>
      <w:divBdr>
        <w:top w:val="none" w:sz="0" w:space="0" w:color="auto"/>
        <w:left w:val="none" w:sz="0" w:space="0" w:color="auto"/>
        <w:bottom w:val="none" w:sz="0" w:space="0" w:color="auto"/>
        <w:right w:val="none" w:sz="0" w:space="0" w:color="auto"/>
      </w:divBdr>
    </w:div>
    <w:div w:id="1062555161">
      <w:bodyDiv w:val="1"/>
      <w:marLeft w:val="0"/>
      <w:marRight w:val="0"/>
      <w:marTop w:val="0"/>
      <w:marBottom w:val="0"/>
      <w:divBdr>
        <w:top w:val="none" w:sz="0" w:space="0" w:color="auto"/>
        <w:left w:val="none" w:sz="0" w:space="0" w:color="auto"/>
        <w:bottom w:val="none" w:sz="0" w:space="0" w:color="auto"/>
        <w:right w:val="none" w:sz="0" w:space="0" w:color="auto"/>
      </w:divBdr>
    </w:div>
    <w:div w:id="1077634373">
      <w:bodyDiv w:val="1"/>
      <w:marLeft w:val="0"/>
      <w:marRight w:val="0"/>
      <w:marTop w:val="0"/>
      <w:marBottom w:val="0"/>
      <w:divBdr>
        <w:top w:val="none" w:sz="0" w:space="0" w:color="auto"/>
        <w:left w:val="none" w:sz="0" w:space="0" w:color="auto"/>
        <w:bottom w:val="none" w:sz="0" w:space="0" w:color="auto"/>
        <w:right w:val="none" w:sz="0" w:space="0" w:color="auto"/>
      </w:divBdr>
    </w:div>
    <w:div w:id="1134248438">
      <w:bodyDiv w:val="1"/>
      <w:marLeft w:val="0"/>
      <w:marRight w:val="0"/>
      <w:marTop w:val="0"/>
      <w:marBottom w:val="0"/>
      <w:divBdr>
        <w:top w:val="none" w:sz="0" w:space="0" w:color="auto"/>
        <w:left w:val="none" w:sz="0" w:space="0" w:color="auto"/>
        <w:bottom w:val="none" w:sz="0" w:space="0" w:color="auto"/>
        <w:right w:val="none" w:sz="0" w:space="0" w:color="auto"/>
      </w:divBdr>
    </w:div>
    <w:div w:id="1143473423">
      <w:bodyDiv w:val="1"/>
      <w:marLeft w:val="0"/>
      <w:marRight w:val="0"/>
      <w:marTop w:val="0"/>
      <w:marBottom w:val="0"/>
      <w:divBdr>
        <w:top w:val="none" w:sz="0" w:space="0" w:color="auto"/>
        <w:left w:val="none" w:sz="0" w:space="0" w:color="auto"/>
        <w:bottom w:val="none" w:sz="0" w:space="0" w:color="auto"/>
        <w:right w:val="none" w:sz="0" w:space="0" w:color="auto"/>
      </w:divBdr>
    </w:div>
    <w:div w:id="1305814572">
      <w:bodyDiv w:val="1"/>
      <w:marLeft w:val="0"/>
      <w:marRight w:val="0"/>
      <w:marTop w:val="0"/>
      <w:marBottom w:val="0"/>
      <w:divBdr>
        <w:top w:val="none" w:sz="0" w:space="0" w:color="auto"/>
        <w:left w:val="none" w:sz="0" w:space="0" w:color="auto"/>
        <w:bottom w:val="none" w:sz="0" w:space="0" w:color="auto"/>
        <w:right w:val="none" w:sz="0" w:space="0" w:color="auto"/>
      </w:divBdr>
    </w:div>
    <w:div w:id="1316761787">
      <w:bodyDiv w:val="1"/>
      <w:marLeft w:val="0"/>
      <w:marRight w:val="0"/>
      <w:marTop w:val="0"/>
      <w:marBottom w:val="0"/>
      <w:divBdr>
        <w:top w:val="none" w:sz="0" w:space="0" w:color="auto"/>
        <w:left w:val="none" w:sz="0" w:space="0" w:color="auto"/>
        <w:bottom w:val="none" w:sz="0" w:space="0" w:color="auto"/>
        <w:right w:val="none" w:sz="0" w:space="0" w:color="auto"/>
      </w:divBdr>
    </w:div>
    <w:div w:id="1342506332">
      <w:bodyDiv w:val="1"/>
      <w:marLeft w:val="0"/>
      <w:marRight w:val="0"/>
      <w:marTop w:val="0"/>
      <w:marBottom w:val="0"/>
      <w:divBdr>
        <w:top w:val="none" w:sz="0" w:space="0" w:color="auto"/>
        <w:left w:val="none" w:sz="0" w:space="0" w:color="auto"/>
        <w:bottom w:val="none" w:sz="0" w:space="0" w:color="auto"/>
        <w:right w:val="none" w:sz="0" w:space="0" w:color="auto"/>
      </w:divBdr>
      <w:divsChild>
        <w:div w:id="1576470701">
          <w:marLeft w:val="0"/>
          <w:marRight w:val="0"/>
          <w:marTop w:val="0"/>
          <w:marBottom w:val="0"/>
          <w:divBdr>
            <w:top w:val="none" w:sz="0" w:space="0" w:color="auto"/>
            <w:left w:val="none" w:sz="0" w:space="0" w:color="auto"/>
            <w:bottom w:val="none" w:sz="0" w:space="0" w:color="auto"/>
            <w:right w:val="none" w:sz="0" w:space="0" w:color="auto"/>
          </w:divBdr>
          <w:divsChild>
            <w:div w:id="619647613">
              <w:marLeft w:val="3030"/>
              <w:marRight w:val="225"/>
              <w:marTop w:val="0"/>
              <w:marBottom w:val="300"/>
              <w:divBdr>
                <w:top w:val="none" w:sz="0" w:space="0" w:color="auto"/>
                <w:left w:val="none" w:sz="0" w:space="0" w:color="auto"/>
                <w:bottom w:val="none" w:sz="0" w:space="0" w:color="auto"/>
                <w:right w:val="none" w:sz="0" w:space="0" w:color="auto"/>
              </w:divBdr>
              <w:divsChild>
                <w:div w:id="192773707">
                  <w:marLeft w:val="0"/>
                  <w:marRight w:val="0"/>
                  <w:marTop w:val="0"/>
                  <w:marBottom w:val="0"/>
                  <w:divBdr>
                    <w:top w:val="none" w:sz="0" w:space="0" w:color="auto"/>
                    <w:left w:val="single" w:sz="6" w:space="0" w:color="000000"/>
                    <w:bottom w:val="single" w:sz="6" w:space="0" w:color="000000"/>
                    <w:right w:val="single" w:sz="6" w:space="0" w:color="000000"/>
                  </w:divBdr>
                  <w:divsChild>
                    <w:div w:id="1746880197">
                      <w:marLeft w:val="0"/>
                      <w:marRight w:val="0"/>
                      <w:marTop w:val="0"/>
                      <w:marBottom w:val="300"/>
                      <w:divBdr>
                        <w:top w:val="none" w:sz="0" w:space="0" w:color="auto"/>
                        <w:left w:val="none" w:sz="0" w:space="0" w:color="auto"/>
                        <w:bottom w:val="none" w:sz="0" w:space="0" w:color="auto"/>
                        <w:right w:val="none" w:sz="0" w:space="0" w:color="auto"/>
                      </w:divBdr>
                      <w:divsChild>
                        <w:div w:id="336156234">
                          <w:marLeft w:val="0"/>
                          <w:marRight w:val="0"/>
                          <w:marTop w:val="0"/>
                          <w:marBottom w:val="0"/>
                          <w:divBdr>
                            <w:top w:val="none" w:sz="0" w:space="0" w:color="auto"/>
                            <w:left w:val="none" w:sz="0" w:space="0" w:color="auto"/>
                            <w:bottom w:val="none" w:sz="0" w:space="0" w:color="auto"/>
                            <w:right w:val="none" w:sz="0" w:space="0" w:color="auto"/>
                          </w:divBdr>
                          <w:divsChild>
                            <w:div w:id="1325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43227">
      <w:bodyDiv w:val="1"/>
      <w:marLeft w:val="0"/>
      <w:marRight w:val="0"/>
      <w:marTop w:val="0"/>
      <w:marBottom w:val="0"/>
      <w:divBdr>
        <w:top w:val="none" w:sz="0" w:space="0" w:color="auto"/>
        <w:left w:val="none" w:sz="0" w:space="0" w:color="auto"/>
        <w:bottom w:val="none" w:sz="0" w:space="0" w:color="auto"/>
        <w:right w:val="none" w:sz="0" w:space="0" w:color="auto"/>
      </w:divBdr>
    </w:div>
    <w:div w:id="1385135677">
      <w:bodyDiv w:val="1"/>
      <w:marLeft w:val="0"/>
      <w:marRight w:val="0"/>
      <w:marTop w:val="0"/>
      <w:marBottom w:val="0"/>
      <w:divBdr>
        <w:top w:val="none" w:sz="0" w:space="0" w:color="auto"/>
        <w:left w:val="none" w:sz="0" w:space="0" w:color="auto"/>
        <w:bottom w:val="none" w:sz="0" w:space="0" w:color="auto"/>
        <w:right w:val="none" w:sz="0" w:space="0" w:color="auto"/>
      </w:divBdr>
    </w:div>
    <w:div w:id="1399939463">
      <w:bodyDiv w:val="1"/>
      <w:marLeft w:val="0"/>
      <w:marRight w:val="0"/>
      <w:marTop w:val="0"/>
      <w:marBottom w:val="0"/>
      <w:divBdr>
        <w:top w:val="none" w:sz="0" w:space="0" w:color="auto"/>
        <w:left w:val="none" w:sz="0" w:space="0" w:color="auto"/>
        <w:bottom w:val="none" w:sz="0" w:space="0" w:color="auto"/>
        <w:right w:val="none" w:sz="0" w:space="0" w:color="auto"/>
      </w:divBdr>
    </w:div>
    <w:div w:id="1534465830">
      <w:bodyDiv w:val="1"/>
      <w:marLeft w:val="0"/>
      <w:marRight w:val="0"/>
      <w:marTop w:val="0"/>
      <w:marBottom w:val="0"/>
      <w:divBdr>
        <w:top w:val="none" w:sz="0" w:space="0" w:color="auto"/>
        <w:left w:val="none" w:sz="0" w:space="0" w:color="auto"/>
        <w:bottom w:val="none" w:sz="0" w:space="0" w:color="auto"/>
        <w:right w:val="none" w:sz="0" w:space="0" w:color="auto"/>
      </w:divBdr>
    </w:div>
    <w:div w:id="1537354689">
      <w:bodyDiv w:val="1"/>
      <w:marLeft w:val="0"/>
      <w:marRight w:val="0"/>
      <w:marTop w:val="0"/>
      <w:marBottom w:val="0"/>
      <w:divBdr>
        <w:top w:val="none" w:sz="0" w:space="0" w:color="auto"/>
        <w:left w:val="none" w:sz="0" w:space="0" w:color="auto"/>
        <w:bottom w:val="none" w:sz="0" w:space="0" w:color="auto"/>
        <w:right w:val="none" w:sz="0" w:space="0" w:color="auto"/>
      </w:divBdr>
    </w:div>
    <w:div w:id="1631277744">
      <w:bodyDiv w:val="1"/>
      <w:marLeft w:val="0"/>
      <w:marRight w:val="0"/>
      <w:marTop w:val="0"/>
      <w:marBottom w:val="0"/>
      <w:divBdr>
        <w:top w:val="none" w:sz="0" w:space="0" w:color="auto"/>
        <w:left w:val="none" w:sz="0" w:space="0" w:color="auto"/>
        <w:bottom w:val="none" w:sz="0" w:space="0" w:color="auto"/>
        <w:right w:val="none" w:sz="0" w:space="0" w:color="auto"/>
      </w:divBdr>
    </w:div>
    <w:div w:id="1636057891">
      <w:bodyDiv w:val="1"/>
      <w:marLeft w:val="0"/>
      <w:marRight w:val="0"/>
      <w:marTop w:val="0"/>
      <w:marBottom w:val="0"/>
      <w:divBdr>
        <w:top w:val="none" w:sz="0" w:space="0" w:color="auto"/>
        <w:left w:val="none" w:sz="0" w:space="0" w:color="auto"/>
        <w:bottom w:val="none" w:sz="0" w:space="0" w:color="auto"/>
        <w:right w:val="none" w:sz="0" w:space="0" w:color="auto"/>
      </w:divBdr>
    </w:div>
    <w:div w:id="1645575519">
      <w:bodyDiv w:val="1"/>
      <w:marLeft w:val="0"/>
      <w:marRight w:val="0"/>
      <w:marTop w:val="0"/>
      <w:marBottom w:val="0"/>
      <w:divBdr>
        <w:top w:val="none" w:sz="0" w:space="0" w:color="auto"/>
        <w:left w:val="none" w:sz="0" w:space="0" w:color="auto"/>
        <w:bottom w:val="none" w:sz="0" w:space="0" w:color="auto"/>
        <w:right w:val="none" w:sz="0" w:space="0" w:color="auto"/>
      </w:divBdr>
    </w:div>
    <w:div w:id="1696887334">
      <w:bodyDiv w:val="1"/>
      <w:marLeft w:val="0"/>
      <w:marRight w:val="0"/>
      <w:marTop w:val="0"/>
      <w:marBottom w:val="0"/>
      <w:divBdr>
        <w:top w:val="none" w:sz="0" w:space="0" w:color="auto"/>
        <w:left w:val="none" w:sz="0" w:space="0" w:color="auto"/>
        <w:bottom w:val="none" w:sz="0" w:space="0" w:color="auto"/>
        <w:right w:val="none" w:sz="0" w:space="0" w:color="auto"/>
      </w:divBdr>
    </w:div>
    <w:div w:id="1714696979">
      <w:bodyDiv w:val="1"/>
      <w:marLeft w:val="0"/>
      <w:marRight w:val="0"/>
      <w:marTop w:val="0"/>
      <w:marBottom w:val="0"/>
      <w:divBdr>
        <w:top w:val="none" w:sz="0" w:space="0" w:color="auto"/>
        <w:left w:val="none" w:sz="0" w:space="0" w:color="auto"/>
        <w:bottom w:val="none" w:sz="0" w:space="0" w:color="auto"/>
        <w:right w:val="none" w:sz="0" w:space="0" w:color="auto"/>
      </w:divBdr>
    </w:div>
    <w:div w:id="1717778686">
      <w:bodyDiv w:val="1"/>
      <w:marLeft w:val="0"/>
      <w:marRight w:val="0"/>
      <w:marTop w:val="0"/>
      <w:marBottom w:val="0"/>
      <w:divBdr>
        <w:top w:val="none" w:sz="0" w:space="0" w:color="auto"/>
        <w:left w:val="none" w:sz="0" w:space="0" w:color="auto"/>
        <w:bottom w:val="none" w:sz="0" w:space="0" w:color="auto"/>
        <w:right w:val="none" w:sz="0" w:space="0" w:color="auto"/>
      </w:divBdr>
      <w:divsChild>
        <w:div w:id="384064611">
          <w:marLeft w:val="0"/>
          <w:marRight w:val="0"/>
          <w:marTop w:val="0"/>
          <w:marBottom w:val="0"/>
          <w:divBdr>
            <w:top w:val="none" w:sz="0" w:space="0" w:color="auto"/>
            <w:left w:val="none" w:sz="0" w:space="0" w:color="auto"/>
            <w:bottom w:val="none" w:sz="0" w:space="0" w:color="auto"/>
            <w:right w:val="none" w:sz="0" w:space="0" w:color="auto"/>
          </w:divBdr>
          <w:divsChild>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824">
      <w:bodyDiv w:val="1"/>
      <w:marLeft w:val="0"/>
      <w:marRight w:val="0"/>
      <w:marTop w:val="0"/>
      <w:marBottom w:val="0"/>
      <w:divBdr>
        <w:top w:val="none" w:sz="0" w:space="0" w:color="auto"/>
        <w:left w:val="none" w:sz="0" w:space="0" w:color="auto"/>
        <w:bottom w:val="none" w:sz="0" w:space="0" w:color="auto"/>
        <w:right w:val="none" w:sz="0" w:space="0" w:color="auto"/>
      </w:divBdr>
    </w:div>
    <w:div w:id="1826124293">
      <w:bodyDiv w:val="1"/>
      <w:marLeft w:val="0"/>
      <w:marRight w:val="0"/>
      <w:marTop w:val="0"/>
      <w:marBottom w:val="0"/>
      <w:divBdr>
        <w:top w:val="none" w:sz="0" w:space="0" w:color="auto"/>
        <w:left w:val="none" w:sz="0" w:space="0" w:color="auto"/>
        <w:bottom w:val="none" w:sz="0" w:space="0" w:color="auto"/>
        <w:right w:val="none" w:sz="0" w:space="0" w:color="auto"/>
      </w:divBdr>
      <w:divsChild>
        <w:div w:id="831338669">
          <w:marLeft w:val="0"/>
          <w:marRight w:val="0"/>
          <w:marTop w:val="0"/>
          <w:marBottom w:val="0"/>
          <w:divBdr>
            <w:top w:val="none" w:sz="0" w:space="0" w:color="auto"/>
            <w:left w:val="none" w:sz="0" w:space="0" w:color="auto"/>
            <w:bottom w:val="none" w:sz="0" w:space="0" w:color="auto"/>
            <w:right w:val="none" w:sz="0" w:space="0" w:color="auto"/>
          </w:divBdr>
          <w:divsChild>
            <w:div w:id="1501656427">
              <w:marLeft w:val="3030"/>
              <w:marRight w:val="225"/>
              <w:marTop w:val="0"/>
              <w:marBottom w:val="300"/>
              <w:divBdr>
                <w:top w:val="none" w:sz="0" w:space="0" w:color="auto"/>
                <w:left w:val="none" w:sz="0" w:space="0" w:color="auto"/>
                <w:bottom w:val="none" w:sz="0" w:space="0" w:color="auto"/>
                <w:right w:val="none" w:sz="0" w:space="0" w:color="auto"/>
              </w:divBdr>
              <w:divsChild>
                <w:div w:id="87434525">
                  <w:marLeft w:val="0"/>
                  <w:marRight w:val="0"/>
                  <w:marTop w:val="0"/>
                  <w:marBottom w:val="0"/>
                  <w:divBdr>
                    <w:top w:val="none" w:sz="0" w:space="0" w:color="auto"/>
                    <w:left w:val="single" w:sz="6" w:space="0" w:color="000000"/>
                    <w:bottom w:val="single" w:sz="6" w:space="0" w:color="000000"/>
                    <w:right w:val="single" w:sz="6" w:space="0" w:color="000000"/>
                  </w:divBdr>
                  <w:divsChild>
                    <w:div w:id="1907833877">
                      <w:marLeft w:val="0"/>
                      <w:marRight w:val="0"/>
                      <w:marTop w:val="0"/>
                      <w:marBottom w:val="300"/>
                      <w:divBdr>
                        <w:top w:val="none" w:sz="0" w:space="0" w:color="auto"/>
                        <w:left w:val="none" w:sz="0" w:space="0" w:color="auto"/>
                        <w:bottom w:val="none" w:sz="0" w:space="0" w:color="auto"/>
                        <w:right w:val="none" w:sz="0" w:space="0" w:color="auto"/>
                      </w:divBdr>
                      <w:divsChild>
                        <w:div w:id="1069108049">
                          <w:marLeft w:val="0"/>
                          <w:marRight w:val="0"/>
                          <w:marTop w:val="0"/>
                          <w:marBottom w:val="0"/>
                          <w:divBdr>
                            <w:top w:val="none" w:sz="0" w:space="0" w:color="auto"/>
                            <w:left w:val="none" w:sz="0" w:space="0" w:color="auto"/>
                            <w:bottom w:val="none" w:sz="0" w:space="0" w:color="auto"/>
                            <w:right w:val="none" w:sz="0" w:space="0" w:color="auto"/>
                          </w:divBdr>
                          <w:divsChild>
                            <w:div w:id="554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0732">
      <w:bodyDiv w:val="1"/>
      <w:marLeft w:val="0"/>
      <w:marRight w:val="0"/>
      <w:marTop w:val="0"/>
      <w:marBottom w:val="0"/>
      <w:divBdr>
        <w:top w:val="none" w:sz="0" w:space="0" w:color="auto"/>
        <w:left w:val="none" w:sz="0" w:space="0" w:color="auto"/>
        <w:bottom w:val="none" w:sz="0" w:space="0" w:color="auto"/>
        <w:right w:val="none" w:sz="0" w:space="0" w:color="auto"/>
      </w:divBdr>
      <w:divsChild>
        <w:div w:id="74207475">
          <w:marLeft w:val="0"/>
          <w:marRight w:val="0"/>
          <w:marTop w:val="0"/>
          <w:marBottom w:val="0"/>
          <w:divBdr>
            <w:top w:val="none" w:sz="0" w:space="0" w:color="auto"/>
            <w:left w:val="none" w:sz="0" w:space="0" w:color="auto"/>
            <w:bottom w:val="none" w:sz="0" w:space="0" w:color="auto"/>
            <w:right w:val="none" w:sz="0" w:space="0" w:color="auto"/>
          </w:divBdr>
        </w:div>
        <w:div w:id="142282275">
          <w:marLeft w:val="0"/>
          <w:marRight w:val="0"/>
          <w:marTop w:val="0"/>
          <w:marBottom w:val="0"/>
          <w:divBdr>
            <w:top w:val="none" w:sz="0" w:space="0" w:color="auto"/>
            <w:left w:val="none" w:sz="0" w:space="0" w:color="auto"/>
            <w:bottom w:val="none" w:sz="0" w:space="0" w:color="auto"/>
            <w:right w:val="none" w:sz="0" w:space="0" w:color="auto"/>
          </w:divBdr>
        </w:div>
        <w:div w:id="147400257">
          <w:marLeft w:val="0"/>
          <w:marRight w:val="0"/>
          <w:marTop w:val="0"/>
          <w:marBottom w:val="0"/>
          <w:divBdr>
            <w:top w:val="none" w:sz="0" w:space="0" w:color="auto"/>
            <w:left w:val="none" w:sz="0" w:space="0" w:color="auto"/>
            <w:bottom w:val="none" w:sz="0" w:space="0" w:color="auto"/>
            <w:right w:val="none" w:sz="0" w:space="0" w:color="auto"/>
          </w:divBdr>
        </w:div>
        <w:div w:id="161942250">
          <w:marLeft w:val="0"/>
          <w:marRight w:val="0"/>
          <w:marTop w:val="0"/>
          <w:marBottom w:val="0"/>
          <w:divBdr>
            <w:top w:val="none" w:sz="0" w:space="0" w:color="auto"/>
            <w:left w:val="none" w:sz="0" w:space="0" w:color="auto"/>
            <w:bottom w:val="none" w:sz="0" w:space="0" w:color="auto"/>
            <w:right w:val="none" w:sz="0" w:space="0" w:color="auto"/>
          </w:divBdr>
        </w:div>
        <w:div w:id="174152791">
          <w:marLeft w:val="0"/>
          <w:marRight w:val="0"/>
          <w:marTop w:val="0"/>
          <w:marBottom w:val="0"/>
          <w:divBdr>
            <w:top w:val="none" w:sz="0" w:space="0" w:color="auto"/>
            <w:left w:val="none" w:sz="0" w:space="0" w:color="auto"/>
            <w:bottom w:val="none" w:sz="0" w:space="0" w:color="auto"/>
            <w:right w:val="none" w:sz="0" w:space="0" w:color="auto"/>
          </w:divBdr>
        </w:div>
        <w:div w:id="182594595">
          <w:marLeft w:val="0"/>
          <w:marRight w:val="0"/>
          <w:marTop w:val="0"/>
          <w:marBottom w:val="0"/>
          <w:divBdr>
            <w:top w:val="none" w:sz="0" w:space="0" w:color="auto"/>
            <w:left w:val="none" w:sz="0" w:space="0" w:color="auto"/>
            <w:bottom w:val="none" w:sz="0" w:space="0" w:color="auto"/>
            <w:right w:val="none" w:sz="0" w:space="0" w:color="auto"/>
          </w:divBdr>
        </w:div>
        <w:div w:id="269701397">
          <w:marLeft w:val="0"/>
          <w:marRight w:val="0"/>
          <w:marTop w:val="0"/>
          <w:marBottom w:val="0"/>
          <w:divBdr>
            <w:top w:val="none" w:sz="0" w:space="0" w:color="auto"/>
            <w:left w:val="none" w:sz="0" w:space="0" w:color="auto"/>
            <w:bottom w:val="none" w:sz="0" w:space="0" w:color="auto"/>
            <w:right w:val="none" w:sz="0" w:space="0" w:color="auto"/>
          </w:divBdr>
        </w:div>
        <w:div w:id="411896034">
          <w:marLeft w:val="0"/>
          <w:marRight w:val="0"/>
          <w:marTop w:val="0"/>
          <w:marBottom w:val="0"/>
          <w:divBdr>
            <w:top w:val="none" w:sz="0" w:space="0" w:color="auto"/>
            <w:left w:val="none" w:sz="0" w:space="0" w:color="auto"/>
            <w:bottom w:val="none" w:sz="0" w:space="0" w:color="auto"/>
            <w:right w:val="none" w:sz="0" w:space="0" w:color="auto"/>
          </w:divBdr>
        </w:div>
        <w:div w:id="418723749">
          <w:marLeft w:val="0"/>
          <w:marRight w:val="0"/>
          <w:marTop w:val="0"/>
          <w:marBottom w:val="0"/>
          <w:divBdr>
            <w:top w:val="none" w:sz="0" w:space="0" w:color="auto"/>
            <w:left w:val="none" w:sz="0" w:space="0" w:color="auto"/>
            <w:bottom w:val="none" w:sz="0" w:space="0" w:color="auto"/>
            <w:right w:val="none" w:sz="0" w:space="0" w:color="auto"/>
          </w:divBdr>
        </w:div>
        <w:div w:id="545994633">
          <w:marLeft w:val="0"/>
          <w:marRight w:val="0"/>
          <w:marTop w:val="0"/>
          <w:marBottom w:val="0"/>
          <w:divBdr>
            <w:top w:val="none" w:sz="0" w:space="0" w:color="auto"/>
            <w:left w:val="none" w:sz="0" w:space="0" w:color="auto"/>
            <w:bottom w:val="none" w:sz="0" w:space="0" w:color="auto"/>
            <w:right w:val="none" w:sz="0" w:space="0" w:color="auto"/>
          </w:divBdr>
        </w:div>
        <w:div w:id="575095331">
          <w:marLeft w:val="0"/>
          <w:marRight w:val="0"/>
          <w:marTop w:val="0"/>
          <w:marBottom w:val="0"/>
          <w:divBdr>
            <w:top w:val="none" w:sz="0" w:space="0" w:color="auto"/>
            <w:left w:val="none" w:sz="0" w:space="0" w:color="auto"/>
            <w:bottom w:val="none" w:sz="0" w:space="0" w:color="auto"/>
            <w:right w:val="none" w:sz="0" w:space="0" w:color="auto"/>
          </w:divBdr>
        </w:div>
        <w:div w:id="719092691">
          <w:marLeft w:val="0"/>
          <w:marRight w:val="0"/>
          <w:marTop w:val="0"/>
          <w:marBottom w:val="0"/>
          <w:divBdr>
            <w:top w:val="none" w:sz="0" w:space="0" w:color="auto"/>
            <w:left w:val="none" w:sz="0" w:space="0" w:color="auto"/>
            <w:bottom w:val="none" w:sz="0" w:space="0" w:color="auto"/>
            <w:right w:val="none" w:sz="0" w:space="0" w:color="auto"/>
          </w:divBdr>
        </w:div>
        <w:div w:id="735979377">
          <w:marLeft w:val="0"/>
          <w:marRight w:val="0"/>
          <w:marTop w:val="0"/>
          <w:marBottom w:val="0"/>
          <w:divBdr>
            <w:top w:val="none" w:sz="0" w:space="0" w:color="auto"/>
            <w:left w:val="none" w:sz="0" w:space="0" w:color="auto"/>
            <w:bottom w:val="none" w:sz="0" w:space="0" w:color="auto"/>
            <w:right w:val="none" w:sz="0" w:space="0" w:color="auto"/>
          </w:divBdr>
        </w:div>
        <w:div w:id="798307654">
          <w:marLeft w:val="0"/>
          <w:marRight w:val="0"/>
          <w:marTop w:val="0"/>
          <w:marBottom w:val="0"/>
          <w:divBdr>
            <w:top w:val="none" w:sz="0" w:space="0" w:color="auto"/>
            <w:left w:val="none" w:sz="0" w:space="0" w:color="auto"/>
            <w:bottom w:val="none" w:sz="0" w:space="0" w:color="auto"/>
            <w:right w:val="none" w:sz="0" w:space="0" w:color="auto"/>
          </w:divBdr>
        </w:div>
        <w:div w:id="843937913">
          <w:marLeft w:val="0"/>
          <w:marRight w:val="0"/>
          <w:marTop w:val="0"/>
          <w:marBottom w:val="0"/>
          <w:divBdr>
            <w:top w:val="none" w:sz="0" w:space="0" w:color="auto"/>
            <w:left w:val="none" w:sz="0" w:space="0" w:color="auto"/>
            <w:bottom w:val="none" w:sz="0" w:space="0" w:color="auto"/>
            <w:right w:val="none" w:sz="0" w:space="0" w:color="auto"/>
          </w:divBdr>
        </w:div>
        <w:div w:id="861892411">
          <w:marLeft w:val="0"/>
          <w:marRight w:val="0"/>
          <w:marTop w:val="0"/>
          <w:marBottom w:val="0"/>
          <w:divBdr>
            <w:top w:val="none" w:sz="0" w:space="0" w:color="auto"/>
            <w:left w:val="none" w:sz="0" w:space="0" w:color="auto"/>
            <w:bottom w:val="none" w:sz="0" w:space="0" w:color="auto"/>
            <w:right w:val="none" w:sz="0" w:space="0" w:color="auto"/>
          </w:divBdr>
        </w:div>
        <w:div w:id="964771649">
          <w:marLeft w:val="0"/>
          <w:marRight w:val="0"/>
          <w:marTop w:val="0"/>
          <w:marBottom w:val="0"/>
          <w:divBdr>
            <w:top w:val="none" w:sz="0" w:space="0" w:color="auto"/>
            <w:left w:val="none" w:sz="0" w:space="0" w:color="auto"/>
            <w:bottom w:val="none" w:sz="0" w:space="0" w:color="auto"/>
            <w:right w:val="none" w:sz="0" w:space="0" w:color="auto"/>
          </w:divBdr>
        </w:div>
        <w:div w:id="1125268050">
          <w:marLeft w:val="0"/>
          <w:marRight w:val="0"/>
          <w:marTop w:val="0"/>
          <w:marBottom w:val="0"/>
          <w:divBdr>
            <w:top w:val="none" w:sz="0" w:space="0" w:color="auto"/>
            <w:left w:val="none" w:sz="0" w:space="0" w:color="auto"/>
            <w:bottom w:val="none" w:sz="0" w:space="0" w:color="auto"/>
            <w:right w:val="none" w:sz="0" w:space="0" w:color="auto"/>
          </w:divBdr>
        </w:div>
        <w:div w:id="1126776506">
          <w:marLeft w:val="0"/>
          <w:marRight w:val="0"/>
          <w:marTop w:val="0"/>
          <w:marBottom w:val="0"/>
          <w:divBdr>
            <w:top w:val="none" w:sz="0" w:space="0" w:color="auto"/>
            <w:left w:val="none" w:sz="0" w:space="0" w:color="auto"/>
            <w:bottom w:val="none" w:sz="0" w:space="0" w:color="auto"/>
            <w:right w:val="none" w:sz="0" w:space="0" w:color="auto"/>
          </w:divBdr>
        </w:div>
        <w:div w:id="1127964087">
          <w:marLeft w:val="0"/>
          <w:marRight w:val="0"/>
          <w:marTop w:val="0"/>
          <w:marBottom w:val="0"/>
          <w:divBdr>
            <w:top w:val="none" w:sz="0" w:space="0" w:color="auto"/>
            <w:left w:val="none" w:sz="0" w:space="0" w:color="auto"/>
            <w:bottom w:val="none" w:sz="0" w:space="0" w:color="auto"/>
            <w:right w:val="none" w:sz="0" w:space="0" w:color="auto"/>
          </w:divBdr>
        </w:div>
        <w:div w:id="1343161131">
          <w:marLeft w:val="0"/>
          <w:marRight w:val="0"/>
          <w:marTop w:val="0"/>
          <w:marBottom w:val="0"/>
          <w:divBdr>
            <w:top w:val="none" w:sz="0" w:space="0" w:color="auto"/>
            <w:left w:val="none" w:sz="0" w:space="0" w:color="auto"/>
            <w:bottom w:val="none" w:sz="0" w:space="0" w:color="auto"/>
            <w:right w:val="none" w:sz="0" w:space="0" w:color="auto"/>
          </w:divBdr>
        </w:div>
        <w:div w:id="1350721615">
          <w:marLeft w:val="0"/>
          <w:marRight w:val="0"/>
          <w:marTop w:val="0"/>
          <w:marBottom w:val="0"/>
          <w:divBdr>
            <w:top w:val="none" w:sz="0" w:space="0" w:color="auto"/>
            <w:left w:val="none" w:sz="0" w:space="0" w:color="auto"/>
            <w:bottom w:val="none" w:sz="0" w:space="0" w:color="auto"/>
            <w:right w:val="none" w:sz="0" w:space="0" w:color="auto"/>
          </w:divBdr>
        </w:div>
        <w:div w:id="1462265815">
          <w:marLeft w:val="0"/>
          <w:marRight w:val="0"/>
          <w:marTop w:val="0"/>
          <w:marBottom w:val="0"/>
          <w:divBdr>
            <w:top w:val="none" w:sz="0" w:space="0" w:color="auto"/>
            <w:left w:val="none" w:sz="0" w:space="0" w:color="auto"/>
            <w:bottom w:val="none" w:sz="0" w:space="0" w:color="auto"/>
            <w:right w:val="none" w:sz="0" w:space="0" w:color="auto"/>
          </w:divBdr>
        </w:div>
        <w:div w:id="1473448740">
          <w:marLeft w:val="0"/>
          <w:marRight w:val="0"/>
          <w:marTop w:val="0"/>
          <w:marBottom w:val="0"/>
          <w:divBdr>
            <w:top w:val="none" w:sz="0" w:space="0" w:color="auto"/>
            <w:left w:val="none" w:sz="0" w:space="0" w:color="auto"/>
            <w:bottom w:val="none" w:sz="0" w:space="0" w:color="auto"/>
            <w:right w:val="none" w:sz="0" w:space="0" w:color="auto"/>
          </w:divBdr>
        </w:div>
        <w:div w:id="1473869787">
          <w:marLeft w:val="0"/>
          <w:marRight w:val="0"/>
          <w:marTop w:val="0"/>
          <w:marBottom w:val="0"/>
          <w:divBdr>
            <w:top w:val="none" w:sz="0" w:space="0" w:color="auto"/>
            <w:left w:val="none" w:sz="0" w:space="0" w:color="auto"/>
            <w:bottom w:val="none" w:sz="0" w:space="0" w:color="auto"/>
            <w:right w:val="none" w:sz="0" w:space="0" w:color="auto"/>
          </w:divBdr>
        </w:div>
        <w:div w:id="1535538665">
          <w:marLeft w:val="0"/>
          <w:marRight w:val="0"/>
          <w:marTop w:val="0"/>
          <w:marBottom w:val="0"/>
          <w:divBdr>
            <w:top w:val="none" w:sz="0" w:space="0" w:color="auto"/>
            <w:left w:val="none" w:sz="0" w:space="0" w:color="auto"/>
            <w:bottom w:val="none" w:sz="0" w:space="0" w:color="auto"/>
            <w:right w:val="none" w:sz="0" w:space="0" w:color="auto"/>
          </w:divBdr>
        </w:div>
        <w:div w:id="1588884976">
          <w:marLeft w:val="0"/>
          <w:marRight w:val="0"/>
          <w:marTop w:val="0"/>
          <w:marBottom w:val="0"/>
          <w:divBdr>
            <w:top w:val="none" w:sz="0" w:space="0" w:color="auto"/>
            <w:left w:val="none" w:sz="0" w:space="0" w:color="auto"/>
            <w:bottom w:val="none" w:sz="0" w:space="0" w:color="auto"/>
            <w:right w:val="none" w:sz="0" w:space="0" w:color="auto"/>
          </w:divBdr>
        </w:div>
        <w:div w:id="1601260256">
          <w:marLeft w:val="0"/>
          <w:marRight w:val="0"/>
          <w:marTop w:val="0"/>
          <w:marBottom w:val="0"/>
          <w:divBdr>
            <w:top w:val="none" w:sz="0" w:space="0" w:color="auto"/>
            <w:left w:val="none" w:sz="0" w:space="0" w:color="auto"/>
            <w:bottom w:val="none" w:sz="0" w:space="0" w:color="auto"/>
            <w:right w:val="none" w:sz="0" w:space="0" w:color="auto"/>
          </w:divBdr>
        </w:div>
        <w:div w:id="1665889331">
          <w:marLeft w:val="0"/>
          <w:marRight w:val="0"/>
          <w:marTop w:val="0"/>
          <w:marBottom w:val="0"/>
          <w:divBdr>
            <w:top w:val="none" w:sz="0" w:space="0" w:color="auto"/>
            <w:left w:val="none" w:sz="0" w:space="0" w:color="auto"/>
            <w:bottom w:val="none" w:sz="0" w:space="0" w:color="auto"/>
            <w:right w:val="none" w:sz="0" w:space="0" w:color="auto"/>
          </w:divBdr>
        </w:div>
        <w:div w:id="1758359005">
          <w:marLeft w:val="0"/>
          <w:marRight w:val="0"/>
          <w:marTop w:val="0"/>
          <w:marBottom w:val="0"/>
          <w:divBdr>
            <w:top w:val="none" w:sz="0" w:space="0" w:color="auto"/>
            <w:left w:val="none" w:sz="0" w:space="0" w:color="auto"/>
            <w:bottom w:val="none" w:sz="0" w:space="0" w:color="auto"/>
            <w:right w:val="none" w:sz="0" w:space="0" w:color="auto"/>
          </w:divBdr>
        </w:div>
        <w:div w:id="1786845976">
          <w:marLeft w:val="0"/>
          <w:marRight w:val="0"/>
          <w:marTop w:val="0"/>
          <w:marBottom w:val="0"/>
          <w:divBdr>
            <w:top w:val="none" w:sz="0" w:space="0" w:color="auto"/>
            <w:left w:val="none" w:sz="0" w:space="0" w:color="auto"/>
            <w:bottom w:val="none" w:sz="0" w:space="0" w:color="auto"/>
            <w:right w:val="none" w:sz="0" w:space="0" w:color="auto"/>
          </w:divBdr>
        </w:div>
        <w:div w:id="1837066094">
          <w:marLeft w:val="0"/>
          <w:marRight w:val="0"/>
          <w:marTop w:val="0"/>
          <w:marBottom w:val="0"/>
          <w:divBdr>
            <w:top w:val="none" w:sz="0" w:space="0" w:color="auto"/>
            <w:left w:val="none" w:sz="0" w:space="0" w:color="auto"/>
            <w:bottom w:val="none" w:sz="0" w:space="0" w:color="auto"/>
            <w:right w:val="none" w:sz="0" w:space="0" w:color="auto"/>
          </w:divBdr>
        </w:div>
        <w:div w:id="1914469122">
          <w:marLeft w:val="0"/>
          <w:marRight w:val="0"/>
          <w:marTop w:val="0"/>
          <w:marBottom w:val="0"/>
          <w:divBdr>
            <w:top w:val="none" w:sz="0" w:space="0" w:color="auto"/>
            <w:left w:val="none" w:sz="0" w:space="0" w:color="auto"/>
            <w:bottom w:val="none" w:sz="0" w:space="0" w:color="auto"/>
            <w:right w:val="none" w:sz="0" w:space="0" w:color="auto"/>
          </w:divBdr>
        </w:div>
        <w:div w:id="2093311140">
          <w:marLeft w:val="0"/>
          <w:marRight w:val="0"/>
          <w:marTop w:val="0"/>
          <w:marBottom w:val="0"/>
          <w:divBdr>
            <w:top w:val="none" w:sz="0" w:space="0" w:color="auto"/>
            <w:left w:val="none" w:sz="0" w:space="0" w:color="auto"/>
            <w:bottom w:val="none" w:sz="0" w:space="0" w:color="auto"/>
            <w:right w:val="none" w:sz="0" w:space="0" w:color="auto"/>
          </w:divBdr>
        </w:div>
      </w:divsChild>
    </w:div>
    <w:div w:id="21192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slo.mlinarik@gmail.com" TargetMode="External"/><Relationship Id="rId18" Type="http://schemas.openxmlformats.org/officeDocument/2006/relationships/hyperlink" Target="http://www.egyenlobanasmod.hu" TargetMode="External"/><Relationship Id="rId26" Type="http://schemas.openxmlformats.org/officeDocument/2006/relationships/hyperlink" Target="mailto:titkarsag.zala@nydr.antsz.h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ormany.hu/hu/nemzetgazdasagi-miniszterium"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tel:+36%2030%20612%202126" TargetMode="External"/><Relationship Id="rId17" Type="http://schemas.openxmlformats.org/officeDocument/2006/relationships/hyperlink" Target="mailto:ebh@egyenlobanasmod.hu" TargetMode="External"/><Relationship Id="rId25" Type="http://schemas.openxmlformats.org/officeDocument/2006/relationships/hyperlink" Target="mailto:zala-kh-mmszsz@ommf.gov.hu" TargetMode="External"/><Relationship Id="rId33" Type="http://schemas.openxmlformats.org/officeDocument/2006/relationships/hyperlink" Target="http://uj.jogtar.h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gyfelszolgalat@emmi.gov.hu" TargetMode="External"/><Relationship Id="rId20" Type="http://schemas.openxmlformats.org/officeDocument/2006/relationships/hyperlink" Target="mailto:ugyfelszolgalat@ngm.gov.hu" TargetMode="External"/><Relationship Id="rId29" Type="http://schemas.openxmlformats.org/officeDocument/2006/relationships/hyperlink" Target="http://uj.jogtar.h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zala-kh-mmszsz-mv@ommf.gov.hu" TargetMode="External"/><Relationship Id="rId32" Type="http://schemas.openxmlformats.org/officeDocument/2006/relationships/hyperlink" Target="http://uj.jogtar.hu/"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kormany.hu/hu/emberi-eroforrasok-miniszteriuma" TargetMode="External"/><Relationship Id="rId23" Type="http://schemas.openxmlformats.org/officeDocument/2006/relationships/hyperlink" Target="http://www.kormany.hu/hu/foldmuvelesugyi-miniszterium" TargetMode="External"/><Relationship Id="rId28" Type="http://schemas.openxmlformats.org/officeDocument/2006/relationships/hyperlink" Target="http://uj.jogtar.h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av.gov.hu" TargetMode="External"/><Relationship Id="rId31" Type="http://schemas.openxmlformats.org/officeDocument/2006/relationships/hyperlink" Target="http://uj.jogtar.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97quality@gmail.com" TargetMode="External"/><Relationship Id="rId22" Type="http://schemas.openxmlformats.org/officeDocument/2006/relationships/hyperlink" Target="mailto:info@fm.gov.hu" TargetMode="External"/><Relationship Id="rId27" Type="http://schemas.openxmlformats.org/officeDocument/2006/relationships/hyperlink" Target="mailto:zalaegerszeg-aeu@nebih.gov.hu" TargetMode="External"/><Relationship Id="rId30" Type="http://schemas.openxmlformats.org/officeDocument/2006/relationships/hyperlink" Target="http://uj.jogtar.hu/" TargetMode="External"/><Relationship Id="rId35"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AD246C6C47AB94E9EDE8D9395928C53" ma:contentTypeVersion="10" ma:contentTypeDescription="Új dokumentum létrehozása." ma:contentTypeScope="" ma:versionID="5a576958f38c2ef576244e414bdacf33">
  <xsd:schema xmlns:xsd="http://www.w3.org/2001/XMLSchema" xmlns:p="http://schemas.microsoft.com/office/2006/metadata/properties" xmlns:ns2="a9ae7813-905c-4260-b982-cb57ebc2d211" targetNamespace="http://schemas.microsoft.com/office/2006/metadata/properties" ma:root="true" ma:fieldsID="39a979b0c5ad22497ffead90123deb1e" ns2:_="">
    <xsd:import namespace="a9ae7813-905c-4260-b982-cb57ebc2d211"/>
    <xsd:element name="properties">
      <xsd:complexType>
        <xsd:sequence>
          <xsd:element name="documentManagement">
            <xsd:complexType>
              <xsd:all>
                <xsd:element ref="ns2:allapot"/>
                <xsd:element ref="ns2:kategoria"/>
                <xsd:element ref="ns2:Szakasz"/>
                <xsd:element ref="ns2:K_x00f6_zbeszerz_x00e9_s_x0020_t_x00e1_rgya_x0020_g"/>
              </xsd:all>
            </xsd:complexType>
          </xsd:element>
        </xsd:sequence>
      </xsd:complexType>
    </xsd:element>
  </xsd:schema>
  <xsd:schema xmlns:xsd="http://www.w3.org/2001/XMLSchema" xmlns:dms="http://schemas.microsoft.com/office/2006/documentManagement/types" targetNamespace="a9ae7813-905c-4260-b982-cb57ebc2d211" elementFormDefault="qualified">
    <xsd:import namespace="http://schemas.microsoft.com/office/2006/documentManagement/types"/>
    <xsd:element name="allapot" ma:index="2" ma:displayName="Állapot" ma:default="Élő" ma:format="RadioButtons" ma:internalName="allapot">
      <xsd:simpleType>
        <xsd:restriction base="dms:Choice">
          <xsd:enumeration value="Élő"/>
          <xsd:enumeration value="Archív"/>
        </xsd:restriction>
      </xsd:simpleType>
    </xsd:element>
    <xsd:element name="kategoria" ma:index="3" ma:displayName="Kategória" ma:default="Dokumentáció" ma:format="Dropdown" ma:internalName="kategoria">
      <xsd:simpleType>
        <xsd:union memberTypes="dms:Text">
          <xsd:simpleType>
            <xsd:restriction base="dms:Choice">
              <xsd:enumeration value="Dokumentáció"/>
              <xsd:enumeration value="Felhívás"/>
              <xsd:enumeration value="Módosítás"/>
              <xsd:enumeration value="Műszaki leírás"/>
              <xsd:enumeration value="Árazatlan költségvetés"/>
              <xsd:enumeration value="Kiegészítő tájékoztatás"/>
              <xsd:enumeration value="Szerződés"/>
              <xsd:enumeration value="Előzetes vitarendezés"/>
              <xsd:enumeration value="Jogorvoslat"/>
              <xsd:enumeration value="Tájékoztató az eljárás eredményéről"/>
              <xsd:enumeration value="Ajánlati felhívás visszavonása"/>
              <xsd:enumeration value="Ajánlati felhívás módosítása (korrigendum)"/>
              <xsd:enumeration value="jegyzőkönyv"/>
              <xsd:enumeration value="tájékoztatás"/>
            </xsd:restriction>
          </xsd:simpleType>
        </xsd:union>
      </xsd:simpleType>
    </xsd:element>
    <xsd:element name="Szakasz" ma:index="4" ma:displayName="Szakasz" ma:default="Ajánlattételi szakasz" ma:format="RadioButtons" ma:internalName="Szakasz">
      <xsd:simpleType>
        <xsd:restriction base="dms:Choice">
          <xsd:enumeration value="Ajánlattételi szakasz"/>
          <xsd:enumeration value="Részvételi szakasz"/>
        </xsd:restriction>
      </xsd:simpleType>
    </xsd:element>
    <xsd:element name="K_x00f6_zbeszerz_x00e9_s_x0020_t_x00e1_rgya_x0020_g" ma:index="11" ma:displayName="Közbeszerzés tárgya" ma:description="választási lehetőség a Közbeszerzés eljárás tárgyának megadásához. Új KB eljárás tárgy felvételéhez navigáljon a lista beállításokhoz és szerkessze a Közbeszerzés tárgya oszlopot!" ma:format="Dropdown" ma:internalName="K_x00f6_zbeszerz_x00e9_s_x0020_t_x00e1_rgya_x0020_g">
      <xsd:simpleType>
        <xsd:union memberTypes="dms:Text">
          <xsd:simpleType>
            <xsd:restriction base="dms:Choice">
              <xsd:enumeration value="15 db Bitumen emulzió tároló tartály beszerzése a Magyar Közút Nonprofit Zrt. számára"/>
              <xsd:enumeration value="2009-2010. évi gépi (járműosztályozó) forgalomszámlálás"/>
              <xsd:enumeration value="2010. évi gépi (járműosztályozó) forgalomszámlálás"/>
              <xsd:enumeration value="2010. évi kézi forgalomszámlálás"/>
              <xsd:enumeration value="2011. évi forgalomszámlálás (kézi)"/>
              <xsd:enumeration value="2011-2012. évi gépi (járműosztályozó) forgalomszámlálás"/>
              <xsd:enumeration value="2416. j. út burkolat felújítás tervdokumentációjának elkészítése és tervezői művezetés"/>
              <xsd:enumeration value="2524 jelű Ózd-Uppony összekötőút felújítása"/>
              <xsd:enumeration value="A kiskőrösi Közúti Szakgyűjtemény felújítási és bővítési munkálatai"/>
              <xsd:enumeration value="A Magyar Közút Nonprofit Zrt. budapesti központi irodaházának, valamint telephelyeinek takarítása"/>
              <xsd:enumeration value="AC 11 kopó 70/100 típusú melegaszfalt keverék beszerzés 2010."/>
              <xsd:enumeration value="Állati tetemek elszállítása és ártalmatlanítása 2011."/>
              <xsd:enumeration value="Az Infosys® v2 Rendszer támogatásának, valamint a szoftver fejlesztésének biztosítása"/>
              <xsd:enumeration value="Balesetveszélyes fák kivágása"/>
              <xsd:enumeration value="Bitumen termékek beszerzése"/>
              <xsd:enumeration value="Biztosítási szolgáltatás beszerzése a Magyar Közút Nonprofit Zrt. részére."/>
              <xsd:enumeration value="Brigádszállító kistehergépkocsik beszerzése"/>
              <xsd:enumeration value="Burkolat - jel festés 2012"/>
              <xsd:enumeration value="Burkolatállapot mérés az országos közúthálózat részét képező fő- és mellékutakon"/>
              <xsd:enumeration value="Burkolatállapot mérés I. 2009."/>
              <xsd:enumeration value="Burkolatjel festéshez szükséges anyagok beszerzése II."/>
              <xsd:enumeration value="Burkolatjel-festés 2009-2010"/>
              <xsd:enumeration value="DDOP közlekedés biztonságát javító fejlesztése - Baranya megye"/>
              <xsd:enumeration value="Debreceni Homokkerti felüljáró felújítása"/>
              <xsd:enumeration value="Detektorjavítási munkálatok II."/>
              <xsd:enumeration value="EasyWay II. – Intelligens Közlekedési Rendszerek fejlesztése az országos közúthálózaton"/>
              <xsd:enumeration value="Élőerős őrzés-védelmi és portaszolgálati feladatok ellátása, beléptető rendszer működtetése, valamint távfelügyeleti vagyonvédelmi és tűzvédelmi szolgáltatások nyújtása"/>
              <xsd:enumeration value="Emelőkosaras kishaszongépjárművek beszerzése a Magyar Közút Nonprofit Zrt. részére zárt végű pénzügyi lízing keretében"/>
              <xsd:enumeration value="Felületi bevonat készítése az 5312. j. úton"/>
              <xsd:enumeration value="Felújítási kiviteli terv 2006"/>
              <xsd:enumeration value="Flottamenedzsment rendszer beszerzése"/>
              <xsd:enumeration value="Forgalomszámláló mérőhelyek felújítása 2010."/>
              <xsd:enumeration value="Független mérnöki feladatok ellátása - ROP 2009-2010. útfelújítási programok kivitelezési munkáihoz"/>
              <xsd:enumeration value="Gépjármű üzemanyag beszerzése töltőállomási kiszolgálással"/>
              <xsd:enumeration value="Gépjárműmosók iszaptalanítása"/>
              <xsd:enumeration value="Gumiabroncsok beszerzése teherautókhoz és munkagépekhez a Magyar Közút NZRT részére"/>
              <xsd:enumeration value="Győri Baross híd felújítása (Kbt. 251.§ (2) bekezdés szerinti eljárás)"/>
              <xsd:enumeration value="Győri Széchenyi-híd kerékpáros átvezetése"/>
              <xsd:enumeration value="HAMI rendszer üzemeltetése a Magyar Közút Nonprofit Zrt.-nél"/>
              <xsd:enumeration value="HAMI5 szoftverrendszer támogatása, fejlesztése"/>
              <xsd:enumeration value="Híd fő- és célvizsgálat 2011."/>
              <xsd:enumeration value="Hidegaszfalt beszerzés 2010."/>
              <xsd:enumeration value="Hidegaszfalt beszerzése 2. 2011."/>
              <xsd:enumeration value="Hídfelújítások I. 2010."/>
              <xsd:enumeration value="Hídfelújítások I. 2011."/>
              <xsd:enumeration value="Hídfelújítások II. 2010."/>
              <xsd:enumeration value="Hídfelújítások tervezése I. 2011."/>
              <xsd:enumeration value="Hídfelújítások tervezése II. 2011."/>
              <xsd:enumeration value="Intelligens közlekedési rendszerelemek megvalósítása az országos közúthálózaton"/>
              <xsd:enumeration value="Ívkorrekciós útszakaszok építése"/>
              <xsd:enumeration value="Jelzőlámpa-rekonstrukciós program - 2009."/>
              <xsd:enumeration value="Jelzőlámpa-rekonstrukciós program 2010."/>
              <xsd:enumeration value="Jelzőlámpás csomópontok karbantartása és detektorjavítási munkálatok"/>
              <xsd:enumeration value="Kálciuklorid oldat és granulátum beszerzése 2009-2010."/>
              <xsd:enumeration value="Kálcium klorid oldat és granulátum beszerzése 2010-2011."/>
              <xsd:enumeration value="Kalcium-klorid granulátum beszerzése 2012"/>
              <xsd:enumeration value="Kalcium-klorid oldat és granulátum beszerzése 2011-2012."/>
              <xsd:enumeration value="Kaposvár Baté bitumen-ciszterna kármentesítése"/>
              <xsd:enumeration value="Kenőanyag beszerzés"/>
              <xsd:enumeration value="Keretmegállapodás nagyfelületű burkolatjavításra az országos közúthálózaton"/>
              <xsd:enumeration value="Keretmegállapodások megkötése az Útpénztár finanszírozású nagyfelületi javítási és útfelújítási feladatokra az országos közúthálózaton 2010-2011."/>
              <xsd:enumeration value="Keretmegállapodások megkötése építési munkákra az ország területén"/>
              <xsd:enumeration value="Keretmegállapodások megkötése nagyfelületű burkolatjavításokra az országos közúthálózaton 2010."/>
              <xsd:enumeration value="Keretmegállapodások megkötése ROP finanszírozású útfelújítási munkákra az állami közúthálózaton 2009-2013 ROP programozási időszak tekintetében"/>
              <xsd:enumeration value="Kísérleti munka a 74112.j. hottói bekötőúton"/>
              <xsd:enumeration value="Kisköltségű forgalombiztonsági beavatkozások II. 2011"/>
              <xsd:enumeration value="Kisköltségű forgalombiztonsági beavatkozások tervezése és kivitelezése 2010-2011."/>
              <xsd:enumeration value="Kisköltségű forgalombiztonsági beavatkozások tervezése és kivitelezése 2011."/>
              <xsd:enumeration value="Kisköltségű forgalombiztonsági beavatkozások tervezése Magyarország több településén – 2011"/>
              <xsd:enumeration value="Kisköltségű forgalomtechnikai beavatkozások kivitelezése 2011. (műszaki tartalom)"/>
              <xsd:enumeration value="Kistehergépkocsik beszerzése zártvégű pénzügyi lízing keretében"/>
              <xsd:enumeration value="Kőanyagok beszerzése"/>
              <xsd:enumeration value="Közúti műanyag vezetőoszlop beszerzése"/>
              <xsd:enumeration value="Közúti műanyag vezetőoszlop beszerzése 2010."/>
              <xsd:enumeration value="KRESZ táblák, útbaigazító táblák és tartozékok beszerzése"/>
              <xsd:enumeration value="Különféle munkaruhák, védőruhák, védőlábbelik és egyéb egyéni védőeszközök beszerzése a Magyar Közút Nonprofit Zrt. dolgozói részére, 2 évre"/>
              <xsd:enumeration value="Lakott területen belüli forgalomtechnikai beavatkozások kivitelezése II."/>
              <xsd:enumeration value="Lakott területen belüli forgalomtechnikai beavatkozások kivitelezése III."/>
              <xsd:enumeration value="Lakott területen belüli forgalomtechnikai beavatkozások tervezése és kivitelezése I."/>
              <xsd:enumeration value="Lakott területen belüli kisköltségű forgalomtechnikai beavatkozások tervezése"/>
              <xsd:enumeration value="Lakott területen kívüli, kis költségű forgalombiztonsági beavatkozások kivitelezése"/>
              <xsd:enumeration value="Letkés, 12111 j. bekötő út felújítása"/>
              <xsd:enumeration value="M7 autópálya 192+800 kmsz. (Zalakomár) tengelysúly-mérő ikerállomás tervezése"/>
              <xsd:enumeration value="Meghatározott típusú fűkaszákhoz kések és kapcsolódó alkatrészek szállítása"/>
              <xsd:enumeration value="Melegaszfalt beszerzés 2009"/>
              <xsd:enumeration value="Melegaszfalt beszerzés 2010."/>
              <xsd:enumeration value="Melegaszfalt beszerzés 2011."/>
              <xsd:enumeration value="Melegaszfalt beszerzés 2012."/>
              <xsd:enumeration value="Meteorológiai adatszolgáltatás"/>
              <xsd:enumeration value="Microsoft vagy azzal egyenértékű licencek beszerzése 2011-2013."/>
              <xsd:enumeration value="Minőségvizsgálati laborok műszereinek beszerzése a Magyar Közút Nonprofit Zrt. számára"/>
              <xsd:enumeration value="Mobil távközlési szolgáltatások és mobiltelefon készülékek beszerzése"/>
              <xsd:enumeration value="Nehézgép szállító pótkocsi beszerzése"/>
              <xsd:enumeration value="Nehézgép szállító pótkocsi beszerzése II."/>
              <xsd:enumeration value="Nehéztehergépjárművek beszerzése a Magyar Közút Nonprofit Zrt. részére zártvégű pénzügyi lízing keretében"/>
              <xsd:enumeration value="Netlon háló beszerzése"/>
              <xsd:enumeration value="Netlon háló beszerzése 2010."/>
              <xsd:enumeration value="Netlon háló tartó láb beszerzése 2010."/>
              <xsd:enumeration value="Növényzetgondozási kisgépek szállítása a gépekhez gépkönyv szerint előírt védőfelszerelések együttes szállításával"/>
              <xsd:enumeration value="Növényzettelepítés és ápolás 2012"/>
              <xsd:enumeration value="ODOSZ rendszer támogatása"/>
              <xsd:enumeration value="Országos közutakon burkolat felújítás és hídfelújítás kiviteli tervdokumentációjának elkészítése és tervezői művezetés III.-5.kör"/>
              <xsd:enumeration value="Országos közutakon burkolat-felújítás és hídfelújítás - 3.kör"/>
              <xsd:enumeration value="OSAP 1390. adatgyűjtés 2010-11."/>
              <xsd:enumeration value="Ömlesztett útszóró só beszerzése"/>
              <xsd:enumeration value="Önjáró önfelszedő seprőgép, Önjáró ároktisztító célgép és Önjáró homlokrakodó gép beszerzése"/>
              <xsd:enumeration value="Padka és rézsűkasza adapterek beszerzése"/>
              <xsd:enumeration value="Pécs 5816. j. út 0+985 kmsz. jelzőlámpa telepítés"/>
              <xsd:enumeration value="Rakfelület nélküli kommunális eszközhordozó beszerzése"/>
              <xsd:enumeration value="Rézsűhelyreállítás - 25. sz. főút 52+100-52+130 km közötti szakaszokon-Borsodnádasd"/>
              <xsd:enumeration value="ROP - Országos közutakon burkolat felújítás és hídfelújítás kiviteli tervdokumentációjának elkészítése és tervezői művezetés III. - 3. kör"/>
              <xsd:enumeration value="ROP - Országos közutakon burkolat-felújítás és hídfelújítás kiviteli tervdokumentációjának elkészítése és tervezői művezetés III. - 4. kör"/>
              <xsd:enumeration value="ROP 2009-2010. pályázatokhoz kapcsolódó könyvvizsgálói feladatok ellátása"/>
              <xsd:enumeration value="ROP 2009-2010. útfelújítási program kivitelezési munkáihoz kapcsolódó kommunikációs feladatok ellátása"/>
              <xsd:enumeration value="ROP 2009-2010-es pályázatokhoz kapcsolódó indikátor számítási feladatok ellátása"/>
              <xsd:enumeration value="ROP 2011. - Országos közutakon út - és hídfelújítás kivitelei tervdokumentációjának elkészítése és tervezői művezetés"/>
              <xsd:enumeration value="ROP burkolat-felújítás 2009. II. - Nyugat-Dunántúli Régió"/>
              <xsd:enumeration value="ROP Burkolat-felújítás 2009. II. - Nyugat-Dunántúli Régió, 8404. sz. ök. út"/>
              <xsd:enumeration value="ROP burkolat-felújítás 2009.III. - Észak-alföldi Régió"/>
              <xsd:enumeration value="ROP Burkolat-felújítás a 7324. j. úton - Közép-dunántúli Régió IV."/>
              <xsd:enumeration value="ROP Burkolat-felújítás az 5113. j. úton - Dél-Dunántúli Régió IV"/>
              <xsd:enumeration value="ROP burkolat-felújítás az 5215. j. úton - Dél-alföldi Régió"/>
              <xsd:enumeration value="ROP LHH DDOP tervezés Sellyei Kistérség"/>
              <xsd:enumeration value="Sárazsadány, 38103 j. út magassági korrekciója"/>
              <xsd:enumeration value="Sebességkorlátra figyelmeztető berendezések telepítése 2009"/>
              <xsd:enumeration value="Síkosságmentesítési és hóeltakarítási munkálatok (Téli gépbérlet)"/>
              <xsd:enumeration value="Somogy-megye, 67.sz. főút Donneri felüljáró burkolat-felújítása"/>
              <xsd:enumeration value="Sótároló építése"/>
              <xsd:enumeration value="Szállítási keretszerződés a Magyar Közút NZRT gépjárműveihez szükséges indító akkumulátorok beszerzésére"/>
              <xsd:enumeration value="Szállítási keretszerződés a Magyar Közút NZRT gépjárműveihez szükséges indító akkumulátorok beszerzésére 24 hónapra"/>
              <xsd:enumeration value="Számítógépes hálózat és központi internet elérés biztosítása"/>
              <xsd:enumeration value="Személygépjárművek és mikrobuszok operatív lízingfinanszírozás keretében történő beszerzése"/>
              <xsd:enumeration value="Tehergépkocsira szerelhető sószóró adapterek beszerzése"/>
              <xsd:enumeration value="Téli és nyári adapterek karbantartása és alkatrész ellátása 2012"/>
              <xsd:enumeration value="Tervezési feladatok a Magyar Közút Nonprofit Zrt. részére - 2011/I."/>
              <xsd:enumeration value="Tervezési feladatok a MK NZrt. Részére – 2011/I."/>
              <xsd:enumeration value="Tetőszerkezetek javítása a Magyar Közút Nonprofit Zrt. üzemmérnökségi telephelyein"/>
              <xsd:enumeration value="Tisztítószer, tisztító eszközök, munkavédelmi szerek és higiéniai papíráru beszerzése"/>
              <xsd:enumeration value="Tisztítószer, tisztító eszközök, munkavédelmi szerek és higiéniai papíráru beszerzése 2012."/>
              <xsd:enumeration value="Utalványok beszerzése"/>
              <xsd:enumeration value="Útépítő-gépek (Robbanómotoros bontókalapács és Ütközés csillapító adapter) szállítása a Magyar Közút Nonprofit Zrt. számára"/>
              <xsd:enumeration value="Útépítő-gépek szállítása a Magyar Közút Nonprofit Zrt. számára"/>
              <xsd:enumeration value="Úthálózat védelmi szoftver rendszer kifejlesztése és a hozzá tartozó mérőállomásokon elhelyezett rendszámfelismerő kamerarendszer elkészítése"/>
              <xsd:enumeration value="ÚTMET hálózat beüzemelése és szoftverfejlesztés"/>
              <xsd:enumeration value="Útpénztár 2011. évi maradvány forrásból megvalósuló felújítások"/>
              <xsd:enumeration value="Útszóró só szállítása 2010-11. II."/>
              <xsd:enumeration value="Útszóró só szállítása 2010-2011."/>
              <xsd:enumeration value="Üröm, 1108. - 11105. j. utak csomópontjában jelzőlámpás irányítás kiépítése"/>
              <xsd:enumeration value="Vállalkozási szerződés síkosságmentesítési és hóeltakarítási munkálatok elvégzésére 2011/2012. év telén a Magyar Közút Nonprofit Zrt. Üzemmérnökségének területén lévő országos közutakon"/>
              <xsd:enumeration value="Veszélyes hulladék szállítása és kezelése"/>
              <xsd:enumeration value="Vibrációs közepes hengerek beszerzése"/>
              <xsd:enumeration value="Villamos energia beszerzése 2011."/>
              <xsd:enumeration value="Villamosenergia beszerzés 2012."/>
              <xsd:enumeration value="Villamosenergia beszerzése"/>
              <xsd:enumeration value="Víznyelő rács és nehéz fedlap beszerzése"/>
              <xsd:enumeration value="Víznyelő rács és nehéz fedlap kerettel történő beszerzése"/>
              <xsd:enumeration value="Tehergépkocsira szerelhető sószóró adapterek beszerzése"/>
              <xsd:enumeration value="Teszt-eljaras"/>
              <xsd:enumeration value="Ömlesztett útszóró só beszerzése"/>
              <xsd:enumeration value="Rakfelület nélküli kommunális eszközhordozó beszerzése"/>
              <xsd:enumeration value="ODOSZ, NETODOSZ program támogatási rendelkezésre állása, a karbantartás biztosítása és fejlesztése"/>
              <xsd:enumeration value="Útminőség-vizsgálati laboratóriumi műszerek beszerzése 2012."/>
              <xsd:enumeration value="Közúti jelzőtáblák és tartozékaik beszerzése 2012."/>
              <xsd:enumeration value="Sószóró adapter-vezérlőegység beszerzése"/>
              <xsd:enumeration value="Földgáz beszerzés 2012-2013."/>
              <xsd:enumeration value="Balesetveszélyes fák kivágása II."/>
              <xsd:enumeration value="Vegyszeres gyom-,kártevő- és rágcsálóirtás 2012."/>
              <xsd:enumeration value="Hídmosás 2012."/>
              <xsd:enumeration value="Burkolatjel festékek beszerzése 2012-2014."/>
              <xsd:enumeration value="Hidegaszfalt bekeverése mart aszfaltból 2012."/>
              <xsd:enumeration value="Foglalkozás-egészségügyi szolgáltatás ellátása MK NZRt. dolgozói részére"/>
              <xsd:enumeration value="Járműbiztosítások a Magyar Közút Nzrt. részére"/>
              <xsd:enumeration value="7324. j. Devecser-Sümeg összekötő út belterületi szakaszainak felújítása a 6+895 - 10+515, 12+188 - 12+911 kmsz. között"/>
              <xsd:enumeration value="Megbízási szerződés a Magyar Közút Nonprofit Zrt. üzleti éves beszámolójával kapcsolatos könyvvizsgálati feladatok ellátására a 2012. üzleti évre"/>
              <xsd:enumeration value="Festék szállítása 2012-2014."/>
              <xsd:enumeration value="Vezetőoszlop (műanyag, szélességjelző) beszerzése 2012-2014."/>
              <xsd:enumeration value="Kárfelvételi szolgáltatások (gépjármű, dologi és személyi sérüléses károk) a Magyar Közút Nzrt. részére"/>
              <xsd:enumeration value="Vagyon- és felelősségbiztosítás/2012."/>
              <xsd:enumeration value="Hídfővizsgálat 2012."/>
              <xsd:enumeration value="Irodai papíráru, írószerek és irodaszerek szállítása 2012-2013."/>
              <xsd:enumeration value="KözOP keretében finanszírozásra kerülő közlekedésbiztonsági projektek megvalósíthatósági tanulmányának elkészítése"/>
              <xsd:enumeration value="Egyszárnyú hóeke adapterek beszerzése"/>
              <xsd:enumeration value="Túlsúlyos járművek kiszűrését támogató rendszer kiépítése az EU belső határok megszűnése miatt (M7 Zalakomár iker-mérőállomás létesítése)"/>
              <xsd:enumeration value="Útszóró só beszerzése 2012."/>
              <xsd:enumeration value="CaCl oldat és granulátum 2012. II."/>
              <xsd:enumeration value="Síkosság mentesítési és hó eltakarítási munkálatokhoz szükséges gépbérlet igénybevétele a 2012/2013.évre."/>
              <xsd:enumeration value="Vékonykliens és notebook szállítása 2012."/>
              <xsd:enumeration value="Úthálózat védelmi szoftver rendszer kifejlesztése és a hozzá tartozó mérőállomásokon elhelyezett rendszámfelismerő kamerarendszer elkészítése"/>
              <xsd:enumeration value="Személy- és kistehergépjármű gumiabroncs beszerzés"/>
              <xsd:enumeration value="Ágaprító gép beszerzés a Magyar Közút NZRT részére"/>
              <xsd:enumeration value="Irodai papíráru, írószerek és irodaszerek szállítása 2012-2013. II."/>
              <xsd:enumeration value="Adatátviteli eszközök üzemeltetése 2013-2015."/>
              <xsd:enumeration value="Emelőkosaras utánfutók beszerzése"/>
              <xsd:enumeration value="Nyomtatók és multifunkciós eszközök, valamint az azokhoz kapcsolódó üzemeltetési feladatok ellátása"/>
              <xsd:enumeration value="Bitumen emulzió (ÚMÉ-knak megfelelő) 2012."/>
              <xsd:enumeration value="Netlon (hófogó) háló 2012-2014"/>
              <xsd:enumeration value="Téli gumiabroncs beszerzés - 2012."/>
              <xsd:enumeration value="Hidegaszfalt beszerzés 2013."/>
              <xsd:enumeration value="Intranet-fejlesztés, Sharepoint alapú Intranet támogatás - Fejlesztői és rendszerszervezői órakeret biztosítása"/>
              <xsd:enumeration value="Személygépkocsik vásárlása"/>
              <xsd:enumeration value="KÖZOP - Körforgalmú csomópont egyesített engedélyezési tervének és kiviteli tervének elkészítése"/>
              <xsd:enumeration value="Túlsúlyos járművek kiszűrését támogató rendszer kiépítése az EU belső határok megszűnése miatt (M7 Zalakomár iker-mérőállomás létesítése)"/>
              <xsd:enumeration value="Kisköltségű forgalombiztonsági beavatkozások kivitelezése 2013 évben"/>
              <xsd:enumeration value="Veszélyes hulladék kezelése 2013. I."/>
              <xsd:enumeration value="Veszélyes hulladék kezelése 2013. II."/>
              <xsd:enumeration value="Kisköltségű forgalomtechnikai beavatkozások tervezése 2013"/>
              <xsd:enumeration value="Ágaprító gép beszerzése a Magyar Közút Nonprofit Zrt. részére"/>
              <xsd:enumeration value="ED bevezetés után várható forgalmi átrendeződés hatásvizsgálatához előzetes, kiegészítő forgalomszámlálások elvégzése"/>
              <xsd:enumeration value="Tehergépjármű, munkagép gumiabroncs beszerzés 2012."/>
              <xsd:enumeration value="Foglalkozás egészségügyi szolgáltatás a Magyar Közút NZRT dolgozói részére (2013)"/>
              <xsd:enumeration value="Tisztítószer, tisztító eszközök, munkavédelmi szerek és tisztasági papíráru beszerzése 2013-2014."/>
              <xsd:enumeration value="HAMI támogatás"/>
              <xsd:enumeration value="Bitumen emulzió (ÚMÉ-knak megfelelő anyagok) 2012. II."/>
              <xsd:enumeration value="Növényzettelepítés és ápolás 2013."/>
              <xsd:enumeration value="Melegaszfalt beszerzés 2013."/>
              <xsd:enumeration value="Közúti forgalomirányító jelzőberendezésekhez alkatrészek szállítása, a jelzőberendezések karbantartása, javítása, egyes alkatrészek javítása, valamint járműérzékelő hurokdetektorok javítása"/>
              <xsd:enumeration value="Személy- és kistehergépjárművek javítása, szervizelése"/>
              <xsd:enumeration value="Eszközhordozó traktor beszerzése padkakasza, rézsűkasza adapterrel pénzügyi lízing konstrukcióban a Magyar Közút Nonprofit Zrt. részére"/>
              <xsd:enumeration value="HF 2013-2014 nagyfelületű  helyreállítás,  ROP 2007-2013 programozási időszak tekintetében útfelújítási munkákra keretmegállapodások megkötése"/>
              <xsd:enumeration value="Keretmegállapodás 80 db univerzális eszközhordozó tehergépkocsi téli és nyári adapterekkel történő beszerzésére"/>
              <xsd:enumeration value="Közúti jelzőtáblák és tartozékaik beszerzése 2013-2014."/>
              <xsd:enumeration value="Mercedes-Benz Unimog típusú eszközhordozók karbantartása és alkatrész ellátása"/>
              <xsd:enumeration value="2013. évi Országos Közfoglalkoztatási Program lebonyolításához szükséges szállítójárművek bérlete"/>
              <xsd:enumeration value="Földgáz beszerzés 2013-2014."/>
              <xsd:enumeration value="Úthálózat védelmi szoftver rendszer kifejlesztése és a hozzá tartozó mérőállomásokon elhelyezett rendszámfelismerő kamerarendszer elkészítése II."/>
              <xsd:enumeration value="Túlsúlyos járművek kiszűrését támogató rendszer kiépítése az EU belső határok megszűnése miatt (M7 Zalakomár iker-mérőállomás létesítés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artalomtípus" ma:readOnly="true"/>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zakasz xmlns="a9ae7813-905c-4260-b982-cb57ebc2d211"/>
    <kategoria xmlns="a9ae7813-905c-4260-b982-cb57ebc2d211"/>
    <K_x00f6_zbeszerz_x00e9_s_x0020_t_x00e1_rgya_x0020_g xmlns="a9ae7813-905c-4260-b982-cb57ebc2d211"/>
    <allapot xmlns="a9ae7813-905c-4260-b982-cb57ebc2d21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ACE0-99EB-4C97-B967-D6005349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813-905c-4260-b982-cb57ebc2d2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A30CBE-D173-4722-B867-A3F911F320F3}">
  <ds:schemaRefs>
    <ds:schemaRef ds:uri="http://schemas.microsoft.com/office/2006/metadata/properties"/>
    <ds:schemaRef ds:uri="http://schemas.microsoft.com/office/infopath/2007/PartnerControls"/>
    <ds:schemaRef ds:uri="a9ae7813-905c-4260-b982-cb57ebc2d211"/>
  </ds:schemaRefs>
</ds:datastoreItem>
</file>

<file path=customXml/itemProps3.xml><?xml version="1.0" encoding="utf-8"?>
<ds:datastoreItem xmlns:ds="http://schemas.openxmlformats.org/officeDocument/2006/customXml" ds:itemID="{DBD33139-63F6-4866-8742-78507B7220DA}">
  <ds:schemaRefs>
    <ds:schemaRef ds:uri="http://schemas.microsoft.com/sharepoint/v3/contenttype/forms"/>
  </ds:schemaRefs>
</ds:datastoreItem>
</file>

<file path=customXml/itemProps4.xml><?xml version="1.0" encoding="utf-8"?>
<ds:datastoreItem xmlns:ds="http://schemas.openxmlformats.org/officeDocument/2006/customXml" ds:itemID="{745D5856-57BF-4F12-93C7-494220ECDD6C}">
  <ds:schemaRefs>
    <ds:schemaRef ds:uri="http://schemas.microsoft.com/office/2006/metadata/longProperties"/>
  </ds:schemaRefs>
</ds:datastoreItem>
</file>

<file path=customXml/itemProps5.xml><?xml version="1.0" encoding="utf-8"?>
<ds:datastoreItem xmlns:ds="http://schemas.openxmlformats.org/officeDocument/2006/customXml" ds:itemID="{3DE96703-16A8-4834-8C80-ADE822B3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19654</Words>
  <Characters>135616</Characters>
  <Application>Microsoft Office Word</Application>
  <DocSecurity>0</DocSecurity>
  <Lines>1130</Lines>
  <Paragraphs>309</Paragraphs>
  <ScaleCrop>false</ScaleCrop>
  <HeadingPairs>
    <vt:vector size="2" baseType="variant">
      <vt:variant>
        <vt:lpstr>Cím</vt:lpstr>
      </vt:variant>
      <vt:variant>
        <vt:i4>1</vt:i4>
      </vt:variant>
    </vt:vector>
  </HeadingPairs>
  <TitlesOfParts>
    <vt:vector size="1" baseType="lpstr">
      <vt:lpstr>Központ</vt:lpstr>
    </vt:vector>
  </TitlesOfParts>
  <Company>SZTE</Company>
  <LinksUpToDate>false</LinksUpToDate>
  <CharactersWithSpaces>154961</CharactersWithSpaces>
  <SharedDoc>false</SharedDoc>
  <HLinks>
    <vt:vector size="114" baseType="variant">
      <vt:variant>
        <vt:i4>4915256</vt:i4>
      </vt:variant>
      <vt:variant>
        <vt:i4>54</vt:i4>
      </vt:variant>
      <vt:variant>
        <vt:i4>0</vt:i4>
      </vt:variant>
      <vt:variant>
        <vt:i4>5</vt:i4>
      </vt:variant>
      <vt:variant>
        <vt:lpwstr>mailto:zsingor.marianna@gmf.u-szeged.hu</vt:lpwstr>
      </vt:variant>
      <vt:variant>
        <vt:lpwstr/>
      </vt:variant>
      <vt:variant>
        <vt:i4>6815857</vt:i4>
      </vt:variant>
      <vt:variant>
        <vt:i4>51</vt:i4>
      </vt:variant>
      <vt:variant>
        <vt:i4>0</vt:i4>
      </vt:variant>
      <vt:variant>
        <vt:i4>5</vt:i4>
      </vt:variant>
      <vt:variant>
        <vt:lpwstr>http://atiktvf.zoldhatosag.hu/</vt:lpwstr>
      </vt:variant>
      <vt:variant>
        <vt:lpwstr/>
      </vt:variant>
      <vt:variant>
        <vt:i4>2031628</vt:i4>
      </vt:variant>
      <vt:variant>
        <vt:i4>48</vt:i4>
      </vt:variant>
      <vt:variant>
        <vt:i4>0</vt:i4>
      </vt:variant>
      <vt:variant>
        <vt:i4>5</vt:i4>
      </vt:variant>
      <vt:variant>
        <vt:lpwstr>http://www.kormanyhivatal.hu/hu/csongrad/szakigazgatasi-szervek/nepegeszsegugyi-szakigazgatasi-szerv</vt:lpwstr>
      </vt:variant>
      <vt:variant>
        <vt:lpwstr/>
      </vt:variant>
      <vt:variant>
        <vt:i4>5505135</vt:i4>
      </vt:variant>
      <vt:variant>
        <vt:i4>45</vt:i4>
      </vt:variant>
      <vt:variant>
        <vt:i4>0</vt:i4>
      </vt:variant>
      <vt:variant>
        <vt:i4>5</vt:i4>
      </vt:variant>
      <vt:variant>
        <vt:lpwstr>mailto:titkarsag.csongrad@dar.antsz.hu</vt:lpwstr>
      </vt:variant>
      <vt:variant>
        <vt:lpwstr/>
      </vt:variant>
      <vt:variant>
        <vt:i4>5308542</vt:i4>
      </vt:variant>
      <vt:variant>
        <vt:i4>42</vt:i4>
      </vt:variant>
      <vt:variant>
        <vt:i4>0</vt:i4>
      </vt:variant>
      <vt:variant>
        <vt:i4>5</vt:i4>
      </vt:variant>
      <vt:variant>
        <vt:lpwstr>mailto:szbk@mbfh.hu</vt:lpwstr>
      </vt:variant>
      <vt:variant>
        <vt:lpwstr/>
      </vt:variant>
      <vt:variant>
        <vt:i4>5701720</vt:i4>
      </vt:variant>
      <vt:variant>
        <vt:i4>39</vt:i4>
      </vt:variant>
      <vt:variant>
        <vt:i4>0</vt:i4>
      </vt:variant>
      <vt:variant>
        <vt:i4>5</vt:i4>
      </vt:variant>
      <vt:variant>
        <vt:lpwstr>http://www.mbfh.hu/home/html/index.asp?msid=1&amp;sid=0&amp;HKL=143&amp;lng=1</vt:lpwstr>
      </vt:variant>
      <vt:variant>
        <vt:lpwstr/>
      </vt:variant>
      <vt:variant>
        <vt:i4>7471111</vt:i4>
      </vt:variant>
      <vt:variant>
        <vt:i4>36</vt:i4>
      </vt:variant>
      <vt:variant>
        <vt:i4>0</vt:i4>
      </vt:variant>
      <vt:variant>
        <vt:i4>5</vt:i4>
      </vt:variant>
      <vt:variant>
        <vt:lpwstr>mailto:csongrad-kh-mmszsz@ommf.gov.hu</vt:lpwstr>
      </vt:variant>
      <vt:variant>
        <vt:lpwstr/>
      </vt:variant>
      <vt:variant>
        <vt:i4>196661</vt:i4>
      </vt:variant>
      <vt:variant>
        <vt:i4>33</vt:i4>
      </vt:variant>
      <vt:variant>
        <vt:i4>0</vt:i4>
      </vt:variant>
      <vt:variant>
        <vt:i4>5</vt:i4>
      </vt:variant>
      <vt:variant>
        <vt:lpwstr>mailto:csongrad-kh-mmszsz-mv@ommf.gov.hu</vt:lpwstr>
      </vt:variant>
      <vt:variant>
        <vt:lpwstr/>
      </vt:variant>
      <vt:variant>
        <vt:i4>1769481</vt:i4>
      </vt:variant>
      <vt:variant>
        <vt:i4>30</vt:i4>
      </vt:variant>
      <vt:variant>
        <vt:i4>0</vt:i4>
      </vt:variant>
      <vt:variant>
        <vt:i4>5</vt:i4>
      </vt:variant>
      <vt:variant>
        <vt:lpwstr>http://www.kormany.hu/hu/foldmuvelesugyi-miniszterium</vt:lpwstr>
      </vt:variant>
      <vt:variant>
        <vt:lpwstr/>
      </vt:variant>
      <vt:variant>
        <vt:i4>3735618</vt:i4>
      </vt:variant>
      <vt:variant>
        <vt:i4>27</vt:i4>
      </vt:variant>
      <vt:variant>
        <vt:i4>0</vt:i4>
      </vt:variant>
      <vt:variant>
        <vt:i4>5</vt:i4>
      </vt:variant>
      <vt:variant>
        <vt:lpwstr>mailto:info@fm.gov.hu</vt:lpwstr>
      </vt:variant>
      <vt:variant>
        <vt:lpwstr/>
      </vt:variant>
      <vt:variant>
        <vt:i4>589825</vt:i4>
      </vt:variant>
      <vt:variant>
        <vt:i4>24</vt:i4>
      </vt:variant>
      <vt:variant>
        <vt:i4>0</vt:i4>
      </vt:variant>
      <vt:variant>
        <vt:i4>5</vt:i4>
      </vt:variant>
      <vt:variant>
        <vt:lpwstr>http://www.kormany.hu/hu/nemzetgazdasagi-miniszterium</vt:lpwstr>
      </vt:variant>
      <vt:variant>
        <vt:lpwstr/>
      </vt:variant>
      <vt:variant>
        <vt:i4>1179769</vt:i4>
      </vt:variant>
      <vt:variant>
        <vt:i4>21</vt:i4>
      </vt:variant>
      <vt:variant>
        <vt:i4>0</vt:i4>
      </vt:variant>
      <vt:variant>
        <vt:i4>5</vt:i4>
      </vt:variant>
      <vt:variant>
        <vt:lpwstr>mailto:ugyfelszolgalat@ngm.gov.hu</vt:lpwstr>
      </vt:variant>
      <vt:variant>
        <vt:lpwstr/>
      </vt:variant>
      <vt:variant>
        <vt:i4>6619179</vt:i4>
      </vt:variant>
      <vt:variant>
        <vt:i4>18</vt:i4>
      </vt:variant>
      <vt:variant>
        <vt:i4>0</vt:i4>
      </vt:variant>
      <vt:variant>
        <vt:i4>5</vt:i4>
      </vt:variant>
      <vt:variant>
        <vt:lpwstr>http://www.nav.gov.hu/</vt:lpwstr>
      </vt:variant>
      <vt:variant>
        <vt:lpwstr/>
      </vt:variant>
      <vt:variant>
        <vt:i4>7864437</vt:i4>
      </vt:variant>
      <vt:variant>
        <vt:i4>15</vt:i4>
      </vt:variant>
      <vt:variant>
        <vt:i4>0</vt:i4>
      </vt:variant>
      <vt:variant>
        <vt:i4>5</vt:i4>
      </vt:variant>
      <vt:variant>
        <vt:lpwstr>http://www.egyenlobanasmod.hu/</vt:lpwstr>
      </vt:variant>
      <vt:variant>
        <vt:lpwstr/>
      </vt:variant>
      <vt:variant>
        <vt:i4>1245240</vt:i4>
      </vt:variant>
      <vt:variant>
        <vt:i4>12</vt:i4>
      </vt:variant>
      <vt:variant>
        <vt:i4>0</vt:i4>
      </vt:variant>
      <vt:variant>
        <vt:i4>5</vt:i4>
      </vt:variant>
      <vt:variant>
        <vt:lpwstr>mailto:ebh@egyenlobanasmod.hu</vt:lpwstr>
      </vt:variant>
      <vt:variant>
        <vt:lpwstr/>
      </vt:variant>
      <vt:variant>
        <vt:i4>7995404</vt:i4>
      </vt:variant>
      <vt:variant>
        <vt:i4>9</vt:i4>
      </vt:variant>
      <vt:variant>
        <vt:i4>0</vt:i4>
      </vt:variant>
      <vt:variant>
        <vt:i4>5</vt:i4>
      </vt:variant>
      <vt:variant>
        <vt:lpwstr>mailto:ugyfelszolgalat@emmi.gov.hu</vt:lpwstr>
      </vt:variant>
      <vt:variant>
        <vt:lpwstr/>
      </vt:variant>
      <vt:variant>
        <vt:i4>1966157</vt:i4>
      </vt:variant>
      <vt:variant>
        <vt:i4>6</vt:i4>
      </vt:variant>
      <vt:variant>
        <vt:i4>0</vt:i4>
      </vt:variant>
      <vt:variant>
        <vt:i4>5</vt:i4>
      </vt:variant>
      <vt:variant>
        <vt:lpwstr>http://www.kormany.hu/hu/emberi-eroforrasok-miniszteriuma</vt:lpwstr>
      </vt:variant>
      <vt:variant>
        <vt:lpwstr/>
      </vt:variant>
      <vt:variant>
        <vt:i4>8192006</vt:i4>
      </vt:variant>
      <vt:variant>
        <vt:i4>3</vt:i4>
      </vt:variant>
      <vt:variant>
        <vt:i4>0</vt:i4>
      </vt:variant>
      <vt:variant>
        <vt:i4>5</vt:i4>
      </vt:variant>
      <vt:variant>
        <vt:lpwstr>mailto:kozbeszerzes.tanacsado@gmf.u-szeged.hu</vt:lpwstr>
      </vt:variant>
      <vt:variant>
        <vt:lpwstr/>
      </vt:variant>
      <vt:variant>
        <vt:i4>4915256</vt:i4>
      </vt:variant>
      <vt:variant>
        <vt:i4>0</vt:i4>
      </vt:variant>
      <vt:variant>
        <vt:i4>0</vt:i4>
      </vt:variant>
      <vt:variant>
        <vt:i4>5</vt:i4>
      </vt:variant>
      <vt:variant>
        <vt:lpwstr>mailto:zsingor.marianna@gmf.u-szeged.hu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Központ</dc:title>
  <dc:creator>Szokolainé Papp Klára</dc:creator>
  <cp:lastModifiedBy>Felhasznalo</cp:lastModifiedBy>
  <cp:revision>2</cp:revision>
  <cp:lastPrinted>2017-01-30T12:00:00Z</cp:lastPrinted>
  <dcterms:created xsi:type="dcterms:W3CDTF">2017-07-14T16:27:00Z</dcterms:created>
  <dcterms:modified xsi:type="dcterms:W3CDTF">2017-07-14T16:27:00Z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Dokumentum</vt:lpwstr>
  </property>
  <property fmtid="{D5CDD505-2E9C-101B-9397-08002B2CF9AE}" pid="3" name="Subject">
    <vt:lpwstr/>
  </property>
  <property fmtid="{D5CDD505-2E9C-101B-9397-08002B2CF9AE}" pid="4" name="Keywords">
    <vt:lpwstr/>
  </property>
  <property fmtid="{D5CDD505-2E9C-101B-9397-08002B2CF9AE}" pid="5" name="_Author">
    <vt:lpwstr>Szokolainé Papp Klára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